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630A4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  <w:r w:rsidRPr="002326D1">
        <w:rPr>
          <w:rFonts w:cs="Arial"/>
          <w:b/>
          <w:bCs/>
          <w:szCs w:val="24"/>
          <w:lang w:val="pt-BR"/>
        </w:rPr>
        <w:t>FUNDAÇÃO ESCOLA DE COMÉRCIO ÁLVARES PENTEADO – FECAP</w:t>
      </w:r>
    </w:p>
    <w:p w14:paraId="7634E475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  <w:r w:rsidRPr="002326D1">
        <w:rPr>
          <w:rFonts w:cs="Arial"/>
          <w:b/>
          <w:bCs/>
          <w:szCs w:val="24"/>
          <w:lang w:val="pt-BR"/>
        </w:rPr>
        <w:t>Curso de Ciência da Computação – 4º Semestre</w:t>
      </w:r>
    </w:p>
    <w:p w14:paraId="662D5762" w14:textId="77777777" w:rsidR="002326D1" w:rsidRPr="002326D1" w:rsidRDefault="002326D1" w:rsidP="002326D1">
      <w:pPr>
        <w:rPr>
          <w:rFonts w:cs="Arial"/>
          <w:lang w:val="pt-BR"/>
        </w:rPr>
      </w:pPr>
    </w:p>
    <w:p w14:paraId="747E469B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  <w:r w:rsidRPr="002326D1">
        <w:rPr>
          <w:rFonts w:cs="Arial"/>
          <w:b/>
          <w:bCs/>
          <w:szCs w:val="24"/>
          <w:lang w:val="pt-BR"/>
        </w:rPr>
        <w:t>Projeto Interdisciplinar – Desenvolvimento de Dashboard Interativo</w:t>
      </w:r>
    </w:p>
    <w:p w14:paraId="2B6799C0" w14:textId="77777777" w:rsidR="002326D1" w:rsidRPr="002326D1" w:rsidRDefault="002326D1" w:rsidP="002326D1">
      <w:pPr>
        <w:rPr>
          <w:rFonts w:cs="Arial"/>
          <w:lang w:val="pt-BR"/>
        </w:rPr>
      </w:pPr>
    </w:p>
    <w:p w14:paraId="408234E4" w14:textId="77777777" w:rsidR="002326D1" w:rsidRPr="002326D1" w:rsidRDefault="002326D1" w:rsidP="002326D1">
      <w:pPr>
        <w:jc w:val="center"/>
        <w:rPr>
          <w:rFonts w:cs="Arial"/>
          <w:b/>
          <w:bCs/>
          <w:sz w:val="40"/>
          <w:szCs w:val="40"/>
          <w:lang w:val="pt-BR"/>
        </w:rPr>
      </w:pPr>
    </w:p>
    <w:p w14:paraId="5E33D602" w14:textId="77777777" w:rsidR="002326D1" w:rsidRPr="002326D1" w:rsidRDefault="002326D1" w:rsidP="002326D1">
      <w:pPr>
        <w:jc w:val="center"/>
        <w:rPr>
          <w:rFonts w:cs="Arial"/>
          <w:b/>
          <w:bCs/>
          <w:sz w:val="40"/>
          <w:szCs w:val="40"/>
          <w:lang w:val="pt-BR"/>
        </w:rPr>
      </w:pPr>
    </w:p>
    <w:p w14:paraId="05A5FA00" w14:textId="77777777" w:rsidR="002326D1" w:rsidRPr="002326D1" w:rsidRDefault="002326D1" w:rsidP="002326D1">
      <w:pPr>
        <w:jc w:val="center"/>
        <w:rPr>
          <w:rFonts w:cs="Arial"/>
          <w:b/>
          <w:bCs/>
          <w:sz w:val="40"/>
          <w:szCs w:val="40"/>
          <w:lang w:val="pt-BR"/>
        </w:rPr>
      </w:pPr>
    </w:p>
    <w:p w14:paraId="6BC0946C" w14:textId="1DB95FC9" w:rsidR="002326D1" w:rsidRPr="002326D1" w:rsidRDefault="002326D1" w:rsidP="002326D1">
      <w:pPr>
        <w:rPr>
          <w:rFonts w:cs="Arial"/>
          <w:lang w:val="pt-BR"/>
        </w:rPr>
      </w:pPr>
      <w:r w:rsidRPr="002326D1">
        <w:rPr>
          <w:rFonts w:cs="Arial"/>
          <w:b/>
          <w:bCs/>
          <w:sz w:val="40"/>
          <w:szCs w:val="40"/>
          <w:lang w:val="pt-BR"/>
        </w:rPr>
        <w:t>Relatório de Análise Inferencial – Correlação entre Valor do Cupom e Repasse à PicMoney</w:t>
      </w:r>
    </w:p>
    <w:p w14:paraId="560ADB9C" w14:textId="77777777" w:rsidR="002326D1" w:rsidRPr="005416A5" w:rsidRDefault="002326D1" w:rsidP="002326D1">
      <w:pPr>
        <w:ind w:left="2832"/>
        <w:rPr>
          <w:rFonts w:cs="Arial"/>
          <w:szCs w:val="24"/>
        </w:rPr>
      </w:pPr>
      <w:r w:rsidRPr="005416A5">
        <w:rPr>
          <w:rFonts w:cs="Arial"/>
          <w:szCs w:val="24"/>
        </w:rPr>
        <w:t xml:space="preserve">Integrantes:  </w:t>
      </w:r>
    </w:p>
    <w:p w14:paraId="7997CA8F" w14:textId="77777777" w:rsidR="002326D1" w:rsidRPr="005416A5" w:rsidRDefault="002326D1" w:rsidP="002326D1">
      <w:pPr>
        <w:ind w:left="2832"/>
        <w:rPr>
          <w:rFonts w:cs="Arial"/>
          <w:szCs w:val="24"/>
        </w:rPr>
      </w:pPr>
      <w:r w:rsidRPr="005416A5">
        <w:rPr>
          <w:rFonts w:cs="Arial"/>
          <w:szCs w:val="24"/>
        </w:rPr>
        <w:t xml:space="preserve">- Caroliny Rossi Bittencourt – RA: 24025959  </w:t>
      </w:r>
    </w:p>
    <w:p w14:paraId="4F42B673" w14:textId="77777777" w:rsidR="002326D1" w:rsidRPr="002326D1" w:rsidRDefault="002326D1" w:rsidP="002326D1">
      <w:pPr>
        <w:ind w:left="2832"/>
        <w:rPr>
          <w:rFonts w:cs="Arial"/>
          <w:szCs w:val="24"/>
          <w:lang w:val="pt-BR"/>
        </w:rPr>
      </w:pPr>
      <w:r w:rsidRPr="002326D1">
        <w:rPr>
          <w:rFonts w:cs="Arial"/>
          <w:szCs w:val="24"/>
          <w:lang w:val="pt-BR"/>
        </w:rPr>
        <w:t xml:space="preserve">- Duda Lucena Miguel – RA: 24025889  </w:t>
      </w:r>
    </w:p>
    <w:p w14:paraId="4D5E4633" w14:textId="77777777" w:rsidR="002326D1" w:rsidRPr="002326D1" w:rsidRDefault="002326D1" w:rsidP="002326D1">
      <w:pPr>
        <w:ind w:left="2832"/>
        <w:rPr>
          <w:rFonts w:cs="Arial"/>
          <w:szCs w:val="24"/>
          <w:lang w:val="pt-BR"/>
        </w:rPr>
      </w:pPr>
      <w:r w:rsidRPr="002326D1">
        <w:rPr>
          <w:rFonts w:cs="Arial"/>
          <w:szCs w:val="24"/>
          <w:lang w:val="pt-BR"/>
        </w:rPr>
        <w:t xml:space="preserve">- Isadora Teixeira Santoma – RA: 24026458  </w:t>
      </w:r>
    </w:p>
    <w:p w14:paraId="34B7E600" w14:textId="77777777" w:rsidR="002326D1" w:rsidRPr="002326D1" w:rsidRDefault="002326D1" w:rsidP="002326D1">
      <w:pPr>
        <w:ind w:left="2832"/>
        <w:rPr>
          <w:rFonts w:cs="Arial"/>
          <w:szCs w:val="24"/>
          <w:lang w:val="pt-BR"/>
        </w:rPr>
      </w:pPr>
      <w:r w:rsidRPr="002326D1">
        <w:rPr>
          <w:rFonts w:cs="Arial"/>
          <w:szCs w:val="24"/>
          <w:lang w:val="pt-BR"/>
        </w:rPr>
        <w:t xml:space="preserve">- Rafael Alves dos Santos Guimarães – RA: 24025724  </w:t>
      </w:r>
    </w:p>
    <w:p w14:paraId="0DFF4ED1" w14:textId="77777777" w:rsidR="002326D1" w:rsidRPr="002326D1" w:rsidRDefault="002326D1" w:rsidP="002326D1">
      <w:pPr>
        <w:rPr>
          <w:rFonts w:cs="Arial"/>
          <w:b/>
          <w:bCs/>
          <w:szCs w:val="24"/>
          <w:lang w:val="pt-BR"/>
        </w:rPr>
      </w:pPr>
    </w:p>
    <w:p w14:paraId="167F5FFA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</w:p>
    <w:p w14:paraId="2F91A834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</w:p>
    <w:p w14:paraId="01EE9714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</w:p>
    <w:p w14:paraId="392698FB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</w:p>
    <w:p w14:paraId="18C7B04D" w14:textId="77777777" w:rsidR="002326D1" w:rsidRPr="002326D1" w:rsidRDefault="002326D1" w:rsidP="002326D1">
      <w:pPr>
        <w:jc w:val="center"/>
        <w:rPr>
          <w:rFonts w:cs="Arial"/>
          <w:b/>
          <w:bCs/>
          <w:szCs w:val="24"/>
          <w:lang w:val="pt-BR"/>
        </w:rPr>
      </w:pPr>
    </w:p>
    <w:p w14:paraId="406DE706" w14:textId="77777777" w:rsidR="002326D1" w:rsidRPr="002326D1" w:rsidRDefault="002326D1" w:rsidP="002326D1">
      <w:pPr>
        <w:rPr>
          <w:rFonts w:cs="Arial"/>
          <w:b/>
          <w:bCs/>
          <w:szCs w:val="24"/>
          <w:lang w:val="pt-BR"/>
        </w:rPr>
      </w:pPr>
    </w:p>
    <w:p w14:paraId="5344A699" w14:textId="77777777" w:rsidR="002326D1" w:rsidRPr="005416A5" w:rsidRDefault="002326D1" w:rsidP="002326D1">
      <w:pPr>
        <w:jc w:val="center"/>
        <w:rPr>
          <w:rFonts w:cs="Arial"/>
          <w:b/>
          <w:bCs/>
          <w:szCs w:val="24"/>
        </w:rPr>
      </w:pPr>
      <w:r w:rsidRPr="005416A5">
        <w:rPr>
          <w:rFonts w:cs="Arial"/>
          <w:b/>
          <w:bCs/>
          <w:szCs w:val="24"/>
        </w:rPr>
        <w:t>São Paulo</w:t>
      </w:r>
      <w:r>
        <w:rPr>
          <w:rFonts w:cs="Arial"/>
          <w:b/>
          <w:bCs/>
          <w:szCs w:val="24"/>
        </w:rPr>
        <w:br/>
      </w:r>
      <w:r w:rsidRPr="005416A5">
        <w:rPr>
          <w:rFonts w:cs="Arial"/>
          <w:b/>
          <w:bCs/>
          <w:szCs w:val="24"/>
        </w:rPr>
        <w:t>2025</w:t>
      </w:r>
    </w:p>
    <w:p w14:paraId="4003B60D" w14:textId="6827CB0C" w:rsidR="00593B20" w:rsidRPr="00527BC1" w:rsidRDefault="002326D1" w:rsidP="007B1FEF">
      <w:pPr>
        <w:rPr>
          <w:lang w:val="pt-BR"/>
        </w:rPr>
      </w:pPr>
      <w:r>
        <w:rPr>
          <w:b/>
          <w:sz w:val="40"/>
          <w:lang w:val="pt-BR"/>
        </w:rPr>
        <w:br w:type="page"/>
      </w:r>
      <w:r w:rsidR="000667F4" w:rsidRPr="00527BC1">
        <w:rPr>
          <w:b/>
          <w:sz w:val="40"/>
          <w:lang w:val="pt-BR"/>
        </w:rPr>
        <w:lastRenderedPageBreak/>
        <w:t>Introdução</w:t>
      </w:r>
    </w:p>
    <w:p w14:paraId="696BF067" w14:textId="77777777" w:rsidR="00593B20" w:rsidRPr="00527BC1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A presente análise faz parte da disciplina de Análise Inferencial de Dados, no contexto do Projeto Interdisciplinar – PicMoney. </w:t>
      </w:r>
      <w:r w:rsidRPr="00527BC1">
        <w:rPr>
          <w:lang w:val="pt-BR"/>
        </w:rPr>
        <w:br/>
        <w:t>O objetivo é investigar a relação entre duas variáveis da base de dados fornecida: o valor do cupom e o repasse à PicMoney, avaliando o grau de correlação existente entre elas.</w:t>
      </w:r>
    </w:p>
    <w:p w14:paraId="6CF29DE5" w14:textId="77777777" w:rsidR="00593B20" w:rsidRPr="00527BC1" w:rsidRDefault="000667F4" w:rsidP="007B1FEF">
      <w:pPr>
        <w:rPr>
          <w:lang w:val="pt-BR"/>
        </w:rPr>
      </w:pPr>
      <w:r w:rsidRPr="00527BC1">
        <w:rPr>
          <w:b/>
          <w:sz w:val="40"/>
          <w:lang w:val="pt-BR"/>
        </w:rPr>
        <w:t>Metodologia</w:t>
      </w:r>
    </w:p>
    <w:p w14:paraId="053742DE" w14:textId="77777777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Os dados foram tratados e analisados em ambiente Google Colab, utilizando as bibliotecas Pandas, NumPy e Matplotlib. </w:t>
      </w:r>
      <w:r w:rsidRPr="00527BC1">
        <w:rPr>
          <w:lang w:val="pt-BR"/>
        </w:rPr>
        <w:br/>
        <w:t>Selecionaram-se as variáveis numéricas valor_cupom e repasse_picmoney. Em seguida, foi aplicada a correlação de Pearson (R), adequada para medir a intensidade e direção da relação linear entre duas variáveis numéricas.</w:t>
      </w:r>
      <w:r w:rsidRPr="00527BC1">
        <w:rPr>
          <w:lang w:val="pt-BR"/>
        </w:rPr>
        <w:br/>
      </w:r>
    </w:p>
    <w:p w14:paraId="32A04B69" w14:textId="2B80BF4A" w:rsidR="00593B20" w:rsidRPr="00527BC1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>Além do cálculo do coeficiente de correlação, foi gerado um gráfico de dispersão (scatter plot) que ilustra visualmente a relação entre as variáveis analisadas.</w:t>
      </w:r>
    </w:p>
    <w:p w14:paraId="4A79C04E" w14:textId="77777777" w:rsidR="00593B20" w:rsidRPr="00527BC1" w:rsidRDefault="000667F4" w:rsidP="007B1FEF">
      <w:pPr>
        <w:rPr>
          <w:lang w:val="pt-BR"/>
        </w:rPr>
      </w:pPr>
      <w:r w:rsidRPr="00527BC1">
        <w:rPr>
          <w:b/>
          <w:sz w:val="40"/>
          <w:lang w:val="pt-BR"/>
        </w:rPr>
        <w:t>Resultados</w:t>
      </w:r>
    </w:p>
    <w:p w14:paraId="62CA6A12" w14:textId="6221E951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>O coeficiente de correlação encontrado foi:</w:t>
      </w:r>
    </w:p>
    <w:tbl>
      <w:tblPr>
        <w:tblStyle w:val="Tabelacomgrade"/>
        <w:tblW w:w="0" w:type="auto"/>
        <w:tblInd w:w="38" w:type="dxa"/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8780"/>
      </w:tblGrid>
      <w:tr w:rsidR="001E5D27" w14:paraId="7B73F60C" w14:textId="77777777" w:rsidTr="001E5D27">
        <w:tc>
          <w:tcPr>
            <w:tcW w:w="8780" w:type="dxa"/>
            <w:vAlign w:val="center"/>
          </w:tcPr>
          <w:p w14:paraId="7A2F1635" w14:textId="286C6661" w:rsidR="001E5D27" w:rsidRDefault="001E5D27" w:rsidP="007B1FEF">
            <w:pPr>
              <w:jc w:val="center"/>
              <w:rPr>
                <w:lang w:val="pt-BR"/>
              </w:rPr>
            </w:pPr>
            <w:r w:rsidRPr="00527BC1">
              <w:rPr>
                <w:lang w:val="pt-BR"/>
              </w:rPr>
              <w:t>R = 0,3690</w:t>
            </w:r>
          </w:p>
        </w:tc>
      </w:tr>
    </w:tbl>
    <w:p w14:paraId="1E6054C1" w14:textId="77777777" w:rsidR="001E5D27" w:rsidRDefault="001E5D27" w:rsidP="007B1FEF">
      <w:pPr>
        <w:ind w:firstLine="720"/>
        <w:rPr>
          <w:lang w:val="pt-BR"/>
        </w:rPr>
      </w:pPr>
    </w:p>
    <w:p w14:paraId="773EEAA1" w14:textId="2705A38E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Esse resultado indica uma correlação positiva de intensidade fraca a moderada entre o valor do cupom e o repasse à PicMoney. </w:t>
      </w:r>
      <w:r w:rsidRPr="00527BC1">
        <w:rPr>
          <w:lang w:val="pt-BR"/>
        </w:rPr>
        <w:br/>
        <w:t>Em termos práticos, isso significa que, embora exista uma tendência de aumento do repasse conforme o valor do cupom cresce, essa relação não é perfeitamente linear, sugerindo que outros fatores podem influenciar o repasse.</w:t>
      </w:r>
    </w:p>
    <w:p w14:paraId="79A0FB56" w14:textId="43BC1906" w:rsidR="00EB031B" w:rsidRPr="00527BC1" w:rsidRDefault="000667F4" w:rsidP="007B1FEF">
      <w:pPr>
        <w:jc w:val="center"/>
        <w:rPr>
          <w:lang w:val="pt-BR"/>
        </w:rPr>
      </w:pPr>
      <w:r w:rsidRPr="00527BC1">
        <w:rPr>
          <w:lang w:val="pt-BR"/>
        </w:rPr>
        <w:lastRenderedPageBreak/>
        <w:br/>
      </w:r>
      <w:r w:rsidR="00EB031B" w:rsidRPr="00EB031B">
        <w:rPr>
          <w:lang w:val="pt-BR"/>
        </w:rPr>
        <w:drawing>
          <wp:inline distT="0" distB="0" distL="0" distR="0" wp14:anchorId="21B037BF" wp14:editId="3A5289FE">
            <wp:extent cx="5438775" cy="4333875"/>
            <wp:effectExtent l="19050" t="19050" r="28575" b="28575"/>
            <wp:docPr id="140757850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78502" name="Imagem 1" descr="Gráfi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B031B">
        <w:rPr>
          <w:lang w:val="pt-BR"/>
        </w:rPr>
        <w:br/>
      </w:r>
      <w:r w:rsidR="001E5D27">
        <w:rPr>
          <w:sz w:val="20"/>
          <w:szCs w:val="18"/>
          <w:lang w:val="pt-BR"/>
        </w:rPr>
        <w:t>G</w:t>
      </w:r>
      <w:r w:rsidR="00EB031B" w:rsidRPr="001E5D27">
        <w:rPr>
          <w:sz w:val="20"/>
          <w:szCs w:val="18"/>
          <w:lang w:val="pt-BR"/>
        </w:rPr>
        <w:t xml:space="preserve">ráfico 1 </w:t>
      </w:r>
      <w:r w:rsidR="001123B8" w:rsidRPr="001E5D27">
        <w:rPr>
          <w:sz w:val="20"/>
          <w:szCs w:val="18"/>
          <w:lang w:val="pt-BR"/>
        </w:rPr>
        <w:t>–</w:t>
      </w:r>
      <w:r w:rsidR="00EB031B" w:rsidRPr="001E5D27">
        <w:rPr>
          <w:sz w:val="20"/>
          <w:szCs w:val="18"/>
          <w:lang w:val="pt-BR"/>
        </w:rPr>
        <w:t xml:space="preserve"> </w:t>
      </w:r>
      <w:r w:rsidR="001123B8" w:rsidRPr="001E5D27">
        <w:rPr>
          <w:sz w:val="20"/>
          <w:szCs w:val="18"/>
          <w:lang w:val="pt-BR"/>
        </w:rPr>
        <w:t>Gráfico de Dispersão do valor do cupom e repasse a PicMoney</w:t>
      </w:r>
    </w:p>
    <w:p w14:paraId="31D4A8E9" w14:textId="77777777" w:rsidR="00593B20" w:rsidRPr="00527BC1" w:rsidRDefault="000667F4" w:rsidP="007B1FEF">
      <w:pPr>
        <w:rPr>
          <w:lang w:val="pt-BR"/>
        </w:rPr>
      </w:pPr>
      <w:r w:rsidRPr="00527BC1">
        <w:rPr>
          <w:b/>
          <w:sz w:val="40"/>
          <w:lang w:val="pt-BR"/>
        </w:rPr>
        <w:t>Discussão</w:t>
      </w:r>
    </w:p>
    <w:p w14:paraId="7112E897" w14:textId="77777777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A correlação positiva encontrada mostra que há certa associação entre os valores das duas variáveis, o que é esperado, já que o repasse está logicamente vinculado ao valor do cupom. </w:t>
      </w:r>
    </w:p>
    <w:p w14:paraId="4E69EC65" w14:textId="77777777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No entanto, a intensidade relativamente baixa do coeficiente sugere que o repasse não depende exclusivamente do valor do cupom. </w:t>
      </w:r>
    </w:p>
    <w:p w14:paraId="4660CC8F" w14:textId="11F06546" w:rsidR="00593B20" w:rsidRPr="00527BC1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>Possivelmente, aspectos contratuais, categorias de estabelecimentos ou percentuais diferenciados de comissão também impactam os valores finais.</w:t>
      </w:r>
    </w:p>
    <w:p w14:paraId="0A946298" w14:textId="77777777" w:rsidR="00593B20" w:rsidRPr="00527BC1" w:rsidRDefault="000667F4" w:rsidP="007B1FEF">
      <w:pPr>
        <w:rPr>
          <w:lang w:val="pt-BR"/>
        </w:rPr>
      </w:pPr>
      <w:r w:rsidRPr="00527BC1">
        <w:rPr>
          <w:b/>
          <w:sz w:val="40"/>
          <w:lang w:val="pt-BR"/>
        </w:rPr>
        <w:t>Conclusão</w:t>
      </w:r>
    </w:p>
    <w:p w14:paraId="76AFC184" w14:textId="77777777" w:rsidR="001E5D27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t xml:space="preserve">Conclui-se que existe uma correlação positiva entre o valor do cupom e o repasse à PicMoney, embora de intensidade apenas moderada. </w:t>
      </w:r>
    </w:p>
    <w:p w14:paraId="7997101F" w14:textId="75591CB8" w:rsidR="00593B20" w:rsidRPr="00527BC1" w:rsidRDefault="000667F4" w:rsidP="007B1FEF">
      <w:pPr>
        <w:ind w:firstLine="720"/>
        <w:rPr>
          <w:lang w:val="pt-BR"/>
        </w:rPr>
      </w:pPr>
      <w:r w:rsidRPr="00527BC1">
        <w:rPr>
          <w:lang w:val="pt-BR"/>
        </w:rPr>
        <w:lastRenderedPageBreak/>
        <w:t>Esse resultado reforça a necessidade de análises adicionais, considerando outros fatores que possam explicar variações no repasse, bem como a aplicação de modelos de regressão linear para melhor compreender a relação entre variáveis no contexto da empresa.</w:t>
      </w:r>
    </w:p>
    <w:sectPr w:rsidR="00593B20" w:rsidRPr="00527B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110743">
    <w:abstractNumId w:val="8"/>
  </w:num>
  <w:num w:numId="2" w16cid:durableId="100338940">
    <w:abstractNumId w:val="6"/>
  </w:num>
  <w:num w:numId="3" w16cid:durableId="1418287672">
    <w:abstractNumId w:val="5"/>
  </w:num>
  <w:num w:numId="4" w16cid:durableId="1049650348">
    <w:abstractNumId w:val="4"/>
  </w:num>
  <w:num w:numId="5" w16cid:durableId="1683967777">
    <w:abstractNumId w:val="7"/>
  </w:num>
  <w:num w:numId="6" w16cid:durableId="1979844562">
    <w:abstractNumId w:val="3"/>
  </w:num>
  <w:num w:numId="7" w16cid:durableId="700865409">
    <w:abstractNumId w:val="2"/>
  </w:num>
  <w:num w:numId="8" w16cid:durableId="1142625277">
    <w:abstractNumId w:val="1"/>
  </w:num>
  <w:num w:numId="9" w16cid:durableId="282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F4"/>
    <w:rsid w:val="001123B8"/>
    <w:rsid w:val="0015074B"/>
    <w:rsid w:val="001E5D27"/>
    <w:rsid w:val="002326D1"/>
    <w:rsid w:val="0029639D"/>
    <w:rsid w:val="00326F90"/>
    <w:rsid w:val="00527BC1"/>
    <w:rsid w:val="00593B20"/>
    <w:rsid w:val="006E6530"/>
    <w:rsid w:val="007B1FEF"/>
    <w:rsid w:val="00AA1D8D"/>
    <w:rsid w:val="00B47730"/>
    <w:rsid w:val="00CB0664"/>
    <w:rsid w:val="00EB03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CD02BCF-87F1-441B-A217-A162B186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416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Duda Lucena</cp:lastModifiedBy>
  <cp:revision>8</cp:revision>
  <dcterms:created xsi:type="dcterms:W3CDTF">2013-12-23T23:15:00Z</dcterms:created>
  <dcterms:modified xsi:type="dcterms:W3CDTF">2025-09-22T01:36:00Z</dcterms:modified>
  <cp:category/>
</cp:coreProperties>
</file>