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20643CF0" w:rsidR="007F0CAA" w:rsidRDefault="00CA4FA8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CA4FA8" w:rsidRPr="00CA4FA8" w14:paraId="41F76325" w14:textId="77777777" w:rsidTr="00CA4FA8">
        <w:trPr>
          <w:trHeight w:val="475"/>
        </w:trPr>
        <w:tc>
          <w:tcPr>
            <w:tcW w:w="6675" w:type="dxa"/>
          </w:tcPr>
          <w:p w14:paraId="278E8F99" w14:textId="112FCB0A" w:rsidR="007F0CAA" w:rsidRPr="00CA4FA8" w:rsidRDefault="00CA4FA8" w:rsidP="00CA4FA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Lucas de Lima Gutierrez</w:t>
            </w:r>
          </w:p>
        </w:tc>
        <w:tc>
          <w:tcPr>
            <w:tcW w:w="2700" w:type="dxa"/>
          </w:tcPr>
          <w:p w14:paraId="23279E7A" w14:textId="5334DF78" w:rsidR="007F0CAA" w:rsidRPr="00CA4FA8" w:rsidRDefault="00CA4FA8" w:rsidP="000A5FE9">
            <w:pPr>
              <w:spacing w:after="0" w:line="240" w:lineRule="auto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24026013</w:t>
            </w:r>
          </w:p>
        </w:tc>
      </w:tr>
      <w:tr w:rsidR="00CA4FA8" w:rsidRPr="00CA4FA8" w14:paraId="3A735F0A" w14:textId="77777777" w:rsidTr="00CA4FA8">
        <w:trPr>
          <w:trHeight w:val="237"/>
        </w:trPr>
        <w:tc>
          <w:tcPr>
            <w:tcW w:w="6675" w:type="dxa"/>
          </w:tcPr>
          <w:p w14:paraId="4AA35E74" w14:textId="16CA4E99" w:rsidR="007F0CAA" w:rsidRPr="00CA4FA8" w:rsidRDefault="00CA4FA8" w:rsidP="00CA4FA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Leonardo Santos da Silva</w:t>
            </w:r>
          </w:p>
          <w:p w14:paraId="786B6413" w14:textId="77777777" w:rsidR="007F0CAA" w:rsidRPr="00CA4FA8" w:rsidRDefault="007F0CAA" w:rsidP="00CA4FA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4AEB283C" w14:textId="7BC261C8" w:rsidR="007F0CAA" w:rsidRPr="00CA4FA8" w:rsidRDefault="00CA4FA8" w:rsidP="000A5FE9">
            <w:pPr>
              <w:spacing w:after="0" w:line="240" w:lineRule="auto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24026495</w:t>
            </w:r>
          </w:p>
        </w:tc>
      </w:tr>
      <w:tr w:rsidR="00CA4FA8" w:rsidRPr="00CA4FA8" w14:paraId="1CDC1CC5" w14:textId="77777777" w:rsidTr="000A5FE9">
        <w:tc>
          <w:tcPr>
            <w:tcW w:w="6675" w:type="dxa"/>
          </w:tcPr>
          <w:p w14:paraId="7711C2EB" w14:textId="7AFA649A" w:rsidR="007F0CAA" w:rsidRPr="00CA4FA8" w:rsidRDefault="00CA4FA8" w:rsidP="00CA4FA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Lucas Silva Maciel</w:t>
            </w:r>
          </w:p>
          <w:p w14:paraId="7F6FABBA" w14:textId="77777777" w:rsidR="007F0CAA" w:rsidRPr="00CA4FA8" w:rsidRDefault="007F0CAA" w:rsidP="00CA4FA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7A1BF03C" w14:textId="67A344F0" w:rsidR="007F0CAA" w:rsidRPr="00CA4FA8" w:rsidRDefault="00CA4FA8" w:rsidP="000A5FE9">
            <w:pPr>
              <w:spacing w:after="0" w:line="240" w:lineRule="auto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24025942</w:t>
            </w:r>
          </w:p>
        </w:tc>
      </w:tr>
      <w:tr w:rsidR="00CA4FA8" w:rsidRPr="00CA4FA8" w14:paraId="1562AE09" w14:textId="77777777" w:rsidTr="00CA4FA8">
        <w:trPr>
          <w:trHeight w:val="451"/>
        </w:trPr>
        <w:tc>
          <w:tcPr>
            <w:tcW w:w="6675" w:type="dxa"/>
          </w:tcPr>
          <w:p w14:paraId="4B6A67E4" w14:textId="4D55951B" w:rsidR="007F0CAA" w:rsidRPr="00CA4FA8" w:rsidRDefault="00CA4FA8" w:rsidP="00CA4FA8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Thiago Akira Higa Mitami</w:t>
            </w:r>
          </w:p>
        </w:tc>
        <w:tc>
          <w:tcPr>
            <w:tcW w:w="2700" w:type="dxa"/>
          </w:tcPr>
          <w:p w14:paraId="4C207CDB" w14:textId="37C8CF60" w:rsidR="007F0CAA" w:rsidRPr="00CA4FA8" w:rsidRDefault="00CA4FA8" w:rsidP="000A5FE9">
            <w:pPr>
              <w:spacing w:after="0" w:line="240" w:lineRule="auto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24026254</w:t>
            </w:r>
          </w:p>
        </w:tc>
      </w:tr>
    </w:tbl>
    <w:p w14:paraId="05BB45E5" w14:textId="77777777" w:rsidR="007F0CAA" w:rsidRPr="00CA4FA8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 w:themeColor="text1"/>
          <w:sz w:val="20"/>
          <w:szCs w:val="20"/>
        </w:rPr>
      </w:pPr>
    </w:p>
    <w:p w14:paraId="7C7525A0" w14:textId="77777777" w:rsidR="007F0CAA" w:rsidRPr="00CA4FA8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 w:themeColor="text1"/>
          <w:sz w:val="20"/>
          <w:szCs w:val="20"/>
        </w:rPr>
      </w:pPr>
      <w:r w:rsidRPr="00CA4FA8">
        <w:rPr>
          <w:rFonts w:ascii="Arial" w:eastAsia="Arial" w:hAnsi="Arial" w:cs="Arial"/>
          <w:b/>
          <w:color w:val="000000" w:themeColor="text1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CA4FA8" w:rsidRPr="00CA4FA8" w14:paraId="40ECE9EC" w14:textId="77777777" w:rsidTr="007F0CAA">
        <w:tc>
          <w:tcPr>
            <w:tcW w:w="9499" w:type="dxa"/>
          </w:tcPr>
          <w:p w14:paraId="5661F2A2" w14:textId="77777777" w:rsidR="00CA4FA8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Análise Inferencial De </w:t>
            </w:r>
            <w:proofErr w:type="gram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Dados(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Rodnil</w:t>
            </w:r>
            <w:proofErr w:type="spellEnd"/>
            <w:proofErr w:type="gram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 Silva Moreira </w:t>
            </w:r>
            <w:proofErr w:type="gram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Lisboa )</w:t>
            </w:r>
            <w:proofErr w:type="gram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9CCE74B" w14:textId="77777777" w:rsidR="00CA4FA8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Contabilidade e </w:t>
            </w:r>
            <w:proofErr w:type="gram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Finanças( Mauricio</w:t>
            </w:r>
            <w:proofErr w:type="gram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Lopes Da </w:t>
            </w:r>
            <w:proofErr w:type="gram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Cunha )</w:t>
            </w:r>
            <w:proofErr w:type="gram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77F4742B" w14:textId="77777777" w:rsidR="00CA4FA8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Engenharia de Software e Arquitetura de </w:t>
            </w:r>
            <w:proofErr w:type="gram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Sistemas( Lucy</w:t>
            </w:r>
            <w:proofErr w:type="gram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Mari </w:t>
            </w:r>
            <w:proofErr w:type="spellStart"/>
            <w:proofErr w:type="gram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Tabuti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)</w:t>
            </w:r>
            <w:proofErr w:type="gram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3531573F" w14:textId="34D2041C" w:rsidR="007F0CAA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Projeto Interdisciplinar: Ciência de </w:t>
            </w:r>
            <w:proofErr w:type="gram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Dados( Eduardo</w:t>
            </w:r>
            <w:proofErr w:type="gram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Savino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Gomes )</w:t>
            </w:r>
            <w:proofErr w:type="gramEnd"/>
          </w:p>
        </w:tc>
      </w:tr>
    </w:tbl>
    <w:p w14:paraId="5BD6DB00" w14:textId="77777777" w:rsidR="007F0CAA" w:rsidRPr="00CA4FA8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 w:themeColor="text1"/>
          <w:sz w:val="20"/>
          <w:szCs w:val="20"/>
        </w:rPr>
      </w:pPr>
    </w:p>
    <w:p w14:paraId="5C9C67CA" w14:textId="77777777" w:rsidR="007F0CAA" w:rsidRPr="00CA4FA8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 w:themeColor="text1"/>
          <w:sz w:val="20"/>
          <w:szCs w:val="20"/>
        </w:rPr>
      </w:pPr>
      <w:r w:rsidRPr="00CA4FA8">
        <w:rPr>
          <w:rFonts w:ascii="Arial" w:eastAsia="Arial" w:hAnsi="Arial" w:cs="Arial"/>
          <w:b/>
          <w:color w:val="000000" w:themeColor="text1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CA4FA8" w:rsidRPr="00CA4FA8" w14:paraId="6998CE36" w14:textId="77777777" w:rsidTr="007F0CAA">
        <w:tc>
          <w:tcPr>
            <w:tcW w:w="9515" w:type="dxa"/>
          </w:tcPr>
          <w:p w14:paraId="77469396" w14:textId="469EC381" w:rsidR="007F0CAA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Ciências da Computação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0C3721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  <w:p w14:paraId="7FA1D86A" w14:textId="328F3439" w:rsid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CA4FA8">
              <w:rPr>
                <w:rFonts w:ascii="Arial" w:eastAsia="Arial" w:hAnsi="Arial" w:cs="Arial"/>
                <w:color w:val="000000"/>
                <w:sz w:val="20"/>
                <w:szCs w:val="20"/>
              </w:rPr>
              <w:t>Análise</w:t>
            </w:r>
            <w:r w:rsidRPr="00CA4FA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Inferencial De Dados</w:t>
            </w:r>
          </w:p>
          <w:p w14:paraId="3789BB9E" w14:textId="77777777" w:rsid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Contabilidade e Finanças </w:t>
            </w:r>
          </w:p>
          <w:p w14:paraId="6024C35B" w14:textId="16B1A167" w:rsid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/>
                <w:sz w:val="20"/>
                <w:szCs w:val="20"/>
              </w:rPr>
              <w:t>- Engenharia de Software e Arquitetura de Sistemas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3745" w14:textId="400CBCCA" w:rsidR="007F0CAA" w:rsidRPr="00CA4FA8" w:rsidRDefault="007F0CAA" w:rsidP="00B52A4C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CA4FA8">
        <w:trPr>
          <w:trHeight w:val="570"/>
        </w:trPr>
        <w:tc>
          <w:tcPr>
            <w:tcW w:w="9450" w:type="dxa"/>
          </w:tcPr>
          <w:p w14:paraId="22EAD256" w14:textId="03CDC973" w:rsidR="00CA4FA8" w:rsidRDefault="00CA4FA8" w:rsidP="00CA4FA8">
            <w:p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</w:t>
            </w:r>
            <w:r w:rsidRPr="00CA4FA8">
              <w:rPr>
                <w:rFonts w:ascii="Arial" w:eastAsia="Arial" w:hAnsi="Arial" w:cs="Arial"/>
                <w:sz w:val="20"/>
                <w:szCs w:val="20"/>
              </w:rPr>
              <w:t xml:space="preserve">● Atividade de Extensão não implementado na prática (proposta de intervenção) </w:t>
            </w:r>
          </w:p>
          <w:p w14:paraId="36D08A48" w14:textId="1E4A494D" w:rsidR="007F0CAA" w:rsidRDefault="00CA4FA8" w:rsidP="00CA4FA8">
            <w:pPr>
              <w:shd w:val="clear" w:color="auto" w:fill="FFFFFF"/>
              <w:spacing w:after="0" w:line="240" w:lineRule="auto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sz w:val="20"/>
                <w:szCs w:val="20"/>
              </w:rPr>
              <w:t xml:space="preserve">● </w:t>
            </w:r>
            <w:r w:rsidRPr="00CA4FA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Atividade de Extensão implementado na prática (intervenção executada) </w:t>
            </w:r>
            <w:r w:rsidRPr="00CA4FA8">
              <w:rPr>
                <w:rFonts w:ascii="Segoe UI Symbol" w:eastAsia="Aria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4684BF0F" w:rsidR="007F0CAA" w:rsidRDefault="00CA4FA8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Focado em alavancar a eficiência operacional e a expansão estratégica da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o projeto visa converter o volume massivo de informações de usuários e parceiros em conhecimento estratégico e visual. O objetivo é disponibilizar painéis de controle analíticos e interativos, com ênfase em indicadores-chave, para refinar a tomada de decisões relativas à performance de mercado, retenção 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de usuários e o crescimento sustentável da plataforma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7E62E839" w14:textId="77777777" w:rsidR="00CA4FA8" w:rsidRPr="00CA4FA8" w:rsidRDefault="00CA4FA8" w:rsidP="000A5FE9">
            <w:pPr>
              <w:shd w:val="clear" w:color="auto" w:fill="FFFFFF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resultado prático desta iniciativa de extensão é o painel de controle analítico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uma solução de visualização de dados implementada em Python, destinada ao time gerencial da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</w:t>
            </w:r>
          </w:p>
          <w:p w14:paraId="7D5527A0" w14:textId="77777777" w:rsidR="00CA4FA8" w:rsidRPr="00CA4FA8" w:rsidRDefault="00CA4FA8" w:rsidP="000A5FE9">
            <w:pPr>
              <w:shd w:val="clear" w:color="auto" w:fill="FFFFFF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Evidência do Produto: </w:t>
            </w:r>
          </w:p>
          <w:p w14:paraId="551F6442" w14:textId="77777777" w:rsidR="00CA4FA8" w:rsidRPr="00CA4FA8" w:rsidRDefault="00CA4FA8" w:rsidP="000A5FE9">
            <w:pPr>
              <w:shd w:val="clear" w:color="auto" w:fill="FFFFFF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código-fonte completo e a documentação técnica da ferramenta podem ser acessados através do repositório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Git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conforme link a seguir: </w:t>
            </w:r>
          </w:p>
          <w:p w14:paraId="0D572113" w14:textId="16D2C439" w:rsidR="007F0CAA" w:rsidRPr="005C5BD0" w:rsidRDefault="00CA4FA8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0" w:history="1">
              <w:r w:rsidRPr="00CA4FA8">
                <w:rPr>
                  <w:rStyle w:val="Hyperlink"/>
                  <w:rFonts w:ascii="Arial" w:eastAsia="Arial" w:hAnsi="Arial" w:cs="Arial"/>
                  <w:color w:val="000000" w:themeColor="text1"/>
                  <w:sz w:val="20"/>
                  <w:szCs w:val="20"/>
                </w:rPr>
                <w:t>2025-2-NCC4/Proj</w:t>
              </w:r>
              <w:r w:rsidRPr="00CA4FA8">
                <w:rPr>
                  <w:rStyle w:val="Hyperlink"/>
                  <w:rFonts w:ascii="Arial" w:eastAsia="Arial" w:hAnsi="Arial" w:cs="Arial"/>
                  <w:color w:val="000000" w:themeColor="text1"/>
                  <w:sz w:val="20"/>
                  <w:szCs w:val="20"/>
                </w:rPr>
                <w:t>e</w:t>
              </w:r>
              <w:r w:rsidRPr="00CA4FA8">
                <w:rPr>
                  <w:rStyle w:val="Hyperlink"/>
                  <w:rFonts w:ascii="Arial" w:eastAsia="Arial" w:hAnsi="Arial" w:cs="Arial"/>
                  <w:color w:val="000000" w:themeColor="text1"/>
                  <w:sz w:val="20"/>
                  <w:szCs w:val="20"/>
                </w:rPr>
                <w:t>to7</w:t>
              </w:r>
            </w:hyperlink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BB80" w14:textId="77777777" w:rsidR="00B94DB4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desenvolvimento do painel de análise e visualização de dados (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) está programado para ser aplicado diretamente no ecossistema de gestão e deliberação da empresa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Dado o foco em Business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Intelligence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(BI) e análise de dados, a intervenção prática consiste na aplicação dos insights gerados pela ferramenta pelas equipes de Estratégia, Tecnologia e a Liderança Sênior da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</w:t>
            </w:r>
          </w:p>
          <w:p w14:paraId="0B899B8B" w14:textId="26F04062" w:rsidR="007F0CAA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Embora a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opere digitalmente com abrangência nacional em geolocalização e parcerias varejistas (como a Magazine Luiza), o uso da base de dados reflete a dinâmica de transações em grandes centros. Contudo, a utilização da ferramenta se dará no âmbito decisório e gerencial da empresa parceira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35B7" w14:textId="1A0B43FB" w:rsidR="00CA4FA8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público-alvo primário e direto do painel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é a equipe de gestão e liderança da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especificamente o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Chief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Executive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Of</w:t>
            </w:r>
            <w:r w:rsidR="00B94D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icer (CEO) e o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Chief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B94D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Financial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Of</w:t>
            </w:r>
            <w:r w:rsidR="00B94D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icer (C</w:t>
            </w:r>
            <w:r w:rsidR="00B94D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O). Esta atividade extensionista tem como meta munir esses executivos com uma perspectiva analítica aprofundada sobre o desempenho da plataforma, processando as bases de dados fornecidas. Os beneficiários indiretos do projeto, que serão positivamente afetados pelas decisões estratégicas baseadas em dados, incluem: </w:t>
            </w:r>
          </w:p>
          <w:p w14:paraId="32909862" w14:textId="77777777" w:rsidR="00CA4FA8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651A2A65" w14:textId="77777777" w:rsidR="00CA4FA8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● </w:t>
            </w:r>
            <w:r w:rsidRPr="00CA4FA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Clientes/Usuários da </w:t>
            </w:r>
            <w:proofErr w:type="spellStart"/>
            <w:r w:rsidRPr="00CA4FA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Indivíduos de diversos perfis que utilizam o aplicativo para obter e resgatar cupons/recompensas. </w:t>
            </w:r>
          </w:p>
          <w:p w14:paraId="57E47C29" w14:textId="7032BA18" w:rsidR="007F0CAA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● </w:t>
            </w:r>
            <w:r w:rsidRPr="00CA4FA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Lojistas Parceiros da </w:t>
            </w:r>
            <w:proofErr w:type="spellStart"/>
            <w:r w:rsidRPr="00CA4FA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Estabelecimentos comerciais que integram a plataforma para oferecer cupons e participar do sistema de recompensas.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3A4A" w14:textId="36EBF56D" w:rsidR="007F0CAA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foco do projeto é a otimização dos processos de decisão no nível estratégico da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Identificou-se que a expansão acelerada da base de clientes e da rede de parceiros comerciais resultou em uma vasta quantidade de dados gerados diariamente, dificultando a gestão ágil e assertiva da plataforma. A ausência de soluções de Business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Intelligence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(BI) dedicadas e consolidadas prejudica a obtenção rápida de inteligência de negócio vital para o crescimento. A </w:t>
            </w:r>
            <w:proofErr w:type="spell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apesar de seu modelo inovador (baseado em cupons e geolocalização), apresenta uma lacuna na visualização clara e interativa de seus indicadores-chave. Isso impede que a liderança (CEO e C</w:t>
            </w:r>
            <w:r w:rsidR="00B94D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O) monitore em tempo real:</w:t>
            </w:r>
          </w:p>
          <w:p w14:paraId="7FA64700" w14:textId="77777777" w:rsidR="00CA4FA8" w:rsidRP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022DB1FD" w14:textId="5A3BBA8C" w:rsidR="00CA4FA8" w:rsidRPr="00CA4FA8" w:rsidRDefault="00CA4FA8" w:rsidP="00CA4FA8">
            <w:pPr>
              <w:pStyle w:val="Pargrafoda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</w:t>
            </w:r>
            <w:r w:rsidRPr="00CA4FA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efetividade do engajamento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dos usuários (resgate de cupons, taxa de </w:t>
            </w:r>
            <w:proofErr w:type="gramStart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conversão, etc.</w:t>
            </w:r>
            <w:proofErr w:type="gramEnd"/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7E937E12" w14:textId="2EBE4036" w:rsidR="00CA4FA8" w:rsidRPr="00CA4FA8" w:rsidRDefault="00CA4FA8" w:rsidP="00CA4FA8">
            <w:pPr>
              <w:pStyle w:val="Pargrafoda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</w:t>
            </w:r>
            <w:r w:rsidRPr="00CA4FA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retorno financeiro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 a performance das colaborações com lojistas. </w:t>
            </w:r>
          </w:p>
          <w:p w14:paraId="09961FF2" w14:textId="57D84C30" w:rsidR="00CA4FA8" w:rsidRPr="00CA4FA8" w:rsidRDefault="00CA4FA8" w:rsidP="00CA4FA8">
            <w:pPr>
              <w:pStyle w:val="PargrafodaLista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</w:t>
            </w:r>
            <w:r w:rsidRPr="00CA4FA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eficácia da infraestrutura</w:t>
            </w:r>
            <w:r w:rsidRPr="00CA4FA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de coleta e uso de dados de localização.</w:t>
            </w:r>
          </w:p>
          <w:p w14:paraId="40533D57" w14:textId="77777777" w:rsid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  <w:p w14:paraId="6908CD8C" w14:textId="2E11DE8C" w:rsidR="00CA4FA8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CC1BC0" w:rsidRPr="00CC1BC0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81A4" w14:textId="77777777" w:rsidR="00CA4FA8" w:rsidRPr="00CC1BC0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 xml:space="preserve">Para transformar o grande volume de dados da </w:t>
            </w:r>
            <w:proofErr w:type="spellStart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em informações estratégicas tangíveis e, assim, melhorar a segurança e a agilidade da gestão, propomos a implementação do projeto </w:t>
            </w:r>
            <w:proofErr w:type="spellStart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A Hipótese Central de Intervenção é: </w:t>
            </w:r>
          </w:p>
          <w:p w14:paraId="249AB971" w14:textId="77777777" w:rsidR="00CA4FA8" w:rsidRPr="00CC1BC0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5C5CCC8E" w14:textId="1BACC1FC" w:rsidR="00CA4FA8" w:rsidRPr="00CC1BC0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● A criação de uma ferramenta de Business </w:t>
            </w:r>
            <w:proofErr w:type="spellStart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Intelligence</w:t>
            </w:r>
            <w:proofErr w:type="spellEnd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(BI) e Data </w:t>
            </w:r>
            <w:proofErr w:type="spellStart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Visualization</w:t>
            </w:r>
            <w:proofErr w:type="spellEnd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— materializada em um </w:t>
            </w:r>
            <w:r w:rsidRPr="00CC1BC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dashboard interativo (Python)</w:t>
            </w: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— capacitará a alta liderança da </w:t>
            </w:r>
            <w:proofErr w:type="spellStart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(CEO e C</w:t>
            </w:r>
            <w:r w:rsid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O) a </w:t>
            </w:r>
            <w:r w:rsidRPr="00CC1BC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analisar métricas prioritárias em tempo real, a detectar tendências de consumo e padrões de parceria, e a fundamentar decisões estratégicas</w:t>
            </w: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 maior rapidez e precisão. </w:t>
            </w:r>
          </w:p>
          <w:p w14:paraId="4559B3D1" w14:textId="77777777" w:rsidR="00CA4FA8" w:rsidRPr="00CC1BC0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443D4314" w14:textId="77777777" w:rsidR="00CA4FA8" w:rsidRPr="00CC1BC0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Esta hipótese se sustenta na: </w:t>
            </w:r>
          </w:p>
          <w:p w14:paraId="284EFB3F" w14:textId="77777777" w:rsidR="00CA4FA8" w:rsidRPr="00CC1BC0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16E0FEBD" w14:textId="5099689C" w:rsidR="00CA4FA8" w:rsidRPr="00CC1BC0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● </w:t>
            </w:r>
            <w:r w:rsidRPr="00CC1BC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Exequibilidade Técnica:</w:t>
            </w: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 projeto utiliza dados já disponíveis e plataformas open </w:t>
            </w:r>
            <w:proofErr w:type="spellStart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source</w:t>
            </w:r>
            <w:proofErr w:type="spellEnd"/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(Python), viabilizando uma execução eficiente. </w:t>
            </w:r>
          </w:p>
          <w:p w14:paraId="76C71D55" w14:textId="77777777" w:rsidR="00CA4FA8" w:rsidRPr="00CC1BC0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49B0DE31" w14:textId="77777777" w:rsidR="008817D2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● </w:t>
            </w:r>
            <w:r w:rsidRPr="00CC1BC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Viabilidade Econômica e Sustentabilidade:</w:t>
            </w: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Em vez de exigir o investimento em licenças de softwares de BI caros, a solução é personalizada e de baixo custo de manutenção, maximizando o valor dos dados já acumulados pela empresa. </w:t>
            </w:r>
          </w:p>
          <w:p w14:paraId="017D0C27" w14:textId="77777777" w:rsidR="008817D2" w:rsidRDefault="008817D2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21D0BF27" w14:textId="77777777" w:rsidR="008817D2" w:rsidRDefault="008817D2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75CFF7C3" w14:textId="256352AE" w:rsidR="007F0CAA" w:rsidRPr="00CC1BC0" w:rsidRDefault="00CA4FA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diferencial da intervenção reside na estruturação de módulos de visualização especializados no dashboard, com foco na diferenciação entre métricas de Crescimento e Negócio (para o CEO) e indicadores de Infraestrutura e Performance </w:t>
            </w:r>
            <w:r w:rsid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Financeira</w:t>
            </w: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(para o C</w:t>
            </w:r>
            <w:r w:rsid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Pr="00CC1BC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O).</w:t>
            </w:r>
          </w:p>
        </w:tc>
      </w:tr>
    </w:tbl>
    <w:p w14:paraId="05819E0A" w14:textId="589887A6" w:rsidR="007F0CAA" w:rsidRPr="00CC1BC0" w:rsidRDefault="007F0CAA" w:rsidP="007F0CAA">
      <w:pPr>
        <w:spacing w:after="0" w:line="240" w:lineRule="auto"/>
        <w:rPr>
          <w:rFonts w:ascii="Arial" w:eastAsia="Arial" w:hAnsi="Arial" w:cs="Arial"/>
          <w:b/>
          <w:color w:val="000000" w:themeColor="text1"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7ED9" w14:textId="30049CF6" w:rsidR="007F0CAA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Este projeto propõe o desenvolvimento de uma ferramenta de Business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Intelligence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(BI) e visualização de dados, denominada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com o objetivo de transformar o vasto banco de dados da plataforma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em insights estratégicos acionáveis. A intervenção foca no problema da dificuldade de extração e visualização rápida de métricas essenciais, o que limita a tomada de decisões de negócio. A solução envolve a criação de um painel de controle interativo, utilizando a linguagem Python, destinado diretamente à liderança da empresa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com vistas analíticas diferenciadas para cada executivo. O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permitirá a análise do comportamento de clientes e o desempenho de parcerias com lojistas, com resultados esperados de otimização das estratégias de crescimento e melhoria da performance global da plataforma, por meio de informações visuais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64B1" w14:textId="593175A4" w:rsidR="007F0CAA" w:rsidRPr="008817D2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era digital é definida pela produção exponencial de dados, sendo a capacidade de analisar e extrair valor dessas informações um fator crítico de sucesso. Para plataformas digitais como 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que operam com recompensas e geolocalização, a geração contínua de grandes volumes de dados de transações, clientes e parceiros impacta diretamente a eficiência e o potencial de expansão. A análise de dados é, portanto, um pilar fundamental da gestão estratégica. Diante desse cenário, este projeto propõe a criação de uma funcionalidade de BI, o dashboard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que será integrado ao ambiente de dados da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 O objetivo da ferramenta é transformar dados brutos em conhecimento visual e estratégico, permitindo que a liderança executiva tome decisões mais informadas e em tempo hábil sobre o engajamento de usuários, a performance dos cupons e o ajuste das parcerias. Esta iniciativa possui grande relevância ao aplicar o conhecimento de Ciência de Dados e Programação em Python da academia para suprir uma demanda tecnológica concreta de uma parceira empresarial, fomentando um modelo de negócio data-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driven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mais eficiente e focado em métricas.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8733" w14:textId="76D70E3A" w:rsidR="007F0CAA" w:rsidRDefault="008817D2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Desenvolver um dashboard de visualização de dados (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) utilizando a linguagem Python para a plataforma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 Integrar e processar os diversos bancos de dados de clientes e lojas fornecidos pela empresa para alimentar o painel interativo. Criar módulos de visualização de dados distintos e estratégicos, fornecendo insights específicos para as necessidades do CEO (visão de negócio) e do C</w:t>
            </w:r>
            <w:r w:rsidR="00E015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(visão </w:t>
            </w:r>
            <w:r w:rsidR="00E015F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financeira</w:t>
            </w: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). Transformar dados brutos em gráficos e métricas interativas que permitam à gestão da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tomar decisões rápidas e embasadas sobre parcerias e engajamento de usuários. Contribuir para o aprimoramento da performance e da estratégia da plataforma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por meio da disponibilização de informações visuais em tempo real.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4C69" w14:textId="77777777" w:rsidR="008817D2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projeto </w:t>
            </w:r>
            <w:proofErr w:type="spellStart"/>
            <w:r w:rsidRPr="008817D2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foi desenvolvido por meio da criação de uma nova ferramenta de Business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Intelligence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(BI) que se configura como um painel de visualização interativa (dashboard), desenvolvido utilizando a linguagem de programação </w:t>
            </w:r>
            <w:r w:rsidRPr="008817D2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Python</w:t>
            </w: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O objetivo central é transformar os dados fornecidos pela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em informações estratégicas. </w:t>
            </w:r>
          </w:p>
          <w:p w14:paraId="75DCE3A8" w14:textId="77777777" w:rsidR="008817D2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ação extensionista se deu pela implementação de uma ferramenta analítica que possibilita aos gestores da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(público-alvo direto) visualizar, de forma colaborativa e em tempo real, os indicadores de desempenho da plataforma. </w:t>
            </w:r>
          </w:p>
          <w:p w14:paraId="19E18F00" w14:textId="04267388" w:rsidR="007F0CAA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público-alvo direto contempla a equipe de gestão e liderança da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por exemplo o CEO (foco em métricas de negócio e crescimento) e o C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</w:t>
            </w: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(foco em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desempenho financeiro</w:t>
            </w: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). A interação com a empresa ocorreu por meio de reuniões e sessões de feedback para o alinhamento das expectativas e a coleta dos requisitos específicos de visualização para cada executivo. Os procedimentos e as atividades implementadas incluíram:</w:t>
            </w:r>
          </w:p>
          <w:p w14:paraId="5C7E7688" w14:textId="77777777" w:rsidR="008817D2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6E21F739" w14:textId="77777777" w:rsidR="008817D2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51A6DA3F" w14:textId="65995DE5" w:rsidR="008817D2" w:rsidRPr="008817D2" w:rsidRDefault="008817D2" w:rsidP="008817D2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Coleta e Tratamento de Dados:</w:t>
            </w:r>
            <w:r w:rsidRPr="008817D2">
              <w:rPr>
                <w:rFonts w:ascii="Arial" w:eastAsia="Arial" w:hAnsi="Arial" w:cs="Arial"/>
                <w:sz w:val="20"/>
                <w:szCs w:val="20"/>
              </w:rPr>
              <w:t xml:space="preserve"> Recebimento e limpeza dos bancos de dados (clientes, lojas, cupons, geolocalização) fornecidos pela </w:t>
            </w:r>
            <w:proofErr w:type="spellStart"/>
            <w:r w:rsidRPr="008817D2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14:paraId="33810E1D" w14:textId="61ECD74E" w:rsidR="008817D2" w:rsidRPr="008817D2" w:rsidRDefault="008817D2" w:rsidP="008817D2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Análise Descritiva:</w:t>
            </w:r>
            <w:r w:rsidRPr="008817D2">
              <w:rPr>
                <w:rFonts w:ascii="Arial" w:eastAsia="Arial" w:hAnsi="Arial" w:cs="Arial"/>
                <w:sz w:val="20"/>
                <w:szCs w:val="20"/>
              </w:rPr>
              <w:t xml:space="preserve"> Aplicação de técnicas estatísticas para identificar as métricas-chave e os padrões de consumo relevantes para a plataforma. </w:t>
            </w:r>
          </w:p>
          <w:p w14:paraId="241AA2F5" w14:textId="3E829D03" w:rsidR="008817D2" w:rsidRPr="008817D2" w:rsidRDefault="008817D2" w:rsidP="008817D2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Desenvolvimento da Interface:</w:t>
            </w:r>
            <w:r w:rsidRPr="008817D2">
              <w:rPr>
                <w:rFonts w:ascii="Arial" w:eastAsia="Arial" w:hAnsi="Arial" w:cs="Arial"/>
                <w:sz w:val="20"/>
                <w:szCs w:val="20"/>
              </w:rPr>
              <w:t xml:space="preserve"> Construção do dashboard em Python, garantindo a interatividade e a clareza da visualização dos dados. </w:t>
            </w:r>
          </w:p>
          <w:p w14:paraId="37767920" w14:textId="465605C4" w:rsidR="008817D2" w:rsidRPr="008817D2" w:rsidRDefault="008817D2" w:rsidP="008817D2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Criação de Vistas Estratégicas:</w:t>
            </w:r>
            <w:r w:rsidRPr="008817D2">
              <w:rPr>
                <w:rFonts w:ascii="Arial" w:eastAsia="Arial" w:hAnsi="Arial" w:cs="Arial"/>
                <w:sz w:val="20"/>
                <w:szCs w:val="20"/>
              </w:rPr>
              <w:t xml:space="preserve"> Implementação de visões separadas dentro do painel, garantindo que os usuários tivessem acesso às informações cruciais para suas respectivas áreas de atuação. </w:t>
            </w:r>
          </w:p>
          <w:p w14:paraId="2F5206E8" w14:textId="77777777" w:rsidR="00E015FF" w:rsidRDefault="008817D2" w:rsidP="008817D2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Entrega e Teste:</w:t>
            </w:r>
            <w:r w:rsidRPr="008817D2">
              <w:rPr>
                <w:rFonts w:ascii="Arial" w:eastAsia="Arial" w:hAnsi="Arial" w:cs="Arial"/>
                <w:sz w:val="20"/>
                <w:szCs w:val="20"/>
              </w:rPr>
              <w:t xml:space="preserve"> Apresentação da ferramenta final à equipe da </w:t>
            </w:r>
            <w:proofErr w:type="spellStart"/>
            <w:r w:rsidRPr="008817D2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sz w:val="20"/>
                <w:szCs w:val="20"/>
              </w:rPr>
              <w:t xml:space="preserve"> para validação e possíveis ajustes. </w:t>
            </w:r>
          </w:p>
          <w:p w14:paraId="453E3C2A" w14:textId="77777777" w:rsidR="00E015FF" w:rsidRDefault="00E015FF" w:rsidP="00E015FF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9307BF" w14:textId="1A86ECFC" w:rsidR="008817D2" w:rsidRPr="00E015FF" w:rsidRDefault="008817D2" w:rsidP="00E015FF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015FF">
              <w:rPr>
                <w:rFonts w:ascii="Arial" w:eastAsia="Arial" w:hAnsi="Arial" w:cs="Arial"/>
                <w:sz w:val="20"/>
                <w:szCs w:val="20"/>
              </w:rPr>
              <w:t>A intervenção busca promover maior segurança e assertividade nas decisões de negócio, incentivando a cultura data-</w:t>
            </w:r>
            <w:proofErr w:type="spellStart"/>
            <w:r w:rsidRPr="00E015FF">
              <w:rPr>
                <w:rFonts w:ascii="Arial" w:eastAsia="Arial" w:hAnsi="Arial" w:cs="Arial"/>
                <w:sz w:val="20"/>
                <w:szCs w:val="20"/>
              </w:rPr>
              <w:t>driven</w:t>
            </w:r>
            <w:proofErr w:type="spellEnd"/>
            <w:r w:rsidRPr="00E015FF">
              <w:rPr>
                <w:rFonts w:ascii="Arial" w:eastAsia="Arial" w:hAnsi="Arial" w:cs="Arial"/>
                <w:sz w:val="20"/>
                <w:szCs w:val="20"/>
              </w:rPr>
              <w:t xml:space="preserve"> na empresa.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02A2" w14:textId="77777777" w:rsidR="008817D2" w:rsidRPr="008817D2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Espera-se que o projeto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contribua de maneira significativa para a eficiência operacional e o crescimento estratégico da plataforma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por meio da disponibilização de uma ferramenta analítica preventiva e de diagnóstico. A proposta visa: </w:t>
            </w:r>
          </w:p>
          <w:p w14:paraId="1AD42590" w14:textId="77777777" w:rsidR="008817D2" w:rsidRPr="008817D2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58F98452" w14:textId="324B34BE" w:rsidR="008817D2" w:rsidRPr="008817D2" w:rsidRDefault="008817D2" w:rsidP="008817D2">
            <w:pPr>
              <w:pStyle w:val="Pargrafoda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Aumentar a conscientização dos gestores quanto aos padrões de comportamento de consumo e à performance das parcerias, auxiliando na prevenção de investimentos ineficazes e na identificação rápida de oportunidades de mercado. </w:t>
            </w:r>
          </w:p>
          <w:p w14:paraId="3D3FA860" w14:textId="77777777" w:rsidR="008817D2" w:rsidRPr="008817D2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6D0EF11E" w14:textId="06DFCF39" w:rsidR="008817D2" w:rsidRPr="008817D2" w:rsidRDefault="008817D2" w:rsidP="008817D2">
            <w:pPr>
              <w:pStyle w:val="Pargrafoda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Modificar a condição inicialmente diagnosticada de dificuldade na extração e visualização de insights, promovendo uma cultura data-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driven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na empresa. </w:t>
            </w:r>
          </w:p>
          <w:p w14:paraId="7BEC0CDE" w14:textId="77777777" w:rsidR="008817D2" w:rsidRPr="008817D2" w:rsidRDefault="008817D2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  <w:p w14:paraId="714DB819" w14:textId="77777777" w:rsidR="007F0CAA" w:rsidRPr="008817D2" w:rsidRDefault="008817D2" w:rsidP="008817D2">
            <w:pPr>
              <w:pStyle w:val="Pargrafoda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Promover um impacto social ao possibilitar que 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otimize suas ofertas de cupons e recompensas, beneficiando diretamente os usuários (maior valor obtido) e os lojistas parceiros (melhor direcionamento de marketing e vendas), o que, em última instância, apoia o desenvolvimento econômico regional.</w:t>
            </w:r>
          </w:p>
          <w:p w14:paraId="4D9C8C1F" w14:textId="77777777" w:rsidR="008817D2" w:rsidRPr="008817D2" w:rsidRDefault="008817D2" w:rsidP="008817D2">
            <w:pPr>
              <w:pStyle w:val="PargrafodaLista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8E956A" w14:textId="6955B811" w:rsidR="008817D2" w:rsidRPr="008817D2" w:rsidRDefault="008817D2" w:rsidP="008817D2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O impacto esperado é a criação de um ambiente de tomada de decisão mais segura e confiável para a liderança da </w:t>
            </w:r>
            <w:proofErr w:type="spellStart"/>
            <w:r w:rsidRPr="008817D2">
              <w:rPr>
                <w:rFonts w:ascii="Arial" w:eastAsia="Arial" w:hAnsi="Arial" w:cs="Arial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sz w:val="20"/>
                <w:szCs w:val="20"/>
              </w:rPr>
              <w:t>, beneficiando tanto os executivos que dependem da plataforma para orientar o negócio, quanto os usuários que buscam um meio eficiente de obter descontos e recompensas.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1696D" w14:textId="77777777" w:rsidR="008817D2" w:rsidRPr="008817D2" w:rsidRDefault="008817D2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projeto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desenvolvido com foco na otimização da tomada de decisão estratégica da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Picmoney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propôs a criação de um dashboard de visualização interativa de dados, utilizando Python, para transformar dados brutos em inteligência de negócio. </w:t>
            </w:r>
          </w:p>
          <w:p w14:paraId="3AA5B5FD" w14:textId="5F514358" w:rsidR="007F0CAA" w:rsidRDefault="008817D2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funcionalidade desenvolvida atendeu aos objetivos propostos ao permitir a criação de vistas analíticas, solucionando o problema central da dificuldade de extração rápida de insights de um grande volume de dados. Com a ferramenta, a liderança passa a ter acesso a informações visuais e em tempo real, promovendo uma tomada de decisão mais segura e informada sobre o crescimento da plataforma e a performance das parcerias. A iniciativa demonstra o potencial da Ciência de Dados e do Business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Intelligence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na resolução de desafios corporativos reais. Como direções para futuras ações, sugere-se a integração do painel com ferramentas de machine learning para a criação de modelos preditivos (por exemplo, previsão de abandono de cliente ou otimização de localização de cupons), elevando ainda mais o valor estratégico da plataforma </w:t>
            </w:r>
            <w:proofErr w:type="spellStart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NextBoard</w:t>
            </w:r>
            <w:proofErr w:type="spellEnd"/>
            <w:r w:rsidRPr="008817D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A0B6" w14:textId="77777777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CD29B" w14:textId="77777777" w:rsidR="00A3200B" w:rsidRDefault="00A3200B" w:rsidP="000425C6">
      <w:pPr>
        <w:spacing w:after="0" w:line="240" w:lineRule="auto"/>
      </w:pPr>
      <w:r>
        <w:separator/>
      </w:r>
    </w:p>
  </w:endnote>
  <w:endnote w:type="continuationSeparator" w:id="0">
    <w:p w14:paraId="7A214B36" w14:textId="77777777" w:rsidR="00A3200B" w:rsidRDefault="00A3200B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6B7E7" w14:textId="77777777" w:rsidR="00A3200B" w:rsidRDefault="00A3200B" w:rsidP="000425C6">
      <w:pPr>
        <w:spacing w:after="0" w:line="240" w:lineRule="auto"/>
      </w:pPr>
      <w:r>
        <w:separator/>
      </w:r>
    </w:p>
  </w:footnote>
  <w:footnote w:type="continuationSeparator" w:id="0">
    <w:p w14:paraId="2001C097" w14:textId="77777777" w:rsidR="00A3200B" w:rsidRDefault="00A3200B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69"/>
    <w:multiLevelType w:val="hybridMultilevel"/>
    <w:tmpl w:val="BDA4E4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C0B2F"/>
    <w:multiLevelType w:val="hybridMultilevel"/>
    <w:tmpl w:val="6298D3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F696C"/>
    <w:multiLevelType w:val="hybridMultilevel"/>
    <w:tmpl w:val="B72A49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866CFB"/>
    <w:multiLevelType w:val="hybridMultilevel"/>
    <w:tmpl w:val="5434C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81F16"/>
    <w:multiLevelType w:val="hybridMultilevel"/>
    <w:tmpl w:val="A184AE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223333"/>
    <w:multiLevelType w:val="hybridMultilevel"/>
    <w:tmpl w:val="589812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E4CE1"/>
    <w:multiLevelType w:val="hybridMultilevel"/>
    <w:tmpl w:val="28D623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862257">
    <w:abstractNumId w:val="3"/>
  </w:num>
  <w:num w:numId="2" w16cid:durableId="588388276">
    <w:abstractNumId w:val="4"/>
  </w:num>
  <w:num w:numId="3" w16cid:durableId="2137671967">
    <w:abstractNumId w:val="2"/>
  </w:num>
  <w:num w:numId="4" w16cid:durableId="686444783">
    <w:abstractNumId w:val="5"/>
  </w:num>
  <w:num w:numId="5" w16cid:durableId="1566407104">
    <w:abstractNumId w:val="0"/>
  </w:num>
  <w:num w:numId="6" w16cid:durableId="1399129533">
    <w:abstractNumId w:val="6"/>
  </w:num>
  <w:num w:numId="7" w16cid:durableId="831287927">
    <w:abstractNumId w:val="1"/>
  </w:num>
  <w:num w:numId="8" w16cid:durableId="2042513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2C6CE7"/>
    <w:rsid w:val="003347CA"/>
    <w:rsid w:val="00541C14"/>
    <w:rsid w:val="006E56A1"/>
    <w:rsid w:val="007F0CAA"/>
    <w:rsid w:val="00831B07"/>
    <w:rsid w:val="008817D2"/>
    <w:rsid w:val="008E7EFD"/>
    <w:rsid w:val="009D304C"/>
    <w:rsid w:val="00A3200B"/>
    <w:rsid w:val="00B52A4C"/>
    <w:rsid w:val="00B94DB4"/>
    <w:rsid w:val="00CA4FA8"/>
    <w:rsid w:val="00CB021E"/>
    <w:rsid w:val="00CC1BC0"/>
    <w:rsid w:val="00E015FF"/>
    <w:rsid w:val="00E101C8"/>
    <w:rsid w:val="00E154CB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styleId="Hyperlink">
    <w:name w:val="Hyperlink"/>
    <w:basedOn w:val="Fontepargpadro"/>
    <w:uiPriority w:val="99"/>
    <w:unhideWhenUsed/>
    <w:rsid w:val="00CA4FA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4FA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A4FA8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CA4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github.com/2025-2-NCC4/Projeto7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2039</Words>
  <Characters>12400</Characters>
  <Application>Microsoft Office Word</Application>
  <DocSecurity>0</DocSecurity>
  <Lines>326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Thiago Mitami 24026254</cp:lastModifiedBy>
  <cp:revision>7</cp:revision>
  <dcterms:created xsi:type="dcterms:W3CDTF">2025-03-10T14:37:00Z</dcterms:created>
  <dcterms:modified xsi:type="dcterms:W3CDTF">2025-11-10T11:57:00Z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