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Relatório de Diversidade e Trabalho em Equipe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O presente relatório tem como objetivo analisar a participação individual dos integrantes da equipe no Projeto Integrador (PI), utilizando os resultados dos testes DISC ou MBTI e do teste de Belbin. A proposta é evidenciar como a diversidade de comportamentos e habilidades contribui para o sucesso coletivo da equipe e refletir sobre os pontos positivos e negativos da atuação de cada membro.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Resultado do Teste Âncoras de Carreira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Jenifer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 EV:22; AI:20; VS:18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438150</wp:posOffset>
            </wp:positionV>
            <wp:extent cx="5563553" cy="1495425"/>
            <wp:effectExtent b="0" l="0" r="0" t="0"/>
            <wp:wrapTopAndBottom distB="114300" distT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Felipe: CE:24; AI:24; TF:20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-472</wp:posOffset>
            </wp:positionH>
            <wp:positionV relativeFrom="paragraph">
              <wp:posOffset>409575</wp:posOffset>
            </wp:positionV>
            <wp:extent cx="5399730" cy="1181100"/>
            <wp:effectExtent b="0" l="0" r="0" t="0"/>
            <wp:wrapTopAndBottom distB="114300" distT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Eduarda: PD:28; SE:27; EV:26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Flávio: VS:30; TF:29; EV:28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5399730" cy="1333500"/>
            <wp:effectExtent b="0" l="0" r="0" t="0"/>
            <wp:wrapTopAndBottom distB="114300" distT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399730" cy="1384300"/>
            <wp:effectExtent b="0" l="0" r="0" t="0"/>
            <wp:wrapTopAndBottom distB="114300" distT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Principais âncoras da equipe: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Jenifer - EV: Equilíbrio.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Felipe - CE: Inovação.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Eduarda - PD: Desafio.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Flávio - VS: Serviço.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Análise individual: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Jenifer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Valoriza o equilíbrio entre a vida pessoal e profissional, auxilia a equipe a organizar as principais tarefas de maneira harmônica.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Felipe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Foco em implementar novas ideias, trazendo soluções de maneira criativa.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Eduarda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Motivação para enfrentar problemas difíceis e superar obstáculos.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Flávio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Foco em ajudar outras pessoas, comprometido com causas importantes.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Conclusão do Teste Âncoras de Carreira</w:t>
      </w:r>
      <w:r w:rsidDel="00000000" w:rsidR="00000000" w:rsidRPr="00000000">
        <w:rPr>
          <w:rFonts w:ascii="Roboto" w:cs="Roboto" w:eastAsia="Roboto" w:hAnsi="Roboto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 equipe apresenta uma diversidade de motivações e valores, com isso ocorre o complemento para que o desempenho da equipe seja equilibrado e com rendimento alto.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O conjunto dessas âncoras mostra que, no decorrer de projetos a equipe consegue: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manter a organização e o equilíbrio.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Ter ideias criativas.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Enfrentar desafios.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Pensar nos outros e agir de maneira ética.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Resultado do Teste de Belbin</w:t>
      </w:r>
    </w:p>
    <w:p w:rsidR="00000000" w:rsidDel="00000000" w:rsidP="00000000" w:rsidRDefault="00000000" w:rsidRPr="00000000" w14:paraId="0000002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Jenifer – SH: 11; RI: 9; DR: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400040" cy="92900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Felipe: - PL: 10; TW: 11; SP: 9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400040" cy="80835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Eduarda: IM:10; CF:10; SP: 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400040" cy="83248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Flávio: PL:10; CO: 9; TW:8;  </w:t>
      </w:r>
      <w:hyperlink r:id="rId14">
        <w:r w:rsidDel="00000000" w:rsidR="00000000" w:rsidRPr="00000000">
          <w:rPr>
            <w:rFonts w:ascii="Roboto" w:cs="Roboto" w:eastAsia="Roboto" w:hAnsi="Roboto"/>
            <w:color w:val="0563c1"/>
            <w:sz w:val="34"/>
            <w:szCs w:val="34"/>
            <w:u w:val="single"/>
            <w:rtl w:val="0"/>
          </w:rPr>
          <w:t xml:space="preserve">IM:8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00040" cy="79502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fortes dos membros: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PL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SP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IM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TW</w:t>
      </w:r>
    </w:p>
    <w:p w:rsidR="00000000" w:rsidDel="00000000" w:rsidP="00000000" w:rsidRDefault="00000000" w:rsidRPr="00000000" w14:paraId="00000037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positivos: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1"/>
          <w:sz w:val="36"/>
          <w:szCs w:val="36"/>
          <w:rtl w:val="0"/>
        </w:rPr>
        <w:t xml:space="preserve">Jenifer: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Motivadora.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Foco em resultado.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Proatividade.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i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1"/>
          <w:sz w:val="36"/>
          <w:szCs w:val="36"/>
          <w:rtl w:val="0"/>
        </w:rPr>
        <w:t xml:space="preserve">Flávio: 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Analítico.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Proatividade.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Trabalho em equipe.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i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1"/>
          <w:sz w:val="36"/>
          <w:szCs w:val="36"/>
          <w:rtl w:val="0"/>
        </w:rPr>
        <w:t xml:space="preserve">Felipe: 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nalítico.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Paciente.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Senso crítico alto.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i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1"/>
          <w:sz w:val="36"/>
          <w:szCs w:val="36"/>
          <w:rtl w:val="0"/>
        </w:rPr>
        <w:t xml:space="preserve">Eduarda: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Foco.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/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Disciplina.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Proatividade.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Negativos: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Jenifer: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fensiva.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Impulsiva.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Mandona.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Flávio: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Procrastinador.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Pessimista.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Ansioso.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Felipe: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Tímido.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Pessimista.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Procrastinador.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Eduarda: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Mandona.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Fechada.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Autoritária.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a contribuir: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Jenifer: 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Organização.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Delegar.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Agir.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Networking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Flávio: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Criativo.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Pé no chão.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Facilidade em encontrar ferramentas/alternativas diferentes.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Desenvolvimento do trabalho em equipe.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Ótimo networking.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Felipe: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Pensamento analítico.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criativo.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Eduarda: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Pesquisa.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Aplicação/implementação de ideias.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Conclusão do teste de Belbin: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 análise dos resultados do teste de Belbin demonstra que dentro da equipe existem perfis diversos e que cada característica é complementar. Entre os quatro membros, podemos concluir que existem perfis voltados para a criatividade e para o desenvolvimento de ideias (Flávio - PL e Felipe - PL), transformar ideias em prática (Eduarda - IM). Em questões de organização, atenção aos detalhes e capacidade para o acompanhamento das atividades, os perfis COMPLETER FINISHERS – CF (Eduarda) e CO – Coordinator (Flávio) tem destaque. No aspecto de trabalho em equipe e em motivação, existem um destaque para os perfis de TW – Teamworker (Felipe) e SH – Shaper (Jenifer). Portanto, a combinação desses perfis em destaque auxiliam no equilíbrio da equipe, desde planejamento até inovação.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Resultado do teste MBTI: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Jenifer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876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Felipe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469900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Eduarda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863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Flávio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876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Análise do teste MBTI para cada integrante: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Jenifer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extroversão.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Sensação.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Sentimento.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Julgamento.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Colaborativa, sociável. Gosta de lidar com informações concretas, valoriza o equilíbrio na equipe. Foco na organização do trabalho e clareza.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Felipe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Introversão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Intuição.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Sentimento.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Julgamento.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Visão criativa e reflexiva, auxílio na organização das ideias.</w:t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Eduarda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Introversão.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Sensação.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Pensamento.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Julgamento</w:t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Foco em praticidade e atenção aos detalhes. Mantém a organização, com regras claras e responsabilidades bem definidas.</w:t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Flávio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Extroversão.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Intuição.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Sentimento.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Julgamento.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comunicativo, empático e visionário. Valoriza o bem-estar das pessoas.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Conclusão do teste MBTI:</w:t>
        <w:br w:type="textWrapping"/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 equipe demonstra perfis complementares, cada integrante com características próprias, desde aspectos práticos, organizacionais e visionários. Jenifer e Flávio possuem características voltadas à extroversão, ou seja, gostam bastante de se comunicar e pensar em voz alta, manter conversas em movimento, enquanto Felipe e Eduarda trazem aspectos de mais introversão e reflexão. Existe também, bastante diversidade entre priorização de detalhes e dados completos (Jenifer e Eduarda) e foco em ideias (Felipe e Flávio).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38"/>
          <w:szCs w:val="38"/>
        </w:rPr>
      </w:pPr>
      <w:bookmarkStart w:colFirst="0" w:colLast="0" w:name="_heading=h.n6ueb0hiobv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8"/>
          <w:szCs w:val="38"/>
          <w:rtl w:val="0"/>
        </w:rPr>
        <w:t xml:space="preserve">Teste da Tríade do Tempo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Jenifer: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204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Felipe: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2311400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Eduarda: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2006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Flávio: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99730" cy="1828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Análise de cada Integrante: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Jenifer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Importância: 39%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Urgência: 24%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Circunstâncias: 37%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positivos: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Maior foco em importância (39%).</w:t>
        <w:br w:type="textWrapping"/>
        <w:t xml:space="preserve">Boa para planejar, priorizar e pensar em resultados consistentes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negativos: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Possível dificuldade em agir rápido em situações emergenciais.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Contribuição na equipe: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Força estratégica do grupo.</w:t>
        <w:br w:type="textWrapping"/>
        <w:t xml:space="preserve">Boa para definir metas e direcionar o time.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Felipe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Importância: 19%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Urgência: 38%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Circunstâncias: 44%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positivos: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Atento ao que aparece de imediato (urgência) e ao que está acontecendo ao redor (circunstâncias).Flexível para se adaptar a situações inesperadas.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negativos: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O baixo foco em importância (apenas 19%) indica que pode deixar de lado tarefas importantes.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Contribuição na equipe: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Útil em momentos críticos, quando algo precisa ser resolvido rápido. Bom para lidar com situações fora do planejado.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  <w:rtl w:val="0"/>
        </w:rPr>
        <w:t xml:space="preserve">Eduarda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Importância: 35%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Urgência: 29%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Circunstâncias: 35%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positivos: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Perfil equilibrado entre importância e circunstâncias, sem se deixar dominar tanto pela urgência.Pensamento tanto em planejamento quanto em execução.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negativos: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Por ser equilibrada, pode ocorrer a dificuldade em definir prioridades muito claras.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Contribuição na equipe: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Ajuda a manter equilíbrio e harmonia.Consegue enxergar tanto o lado estratégico quanto o operacional.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Flávio: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Importância: 25%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Urgência: 42%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Circunstâncias: 33%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positivos: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Forte no aspecto da urgência, ótimo para prazos curtos e situações que exigem rapidez.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Pontos negativos: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Baixo em importância, ou seja, tem tendência a priorizar o que é imediato em vez de estratégico.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Contribuição na equipe: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Excelente em momentos de pressão.Garante que entregas sejam feitas.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rFonts w:ascii="Roboto" w:cs="Roboto" w:eastAsia="Roboto" w:hAnsi="Roboto"/>
          <w:color w:val="212529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Conclusão do teste da Tríade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38"/>
          <w:szCs w:val="38"/>
          <w:rtl w:val="0"/>
        </w:rPr>
        <w:t xml:space="preserve"> do Tempo:</w:t>
        <w:br w:type="textWrapping"/>
      </w:r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A equipe está balanceada, pois cada integrante tem aspectos complementares, desde rapidez e resolução imediata, mediação dentro da equipe até visão estratégica.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Conclusão Consolidada:</w:t>
      </w:r>
      <w:r w:rsidDel="00000000" w:rsidR="00000000" w:rsidRPr="00000000">
        <w:rPr>
          <w:sz w:val="38"/>
          <w:szCs w:val="3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Os resultados dos diferentes testes mostram que a equipe é formada por perfis variados, que se complementam de maneira positiva. Enquanto alguns integrantes se destacam pela criatividade, pela busca de inovação e pela capacidade de resolver situações urgentes, outros trazem equilíbrio, foco em organização e visão estratégica para o longo prazo.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Essa diversidade permite que o grupo una planejamento, execução e adaptabilidade, equilibrando análise e ação. Com isso, a equipe consegue responder bem a desafios, manter a harmonia no trabalho coletivo e alcançar resultados consistentes.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443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4393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15.jp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9.jp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WxRL0IQGrqmkpmWxQdNBAZixA==">CgMxLjAyDWgubjZ1ZWIwaGlvYnY4AHIhMU5YOEthdFVVQ2tIWGI4ZmhuU2V5X3JTakg1cndCVmpP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2025-09-06T16:25:00Z</dcterms:created>
  <dc:creator>Maria Eduarda de Freitas Lopes</dc:creator>
</cp:coreProperties>
</file>