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b w:val="1"/>
          <w:sz w:val="48"/>
          <w:szCs w:val="48"/>
        </w:rPr>
      </w:pPr>
      <w:r w:rsidDel="00000000" w:rsidR="00000000" w:rsidRPr="00000000">
        <w:rPr>
          <w:b w:val="1"/>
          <w:sz w:val="48"/>
          <w:szCs w:val="48"/>
          <w:rtl w:val="0"/>
        </w:rPr>
        <w:t xml:space="preserve">Sistemas Operacionais e Computação em Nuvem</w:t>
      </w:r>
    </w:p>
    <w:p w:rsidR="00000000" w:rsidDel="00000000" w:rsidP="00000000" w:rsidRDefault="00000000" w:rsidRPr="00000000" w14:paraId="00000002">
      <w:pPr>
        <w:ind w:left="0" w:firstLine="0"/>
        <w:jc w:val="center"/>
        <w:rPr>
          <w:b w:val="1"/>
          <w:sz w:val="48"/>
          <w:szCs w:val="48"/>
        </w:rPr>
      </w:pPr>
      <w:r w:rsidDel="00000000" w:rsidR="00000000" w:rsidRPr="00000000">
        <w:rPr>
          <w:b w:val="1"/>
          <w:sz w:val="48"/>
          <w:szCs w:val="48"/>
          <w:rtl w:val="0"/>
        </w:rPr>
        <w:t xml:space="preserve">CCOMP 5° Semestre</w:t>
      </w:r>
    </w:p>
    <w:p w:rsidR="00000000" w:rsidDel="00000000" w:rsidP="00000000" w:rsidRDefault="00000000" w:rsidRPr="00000000" w14:paraId="00000003">
      <w:pPr>
        <w:ind w:left="0" w:firstLine="0"/>
        <w:jc w:val="center"/>
        <w:rPr>
          <w:b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Entrega 2</w:t>
      </w:r>
    </w:p>
    <w:p w:rsidR="00000000" w:rsidDel="00000000" w:rsidP="00000000" w:rsidRDefault="00000000" w:rsidRPr="00000000" w14:paraId="0000000C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Aleff Silva Souza</w:t>
      </w:r>
    </w:p>
    <w:p w:rsidR="00000000" w:rsidDel="00000000" w:rsidP="00000000" w:rsidRDefault="00000000" w:rsidRPr="00000000" w14:paraId="0000000D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João Paulo Colombo</w:t>
      </w:r>
    </w:p>
    <w:p w:rsidR="00000000" w:rsidDel="00000000" w:rsidP="00000000" w:rsidRDefault="00000000" w:rsidRPr="00000000" w14:paraId="0000000E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Luis Felipe Torelli Sparrapan</w:t>
      </w:r>
    </w:p>
    <w:p w:rsidR="00000000" w:rsidDel="00000000" w:rsidP="00000000" w:rsidRDefault="00000000" w:rsidRPr="00000000" w14:paraId="0000000F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Matheus Morais Zimmer</w:t>
      </w:r>
    </w:p>
    <w:p w:rsidR="00000000" w:rsidDel="00000000" w:rsidP="00000000" w:rsidRDefault="00000000" w:rsidRPr="00000000" w14:paraId="00000010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São Paulo</w:t>
      </w:r>
    </w:p>
    <w:p w:rsidR="00000000" w:rsidDel="00000000" w:rsidP="00000000" w:rsidRDefault="00000000" w:rsidRPr="00000000" w14:paraId="0000001B">
      <w:pPr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2025</w:t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b w:val="1"/>
          <w:sz w:val="26"/>
          <w:szCs w:val="26"/>
          <w:rtl w:val="0"/>
        </w:rPr>
        <w:t xml:space="preserve">Requisitos entrega: 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Implementação de um Algoritmo de IA</w:t>
      </w:r>
    </w:p>
    <w:p w:rsidR="00000000" w:rsidDel="00000000" w:rsidP="00000000" w:rsidRDefault="00000000" w:rsidRPr="00000000" w14:paraId="0000001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/>
      </w:pPr>
      <w:r w:rsidDel="00000000" w:rsidR="00000000" w:rsidRPr="00000000">
        <w:rPr>
          <w:rtl w:val="0"/>
        </w:rPr>
        <w:t xml:space="preserve">Formato de Entrega: Código-Fonte, Relatório</w:t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  <w:t xml:space="preserve">de Monitoramento e Análise de Desempenho</w:t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  <w:t xml:space="preserve">Objetivo: Os estudantes devem criar um sistema</w:t>
      </w:r>
    </w:p>
    <w:p w:rsidR="00000000" w:rsidDel="00000000" w:rsidP="00000000" w:rsidRDefault="00000000" w:rsidRPr="00000000" w14:paraId="00000022">
      <w:pPr>
        <w:ind w:left="0" w:firstLine="0"/>
        <w:rPr/>
      </w:pPr>
      <w:r w:rsidDel="00000000" w:rsidR="00000000" w:rsidRPr="00000000">
        <w:rPr>
          <w:rtl w:val="0"/>
        </w:rPr>
        <w:t xml:space="preserve">de monitoramento de recursos de uma instância</w:t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  <w:t xml:space="preserve">na nuvem (CPU, memória, etc.), implementando</w:t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um modelo simples de IA, referente a 3 ou mais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  <w:t xml:space="preserve">exercícios praticados na disciplina de Inteligência</w:t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Artificial e Aprendizado de Máquina. O código, os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  <w:t xml:space="preserve">gráficos de monitoramento e um relatório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  <w:t xml:space="preserve">detalhado de como a IA foi aplicada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aeavzk3tnxi2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1 . Estrutura da pasta</w:t>
      </w:r>
    </w:p>
    <w:p w:rsidR="00000000" w:rsidDel="00000000" w:rsidP="00000000" w:rsidRDefault="00000000" w:rsidRPr="00000000" w14:paraId="0000002B">
      <w:pPr>
        <w:spacing w:after="240" w:before="24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ia-collector-cloud/</w:t>
      </w:r>
    </w:p>
    <w:p w:rsidR="00000000" w:rsidDel="00000000" w:rsidP="00000000" w:rsidRDefault="00000000" w:rsidRPr="00000000" w14:paraId="0000002C">
      <w:pPr>
        <w:spacing w:after="240" w:before="24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</w:t>
      </w:r>
    </w:p>
    <w:p w:rsidR="00000000" w:rsidDel="00000000" w:rsidP="00000000" w:rsidRDefault="00000000" w:rsidRPr="00000000" w14:paraId="0000002D">
      <w:pPr>
        <w:spacing w:after="240" w:before="24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app.py          ← código principal Flask + IA + gráficos</w:t>
      </w:r>
    </w:p>
    <w:p w:rsidR="00000000" w:rsidDel="00000000" w:rsidP="00000000" w:rsidRDefault="00000000" w:rsidRPr="00000000" w14:paraId="0000002E">
      <w:pPr>
        <w:spacing w:after="240" w:before="24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Dockerfile      ← imagem da aplicação</w:t>
      </w:r>
    </w:p>
    <w:p w:rsidR="00000000" w:rsidDel="00000000" w:rsidP="00000000" w:rsidRDefault="00000000" w:rsidRPr="00000000" w14:paraId="0000002F">
      <w:pPr>
        <w:spacing w:after="240" w:before="24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Essa pasta contém todo o código-fonte e arquivos necessários para que o sistema seja construído e executado dentro de um container Docker.</w:t>
        <w:br w:type="textWrapping"/>
        <w:t xml:space="preserve">Ela funciona como o diretório raiz do projeto, centralizando:</w:t>
      </w:r>
    </w:p>
    <w:p w:rsidR="00000000" w:rsidDel="00000000" w:rsidP="00000000" w:rsidRDefault="00000000" w:rsidRPr="00000000" w14:paraId="0000003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 código Python (app.py) é responsável pela coleta, aplicação dos modelos e geração de gráficos.</w:t>
      </w:r>
    </w:p>
    <w:p w:rsidR="00000000" w:rsidDel="00000000" w:rsidP="00000000" w:rsidRDefault="00000000" w:rsidRPr="00000000" w14:paraId="0000003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O Dockerfile, que descreve o ambiente e as dependências necessárias para o sistema funcionar de forma independente do computador local. (Explicação de ambos mais detalhada abaixo). </w:t>
      </w:r>
    </w:p>
    <w:p w:rsidR="00000000" w:rsidDel="00000000" w:rsidP="00000000" w:rsidRDefault="00000000" w:rsidRPr="00000000" w14:paraId="00000033">
      <w:pPr>
        <w:spacing w:after="240" w:before="24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m8bx3ih2oom6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2 . Criar a pasta e entrar nela</w:t>
      </w:r>
    </w:p>
    <w:p w:rsidR="00000000" w:rsidDel="00000000" w:rsidP="00000000" w:rsidRDefault="00000000" w:rsidRPr="00000000" w14:paraId="00000038">
      <w:pPr>
        <w:keepNext w:val="1"/>
        <w:widowControl w:val="0"/>
        <w:spacing w:after="240" w:before="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mkdir "C:\Users\Pichau\ia-collector-cloud"</w:t>
      </w:r>
    </w:p>
    <w:p w:rsidR="00000000" w:rsidDel="00000000" w:rsidP="00000000" w:rsidRDefault="00000000" w:rsidRPr="00000000" w14:paraId="00000039">
      <w:pPr>
        <w:keepNext w:val="1"/>
        <w:widowControl w:val="0"/>
        <w:spacing w:after="240" w:before="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cd "C:\Users\Pichau\ia-collector-cloud"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4210050" cy="371475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371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Esta pasta pode ser criada na mão também, tomando cuidado somente onde ela será criada para pegar o caminho certo.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</w:p>
    <w:p w:rsidR="00000000" w:rsidDel="00000000" w:rsidP="00000000" w:rsidRDefault="00000000" w:rsidRPr="00000000" w14:paraId="0000003C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y7wk2aajruzi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3 . Criar o arquivo app.py</w:t>
      </w:r>
    </w:p>
    <w:p w:rsidR="00000000" w:rsidDel="00000000" w:rsidP="00000000" w:rsidRDefault="00000000" w:rsidRPr="00000000" w14:paraId="0000003F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Este arquivo foi criado com as regras de coleta de métricas, </w:t>
      </w:r>
      <w:r w:rsidDel="00000000" w:rsidR="00000000" w:rsidRPr="00000000">
        <w:rPr>
          <w:rtl w:val="0"/>
        </w:rPr>
        <w:t xml:space="preserve">criação do arquivo principal da aplicação, coleta (thread) grava métricas em SQLite dentro do container, APIs (endpoints) Para coleta de informações e testes: /metrics, /ai/forecast, /ai/anomaly, /ai/clusters, /dashboard, /about, /healthz e os modelos de machine learning (no próprio container): Regressão Linear (previsão), IsolationForest (anomalia), KMeans (clusters).</w:t>
      </w:r>
    </w:p>
    <w:p w:rsidR="00000000" w:rsidDel="00000000" w:rsidP="00000000" w:rsidRDefault="00000000" w:rsidRPr="00000000" w14:paraId="00000040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O arquivo estará na pasta do Github e o código poderá ser consultado por lá. 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5fttluvxwkj1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4 . Criar o arquivo Dockerfile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O que faz: define a imagem (Python), instala libs de IA, copia o código, cria pasta do banco e executa com gunicorn (produção).</w:t>
      </w:r>
    </w:p>
    <w:p w:rsidR="00000000" w:rsidDel="00000000" w:rsidP="00000000" w:rsidRDefault="00000000" w:rsidRPr="00000000" w14:paraId="00000044">
      <w:pPr>
        <w:spacing w:after="240" w:before="240" w:lineRule="auto"/>
        <w:ind w:left="0" w:right="600" w:firstLine="0"/>
        <w:rPr/>
      </w:pPr>
      <w:r w:rsidDel="00000000" w:rsidR="00000000" w:rsidRPr="00000000">
        <w:rPr>
          <w:rtl w:val="0"/>
        </w:rPr>
        <w:t xml:space="preserve">O arquivo estará na pasta do Github e o código poderá ser consultado por lá.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at22438ckjxy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5 . Construir a imagem Docker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docker build -t zimmer911/ia-collector:2.0 .</w:t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463800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empacota todo o código na imagem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zimmer911/ia-collector:2.2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mcu1dba1jelz" w:id="5"/>
      <w:bookmarkEnd w:id="5"/>
      <w:r w:rsidDel="00000000" w:rsidR="00000000" w:rsidRPr="00000000">
        <w:rPr>
          <w:b w:val="1"/>
          <w:sz w:val="34"/>
          <w:szCs w:val="34"/>
          <w:rtl w:val="0"/>
        </w:rPr>
        <w:t xml:space="preserve">6 . Rodar o container</w:t>
      </w:r>
    </w:p>
    <w:p w:rsidR="00000000" w:rsidDel="00000000" w:rsidP="00000000" w:rsidRDefault="00000000" w:rsidRPr="00000000" w14:paraId="0000005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docker rm -f ia-collector 2&gt;$null </w:t>
      </w:r>
      <w:r w:rsidDel="00000000" w:rsidR="00000000" w:rsidRPr="00000000">
        <w:rPr>
          <w:rtl w:val="0"/>
        </w:rPr>
        <w:t xml:space="preserve">- Remove qualquer container que tenha este nome, usado para evitar erros.</w:t>
      </w:r>
    </w:p>
    <w:p w:rsidR="00000000" w:rsidDel="00000000" w:rsidP="00000000" w:rsidRDefault="00000000" w:rsidRPr="00000000" w14:paraId="00000054">
      <w:pPr>
        <w:spacing w:after="240" w:before="24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b w:val="1"/>
          <w:rtl w:val="0"/>
        </w:rPr>
        <w:t xml:space="preserve">docker run -d --name ia-collector -p 8080:8080 -e INTERVAL_SEC=5 zimmer911/ia-collector:2.2</w:t>
      </w:r>
      <w:r w:rsidDel="00000000" w:rsidR="00000000" w:rsidRPr="00000000">
        <w:rPr>
          <w:rtl w:val="0"/>
        </w:rPr>
        <w:t xml:space="preserve"> - Roda o Container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ind w:left="720" w:hanging="360"/>
        <w:rPr/>
      </w:pPr>
      <w:r w:rsidDel="00000000" w:rsidR="00000000" w:rsidRPr="00000000">
        <w:rPr/>
        <w:drawing>
          <wp:inline distB="114300" distT="114300" distL="114300" distR="114300">
            <wp:extent cx="5731200" cy="584200"/>
            <wp:effectExtent b="0" l="0" r="0" t="0"/>
            <wp:docPr id="1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8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Explicação do comando: </w:t>
      </w:r>
    </w:p>
    <w:p w:rsidR="00000000" w:rsidDel="00000000" w:rsidP="00000000" w:rsidRDefault="00000000" w:rsidRPr="00000000" w14:paraId="0000005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-d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modo background</w:t>
      </w:r>
    </w:p>
    <w:p w:rsidR="00000000" w:rsidDel="00000000" w:rsidP="00000000" w:rsidRDefault="00000000" w:rsidRPr="00000000" w14:paraId="0000005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--name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nome do container</w:t>
      </w:r>
    </w:p>
    <w:p w:rsidR="00000000" w:rsidDel="00000000" w:rsidP="00000000" w:rsidRDefault="00000000" w:rsidRPr="00000000" w14:paraId="0000005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-p 8080:8080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expõe a porta 8080 local</w:t>
      </w:r>
    </w:p>
    <w:p w:rsidR="00000000" w:rsidDel="00000000" w:rsidP="00000000" w:rsidRDefault="00000000" w:rsidRPr="00000000" w14:paraId="0000005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-e INTERVAL_SEC=5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coleta a cada 5 segundos</w:t>
        <w:br w:type="textWrapping"/>
      </w:r>
    </w:p>
    <w:p w:rsidR="00000000" w:rsidDel="00000000" w:rsidP="00000000" w:rsidRDefault="00000000" w:rsidRPr="00000000" w14:paraId="0000005B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i1tths26vnwn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7 .  Verificar se está rodando</w:t>
      </w:r>
    </w:p>
    <w:p w:rsidR="00000000" w:rsidDel="00000000" w:rsidP="00000000" w:rsidRDefault="00000000" w:rsidRPr="00000000" w14:paraId="0000005D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b w:val="1"/>
          <w:rtl w:val="0"/>
        </w:rPr>
        <w:t xml:space="preserve">docker 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ind w:left="720" w:hanging="360"/>
        <w:rPr/>
      </w:pPr>
      <w:r w:rsidDel="00000000" w:rsidR="00000000" w:rsidRPr="00000000">
        <w:rPr/>
        <w:drawing>
          <wp:inline distB="114300" distT="114300" distL="114300" distR="114300">
            <wp:extent cx="5731200" cy="2794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Ou verificamos indo para a aba container e vemos ele sendo rodado. </w:t>
      </w:r>
    </w:p>
    <w:p w:rsidR="00000000" w:rsidDel="00000000" w:rsidP="00000000" w:rsidRDefault="00000000" w:rsidRPr="00000000" w14:paraId="00000060">
      <w:pPr>
        <w:spacing w:after="240" w:before="240" w:lineRule="auto"/>
        <w:ind w:left="720" w:hanging="360"/>
        <w:rPr/>
      </w:pPr>
      <w:r w:rsidDel="00000000" w:rsidR="00000000" w:rsidRPr="00000000">
        <w:rPr/>
        <w:drawing>
          <wp:inline distB="114300" distT="114300" distL="114300" distR="114300">
            <wp:extent cx="5731200" cy="13208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2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r79p86v57t5a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8 . Testar saída 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curl http://localhost:8080/healthz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curl http://localhost:8080/about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curl </w:t>
      </w:r>
      <w:hyperlink r:id="rId11">
        <w:r w:rsidDel="00000000" w:rsidR="00000000" w:rsidRPr="00000000">
          <w:rPr>
            <w:b w:val="1"/>
            <w:rtl w:val="0"/>
          </w:rPr>
          <w:t xml:space="preserve">http://localhost:8080/metric</w:t>
        </w:r>
      </w:hyperlink>
      <w:r w:rsidDel="00000000" w:rsidR="00000000" w:rsidRPr="00000000">
        <w:rPr>
          <w:b w:val="1"/>
          <w:rtl w:val="0"/>
        </w:rPr>
        <w:t xml:space="preserve">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 de erro, utilizar curl.exe para teste. </w:t>
      </w:r>
    </w:p>
    <w:p w:rsidR="00000000" w:rsidDel="00000000" w:rsidP="00000000" w:rsidRDefault="00000000" w:rsidRPr="00000000" w14:paraId="00000068">
      <w:pPr>
        <w:spacing w:after="240" w:before="2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w69v0zffgoae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zh3r8iv5sjf7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drnhrdx6igxa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vmdosamwuuyc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1srr8fslyydu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ind w:left="720" w:hanging="360"/>
        <w:rPr>
          <w:b w:val="1"/>
          <w:sz w:val="34"/>
          <w:szCs w:val="34"/>
        </w:rPr>
      </w:pPr>
      <w:bookmarkStart w:colFirst="0" w:colLast="0" w:name="_nqv7b0zgvs7v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ind w:left="0" w:firstLine="0"/>
        <w:rPr>
          <w:b w:val="1"/>
          <w:sz w:val="34"/>
          <w:szCs w:val="34"/>
        </w:rPr>
      </w:pPr>
      <w:bookmarkStart w:colFirst="0" w:colLast="0" w:name="_iwi6mrjevk3q" w:id="14"/>
      <w:bookmarkEnd w:id="14"/>
      <w:r w:rsidDel="00000000" w:rsidR="00000000" w:rsidRPr="00000000">
        <w:rPr>
          <w:b w:val="1"/>
          <w:sz w:val="34"/>
          <w:szCs w:val="34"/>
          <w:rtl w:val="0"/>
        </w:rPr>
        <w:t xml:space="preserve">9 . Geração dos gráficos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240" w:befor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curl.exe -X POST </w:t>
      </w:r>
      <w:hyperlink r:id="rId12">
        <w:r w:rsidDel="00000000" w:rsidR="00000000" w:rsidRPr="00000000">
          <w:rPr>
            <w:b w:val="1"/>
            <w:rtl w:val="0"/>
          </w:rPr>
          <w:t xml:space="preserve">http://localhost:8080/snapshot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</w:rPr>
        <w:drawing>
          <wp:inline distB="114300" distT="114300" distL="114300" distR="114300">
            <wp:extent cx="5731200" cy="5080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ind w:left="0" w:firstLine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ind w:left="0" w:firstLine="0"/>
        <w:rPr/>
      </w:pPr>
      <w:bookmarkStart w:colFirst="0" w:colLast="0" w:name="_f4iyttb63cur" w:id="15"/>
      <w:bookmarkEnd w:id="15"/>
      <w:r w:rsidDel="00000000" w:rsidR="00000000" w:rsidRPr="00000000">
        <w:rPr>
          <w:sz w:val="22"/>
          <w:szCs w:val="22"/>
          <w:rtl w:val="0"/>
        </w:rPr>
        <w:t xml:space="preserve">Após rodar código para geração dos gráficos, a</w:t>
      </w:r>
      <w:r w:rsidDel="00000000" w:rsidR="00000000" w:rsidRPr="00000000">
        <w:rPr>
          <w:sz w:val="22"/>
          <w:szCs w:val="22"/>
          <w:rtl w:val="0"/>
        </w:rPr>
        <w:t xml:space="preserve">bra no navegador: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ind w:left="0" w:firstLine="0"/>
        <w:rPr>
          <w:rFonts w:ascii="Roboto Mono" w:cs="Roboto Mono" w:eastAsia="Roboto Mono" w:hAnsi="Roboto Mono"/>
          <w:b w:val="1"/>
          <w:color w:val="188038"/>
        </w:rPr>
      </w:pPr>
      <w:hyperlink r:id="rId14">
        <w:r w:rsidDel="00000000" w:rsidR="00000000" w:rsidRPr="00000000">
          <w:rPr>
            <w:b w:val="1"/>
            <w:rtl w:val="0"/>
          </w:rPr>
          <w:t xml:space="preserve">http://localhost:8080/report/html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Você verá um relatório completo: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272790</wp:posOffset>
            </wp:positionV>
            <wp:extent cx="4638675" cy="8886825"/>
            <wp:effectExtent b="0" l="0" r="0" t="0"/>
            <wp:wrapSquare wrapText="bothSides" distB="114300" distT="114300" distL="114300" distR="114300"/>
            <wp:docPr id="1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8886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10 . Para ter acesso a nossa imagem e/ou container, acesse no navegador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https://hub.docker.com/r/zimmer911/ia-collector/tags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 para acesso ao meu repositório no docker: 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https://hub.docker.com/repositories/zimmer911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sz w:val="34"/>
          <w:szCs w:val="34"/>
        </w:rPr>
      </w:pPr>
      <w:bookmarkStart w:colFirst="0" w:colLast="0" w:name="_g1pmk1959fgt" w:id="16"/>
      <w:bookmarkEnd w:id="16"/>
      <w:r w:rsidDel="00000000" w:rsidR="00000000" w:rsidRPr="00000000">
        <w:rPr>
          <w:b w:val="1"/>
          <w:sz w:val="34"/>
          <w:szCs w:val="34"/>
          <w:rtl w:val="0"/>
        </w:rPr>
        <w:t xml:space="preserve">11 . Para testar na sua máquina: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Basta abrir o terminal do docker desktop e rodar somente isso: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docker pull zimmer911/ia-collector:2.2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docker run -d --name ia-collector -p 8080:8080 zimmer911/ia-collector:2.2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Depois acessar no navegador: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hyperlink r:id="rId16">
        <w:r w:rsidDel="00000000" w:rsidR="00000000" w:rsidRPr="00000000">
          <w:rPr>
            <w:rtl w:val="0"/>
          </w:rPr>
          <w:t xml:space="preserve">http://localhost:8080/report/html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(Lembrando que o container tem que estar rodando para conseguir abrir)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731200" cy="10287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 pronto, você verá: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Coleta em tempo real (CPU, memória);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Relatório HTML com os gráficos (PNG);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Ia rodando dentro do container.</w:t>
        <w:br w:type="textWrapping"/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Para verificar se o container está ativo (opcional)</w:t>
        <w:br w:type="textWrapping"/>
        <w:br w:type="textWrapping"/>
        <w:t xml:space="preserve"> docker 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Repositório da imagem no Docker Hub</w:t>
        <w:br w:type="textWrapping"/>
      </w:r>
      <w:hyperlink r:id="rId18">
        <w:r w:rsidDel="00000000" w:rsidR="00000000" w:rsidRPr="00000000">
          <w:rPr>
            <w:rtl w:val="0"/>
          </w:rPr>
          <w:t xml:space="preserve">https://hub.docker.com/r/zimmer911/ia-collector/tags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ind w:left="720" w:hanging="360"/>
        <w:rPr>
          <w:color w:val="000000"/>
          <w:sz w:val="22"/>
          <w:szCs w:val="22"/>
        </w:rPr>
      </w:pPr>
      <w:bookmarkStart w:colFirst="0" w:colLast="0" w:name="_7m7crmxwka3c" w:id="17"/>
      <w:bookmarkEnd w:id="17"/>
      <w:r w:rsidDel="00000000" w:rsidR="00000000" w:rsidRPr="00000000">
        <w:rPr>
          <w:b w:val="1"/>
          <w:color w:val="000000"/>
          <w:sz w:val="34"/>
          <w:szCs w:val="34"/>
          <w:rtl w:val="0"/>
        </w:rPr>
        <w:t xml:space="preserve">12 .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34"/>
          <w:szCs w:val="34"/>
          <w:rtl w:val="0"/>
        </w:rPr>
        <w:t xml:space="preserve">Interpretação dos Gráficos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4"/>
        <w:keepNext w:val="0"/>
        <w:keepLines w:val="0"/>
        <w:spacing w:after="40" w:before="240" w:lineRule="auto"/>
        <w:ind w:left="720" w:hanging="360"/>
        <w:rPr>
          <w:b w:val="1"/>
          <w:color w:val="000000"/>
        </w:rPr>
      </w:pPr>
      <w:bookmarkStart w:colFirst="0" w:colLast="0" w:name="_lzkxahhhiatm" w:id="18"/>
      <w:bookmarkEnd w:id="18"/>
      <w:r w:rsidDel="00000000" w:rsidR="00000000" w:rsidRPr="00000000">
        <w:rPr>
          <w:b w:val="1"/>
          <w:color w:val="000000"/>
          <w:rtl w:val="0"/>
        </w:rPr>
        <w:t xml:space="preserve">1. CPU e Memória (%)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Eixo X:</w:t>
      </w:r>
      <w:r w:rsidDel="00000000" w:rsidR="00000000" w:rsidRPr="00000000">
        <w:rPr>
          <w:rtl w:val="0"/>
        </w:rPr>
        <w:t xml:space="preserve"> Tempo (ts)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Eixo Y:</w:t>
      </w:r>
      <w:r w:rsidDel="00000000" w:rsidR="00000000" w:rsidRPr="00000000">
        <w:rPr>
          <w:rtl w:val="0"/>
        </w:rPr>
        <w:t xml:space="preserve"> Percentual (0–100%)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que mostra:</w:t>
        <w:br w:type="textWrapping"/>
      </w:r>
      <w:r w:rsidDel="00000000" w:rsidR="00000000" w:rsidRPr="00000000">
        <w:rPr>
          <w:rtl w:val="0"/>
        </w:rPr>
        <w:t xml:space="preserve"> Exibe a </w:t>
      </w:r>
      <w:r w:rsidDel="00000000" w:rsidR="00000000" w:rsidRPr="00000000">
        <w:rPr>
          <w:rtl w:val="0"/>
        </w:rPr>
        <w:t xml:space="preserve">evolução do uso de CPU e Memória</w:t>
      </w:r>
      <w:r w:rsidDel="00000000" w:rsidR="00000000" w:rsidRPr="00000000">
        <w:rPr>
          <w:rtl w:val="0"/>
        </w:rPr>
        <w:t xml:space="preserve">, indicando </w:t>
      </w:r>
      <w:r w:rsidDel="00000000" w:rsidR="00000000" w:rsidRPr="00000000">
        <w:rPr>
          <w:rtl w:val="0"/>
        </w:rPr>
        <w:t xml:space="preserve">picos de processamento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tl w:val="0"/>
        </w:rPr>
        <w:t xml:space="preserve">consumo de RAM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spacing w:after="240" w:before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2799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F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4"/>
        <w:keepNext w:val="0"/>
        <w:keepLines w:val="0"/>
        <w:spacing w:after="40" w:before="240" w:lineRule="auto"/>
        <w:ind w:left="720" w:hanging="360"/>
        <w:rPr>
          <w:b w:val="1"/>
          <w:color w:val="000000"/>
        </w:rPr>
      </w:pPr>
      <w:bookmarkStart w:colFirst="0" w:colLast="0" w:name="_qw6cp1hfn7su" w:id="19"/>
      <w:bookmarkEnd w:id="19"/>
      <w:r w:rsidDel="00000000" w:rsidR="00000000" w:rsidRPr="00000000">
        <w:rPr>
          <w:b w:val="1"/>
          <w:color w:val="000000"/>
          <w:rtl w:val="0"/>
        </w:rPr>
        <w:t xml:space="preserve">2. Loads (1m / 5m / 15m)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Eixo X:</w:t>
      </w:r>
      <w:r w:rsidDel="00000000" w:rsidR="00000000" w:rsidRPr="00000000">
        <w:rPr>
          <w:rtl w:val="0"/>
        </w:rPr>
        <w:t xml:space="preserve"> Tempo (ts)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Eixo Y:</w:t>
      </w:r>
      <w:r w:rsidDel="00000000" w:rsidR="00000000" w:rsidRPr="00000000">
        <w:rPr>
          <w:rtl w:val="0"/>
        </w:rPr>
        <w:t xml:space="preserve"> Load average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que mostra:</w:t>
        <w:br w:type="textWrapping"/>
      </w:r>
      <w:r w:rsidDel="00000000" w:rsidR="00000000" w:rsidRPr="00000000">
        <w:rPr>
          <w:rtl w:val="0"/>
        </w:rPr>
        <w:t xml:space="preserve"> Representa a </w:t>
      </w:r>
      <w:r w:rsidDel="00000000" w:rsidR="00000000" w:rsidRPr="00000000">
        <w:rPr>
          <w:rtl w:val="0"/>
        </w:rPr>
        <w:t xml:space="preserve">carga média do sistema</w:t>
      </w:r>
      <w:r w:rsidDel="00000000" w:rsidR="00000000" w:rsidRPr="00000000">
        <w:rPr>
          <w:rtl w:val="0"/>
        </w:rPr>
        <w:t xml:space="preserve"> em janelas de 1, 5 e 15 minutos.</w:t>
        <w:br w:type="textWrapping"/>
        <w:t xml:space="preserve"> No 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, o valor pode ser </w:t>
      </w:r>
      <w:r w:rsidDel="00000000" w:rsidR="00000000" w:rsidRPr="00000000">
        <w:rPr>
          <w:rtl w:val="0"/>
        </w:rPr>
        <w:t xml:space="preserve">0</w:t>
      </w:r>
      <w:r w:rsidDel="00000000" w:rsidR="00000000" w:rsidRPr="00000000">
        <w:rPr>
          <w:rtl w:val="0"/>
        </w:rPr>
        <w:t xml:space="preserve"> (sem suporte a métricas de load average).</w:t>
      </w:r>
    </w:p>
    <w:p w:rsidR="00000000" w:rsidDel="00000000" w:rsidP="00000000" w:rsidRDefault="00000000" w:rsidRPr="00000000" w14:paraId="000000A9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27990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4"/>
        <w:keepNext w:val="0"/>
        <w:keepLines w:val="0"/>
        <w:spacing w:after="40" w:before="240" w:lineRule="auto"/>
        <w:ind w:left="720" w:hanging="360"/>
        <w:rPr>
          <w:color w:val="000000"/>
          <w:sz w:val="22"/>
          <w:szCs w:val="22"/>
        </w:rPr>
      </w:pPr>
      <w:bookmarkStart w:colFirst="0" w:colLast="0" w:name="_to8hde82ctk" w:id="20"/>
      <w:bookmarkEnd w:id="20"/>
      <w:r w:rsidDel="00000000" w:rsidR="00000000" w:rsidRPr="00000000">
        <w:rPr>
          <w:b w:val="1"/>
          <w:color w:val="000000"/>
          <w:rtl w:val="0"/>
        </w:rPr>
        <w:t xml:space="preserve">3. Forecast (Regressão Linear)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Eixo X:</w:t>
      </w:r>
      <w:r w:rsidDel="00000000" w:rsidR="00000000" w:rsidRPr="00000000">
        <w:rPr>
          <w:rtl w:val="0"/>
        </w:rPr>
        <w:t xml:space="preserve"> Índices de tempo (teste)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Eixo Y:</w:t>
      </w:r>
      <w:r w:rsidDel="00000000" w:rsidR="00000000" w:rsidRPr="00000000">
        <w:rPr>
          <w:rtl w:val="0"/>
        </w:rPr>
        <w:t xml:space="preserve"> CPU (%)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que mostra:</w:t>
        <w:br w:type="textWrapping"/>
      </w:r>
      <w:r w:rsidDel="00000000" w:rsidR="00000000" w:rsidRPr="00000000">
        <w:rPr>
          <w:rtl w:val="0"/>
        </w:rPr>
        <w:t xml:space="preserve">Exibe a </w:t>
      </w:r>
      <w:r w:rsidDel="00000000" w:rsidR="00000000" w:rsidRPr="00000000">
        <w:rPr>
          <w:rtl w:val="0"/>
        </w:rPr>
        <w:t xml:space="preserve">curva real vs prevista da CPU</w:t>
      </w:r>
      <w:r w:rsidDel="00000000" w:rsidR="00000000" w:rsidRPr="00000000">
        <w:rPr>
          <w:rtl w:val="0"/>
        </w:rPr>
        <w:t xml:space="preserve">, destacando: </w:t>
      </w:r>
      <w:r w:rsidDel="00000000" w:rsidR="00000000" w:rsidRPr="00000000">
        <w:rPr>
          <w:rtl w:val="0"/>
        </w:rPr>
        <w:t xml:space="preserve">Erro médio (MAE), Coeficiente de ajuste (R²)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42799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4"/>
        <w:keepNext w:val="0"/>
        <w:keepLines w:val="0"/>
        <w:spacing w:after="40" w:before="240" w:lineRule="auto"/>
        <w:ind w:left="720" w:hanging="360"/>
        <w:rPr>
          <w:b w:val="1"/>
          <w:color w:val="000000"/>
        </w:rPr>
      </w:pPr>
      <w:bookmarkStart w:colFirst="0" w:colLast="0" w:name="_5rj3f6lk85da" w:id="21"/>
      <w:bookmarkEnd w:id="21"/>
      <w:r w:rsidDel="00000000" w:rsidR="00000000" w:rsidRPr="00000000">
        <w:rPr>
          <w:b w:val="1"/>
          <w:color w:val="000000"/>
          <w:rtl w:val="0"/>
        </w:rPr>
        <w:t xml:space="preserve">4. Anomalias (IsolationForest)</w:t>
      </w:r>
    </w:p>
    <w:p w:rsidR="00000000" w:rsidDel="00000000" w:rsidP="00000000" w:rsidRDefault="00000000" w:rsidRPr="00000000" w14:paraId="000000B6">
      <w:pPr>
        <w:keepNext w:val="1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Eixo X:</w:t>
      </w:r>
      <w:r w:rsidDel="00000000" w:rsidR="00000000" w:rsidRPr="00000000">
        <w:rPr>
          <w:rtl w:val="0"/>
        </w:rPr>
        <w:t xml:space="preserve"> Tempo (ts)</w:t>
      </w:r>
    </w:p>
    <w:p w:rsidR="00000000" w:rsidDel="00000000" w:rsidP="00000000" w:rsidRDefault="00000000" w:rsidRPr="00000000" w14:paraId="000000B7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1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Eixo Y:</w:t>
      </w:r>
      <w:r w:rsidDel="00000000" w:rsidR="00000000" w:rsidRPr="00000000">
        <w:rPr>
          <w:rtl w:val="0"/>
        </w:rPr>
        <w:t xml:space="preserve"> CPU (%)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O que mostra:</w:t>
      </w:r>
      <w:r w:rsidDel="00000000" w:rsidR="00000000" w:rsidRPr="00000000">
        <w:rPr>
          <w:rtl w:val="0"/>
        </w:rPr>
        <w:t xml:space="preserve">Identifica </w:t>
      </w:r>
      <w:r w:rsidDel="00000000" w:rsidR="00000000" w:rsidRPr="00000000">
        <w:rPr>
          <w:rtl w:val="0"/>
        </w:rPr>
        <w:t xml:space="preserve">picos fora do padrão</w:t>
      </w:r>
      <w:r w:rsidDel="00000000" w:rsidR="00000000" w:rsidRPr="00000000">
        <w:rPr>
          <w:rtl w:val="0"/>
        </w:rPr>
        <w:t xml:space="preserve">, marcados com </w:t>
      </w:r>
      <w:r w:rsidDel="00000000" w:rsidR="00000000" w:rsidRPr="00000000">
        <w:rPr>
          <w:rtl w:val="0"/>
        </w:rPr>
        <w:t xml:space="preserve">“X”</w:t>
      </w:r>
      <w:r w:rsidDel="00000000" w:rsidR="00000000" w:rsidRPr="00000000">
        <w:rPr>
          <w:rtl w:val="0"/>
        </w:rPr>
        <w:t xml:space="preserve">, representando </w:t>
      </w:r>
      <w:r w:rsidDel="00000000" w:rsidR="00000000" w:rsidRPr="00000000">
        <w:rPr>
          <w:rtl w:val="0"/>
        </w:rPr>
        <w:t xml:space="preserve">momentos anômalos</w:t>
      </w:r>
      <w:r w:rsidDel="00000000" w:rsidR="00000000" w:rsidRPr="00000000">
        <w:rPr>
          <w:rtl w:val="0"/>
        </w:rPr>
        <w:t xml:space="preserve"> de uso da CPU.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C0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142875</wp:posOffset>
            </wp:positionV>
            <wp:extent cx="5731200" cy="427990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79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C1">
      <w:pPr>
        <w:pStyle w:val="Heading4"/>
        <w:keepNext w:val="0"/>
        <w:keepLines w:val="0"/>
        <w:spacing w:after="40" w:before="240" w:lineRule="auto"/>
        <w:ind w:left="720" w:hanging="360"/>
        <w:rPr>
          <w:color w:val="000000"/>
          <w:sz w:val="22"/>
          <w:szCs w:val="22"/>
        </w:rPr>
      </w:pPr>
      <w:bookmarkStart w:colFirst="0" w:colLast="0" w:name="_ek8o83blicqz" w:id="22"/>
      <w:bookmarkEnd w:id="22"/>
      <w:r w:rsidDel="00000000" w:rsidR="00000000" w:rsidRPr="00000000">
        <w:rPr>
          <w:b w:val="1"/>
          <w:color w:val="000000"/>
          <w:rtl w:val="0"/>
        </w:rPr>
        <w:t xml:space="preserve">5. Clusters (KMeans)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Eixo X:</w:t>
      </w:r>
      <w:r w:rsidDel="00000000" w:rsidR="00000000" w:rsidRPr="00000000">
        <w:rPr>
          <w:rtl w:val="0"/>
        </w:rPr>
        <w:t xml:space="preserve"> CPU (%)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Eixo Y:</w:t>
      </w:r>
      <w:r w:rsidDel="00000000" w:rsidR="00000000" w:rsidRPr="00000000">
        <w:rPr>
          <w:rtl w:val="0"/>
        </w:rPr>
        <w:t xml:space="preserve"> Memória (%)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que mostra: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5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Mostra </w:t>
      </w:r>
      <w:r w:rsidDel="00000000" w:rsidR="00000000" w:rsidRPr="00000000">
        <w:rPr>
          <w:rtl w:val="0"/>
        </w:rPr>
        <w:t xml:space="preserve">agrupamentos de comportamento</w:t>
      </w:r>
      <w:r w:rsidDel="00000000" w:rsidR="00000000" w:rsidRPr="00000000">
        <w:rPr>
          <w:rtl w:val="0"/>
        </w:rPr>
        <w:t xml:space="preserve"> do sistema, como: Ocioso, normal ou Sobrecarga. </w:t>
        <w:br w:type="textWrapping"/>
        <w:t xml:space="preserve">Cada </w:t>
      </w:r>
      <w:r w:rsidDel="00000000" w:rsidR="00000000" w:rsidRPr="00000000">
        <w:rPr>
          <w:rtl w:val="0"/>
        </w:rPr>
        <w:t xml:space="preserve">cor representa um grupo distinto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6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ind w:left="720" w:hanging="360"/>
        <w:rPr/>
      </w:pPr>
      <w:r w:rsidDel="00000000" w:rsidR="00000000" w:rsidRPr="00000000">
        <w:rPr/>
        <w:drawing>
          <wp:inline distB="114300" distT="114300" distL="114300" distR="114300">
            <wp:extent cx="5731200" cy="42672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11" Type="http://schemas.openxmlformats.org/officeDocument/2006/relationships/hyperlink" Target="http://localhost:8080/metrics" TargetMode="External"/><Relationship Id="rId22" Type="http://schemas.openxmlformats.org/officeDocument/2006/relationships/image" Target="media/image2.png"/><Relationship Id="rId10" Type="http://schemas.openxmlformats.org/officeDocument/2006/relationships/image" Target="media/image5.png"/><Relationship Id="rId21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hyperlink" Target="http://localhost:8080/snapshot" TargetMode="External"/><Relationship Id="rId23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3.png"/><Relationship Id="rId14" Type="http://schemas.openxmlformats.org/officeDocument/2006/relationships/hyperlink" Target="http://localhost:8080/report/html" TargetMode="External"/><Relationship Id="rId17" Type="http://schemas.openxmlformats.org/officeDocument/2006/relationships/image" Target="media/image1.png"/><Relationship Id="rId16" Type="http://schemas.openxmlformats.org/officeDocument/2006/relationships/hyperlink" Target="http://localhost:8080/report/html" TargetMode="External"/><Relationship Id="rId5" Type="http://schemas.openxmlformats.org/officeDocument/2006/relationships/styles" Target="styles.xml"/><Relationship Id="rId19" Type="http://schemas.openxmlformats.org/officeDocument/2006/relationships/image" Target="media/image10.png"/><Relationship Id="rId6" Type="http://schemas.openxmlformats.org/officeDocument/2006/relationships/image" Target="media/image11.png"/><Relationship Id="rId18" Type="http://schemas.openxmlformats.org/officeDocument/2006/relationships/hyperlink" Target="https://hub.docker.com/r/zimmer911/ia-collector/tags" TargetMode="External"/><Relationship Id="rId7" Type="http://schemas.openxmlformats.org/officeDocument/2006/relationships/image" Target="media/image12.png"/><Relationship Id="rId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