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FECAP</w:t>
      </w:r>
    </w:p>
    <w:p w:rsidR="00000000" w:rsidDel="00000000" w:rsidP="00000000" w:rsidRDefault="00000000" w:rsidRPr="00000000" w14:paraId="00000005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Curso de Empreendedorismo e Inovação</w:t>
      </w:r>
    </w:p>
    <w:p w:rsidR="00000000" w:rsidDel="00000000" w:rsidP="00000000" w:rsidRDefault="00000000" w:rsidRPr="00000000" w14:paraId="00000006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br w:type="textWrapping"/>
        <w:br w:type="textWrapping"/>
        <w:t xml:space="preserve">CONTROLAP</w:t>
      </w:r>
    </w:p>
    <w:p w:rsidR="00000000" w:rsidDel="00000000" w:rsidP="00000000" w:rsidRDefault="00000000" w:rsidRPr="00000000" w14:paraId="00000007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Go-To-Market </w:t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FECAP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Curso de Empreendedorismo e Inovação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t xml:space="preserve">Go-To-Market – ControLAP</w:t>
      </w:r>
    </w:p>
    <w:p w:rsidR="00000000" w:rsidDel="00000000" w:rsidP="00000000" w:rsidRDefault="00000000" w:rsidRPr="00000000" w14:paraId="0000000D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t xml:space="preserve">Trabalho apresentado como parte das atividades acadêmicas da disciplina de Empreendedorismo e Inovação.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bookmarkStart w:colFirst="0" w:colLast="0" w:name="_heading=h.ikw9m7livi3o" w:id="0"/>
      <w:bookmarkEnd w:id="0"/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t xml:space="preserve">Orientador(a): Leonardo Lugoboni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463564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ccz9p60cx5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7eohwog98m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 que você está vendendo?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ub1bsqycnq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Quem está comprando?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vfkm4wogk0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Mercado-alvo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5t4z11a9h7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Proposta de Valor (Value Proposition)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vidrn137op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Distribuição (Distribution)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vdr0af8fnn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Concorrentes (Competitors)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3nwpub6w0x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Estratégia de lançamento (Launch Strategy)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ypjftovsso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Pós-lançamento (Primeiros 30, 60 e 90 dias)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9p4sridrd5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Métricas (Metrics)</w:t>
              <w:tab/>
              <w:t xml:space="preserve">8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rg3on3llemy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Premissas e riscos (Assumptions / Risks)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pccz9p60cx5b" w:id="1"/>
      <w:bookmarkEnd w:id="1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1. Introdução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documento apresenta o Go-To-Market Canvas do projeto ControLAP, desenvolvido com o objetivo de propor uma solução de automação inteligente voltada ao controle de estoques.</w:t>
        <w:br w:type="textWrapping"/>
        <w:t xml:space="preserve">A proposta baseia-se na integração de sensores e tecnologias IoT (Internet das Coisas), utilizando o microcontrolador Arduino para monitorar variáveis como peso, temperatura, umidade e luminosidade. </w:t>
        <w:br w:type="textWrapping"/>
        <w:t xml:space="preserve">O sistema visa otimizar processos operacionais e proporcionar aos gestores maior controle e autonomia sobre seus negócios, contribuindo para a eficiência, segurança e sustentabilidade das operações empresariais.</w:t>
        <w:br w:type="textWrapping"/>
        <w:t xml:space="preserve">Ao longo deste documento, serão abordadas as estratégias de mercado, público-alvo, proposta de valor, plano de lançamento e métricas que nortearão a implementação e expansão da solução.</w:t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a7eohwog98mb" w:id="2"/>
      <w:bookmarkEnd w:id="2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2. O que você está vendendo?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 sendo desenvolvido um sistema de automação inteligente de estoque, integrado a um circuito composto por Arduino e sensores responsáveis por captar peso, umidade do ar, temperatura e luminosidade. </w:t>
        <w:br w:type="textWrapping"/>
        <w:t xml:space="preserve">O sistema apresenta essas informações em tempo real por meio de uma interface interativa, permitindo que o usuário monitore e ajuste parâmetros remotamente. </w:t>
        <w:br w:type="textWrapping"/>
        <w:t xml:space="preserve">O objetivo é automatizar processos de controle de estoque, reduzir perdas e otimizar o gerenciamento ambiental de produtos sensíveis.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bub1bsqycnqb" w:id="3"/>
      <w:bookmarkEnd w:id="3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3. Quem está comprando?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público comprador são empresas de pequeno e médio porte que desejam implantar soluções de automação em suas operações, especialmente em estoques, depósitos e armazéns. Essas empresas buscam aumentar a eficiência operacional, reduzir custos com falhas humanas e modernizar seus processos.</w:t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9vfkm4wogk0h" w:id="4"/>
      <w:bookmarkEnd w:id="4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4. Mercado-alvo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público-alvo da ControLAP são franqueados de médio porte dos setores varejista e alimentício, especialmente entre 30 e 40 anos, com renda mensal de R$ 25 a 40 mil. Esse grupo busca maior autonomia, eficiência e modernização de seus processos. </w:t>
        <w:br w:type="textWrapping"/>
        <w:t xml:space="preserve">A empresa foca em franquias médias, por apresentarem o melhor equilíbrio entre necessidade de automação, capacidade de investimento e volume de lojas. Pequenos comércios e grandes redes não são o foco inicial, permitindo à ControLAP atuar de forma especializada e escalável nesse nicho ainda pouco explorado por soluções IoT acessíveis.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b5t4z11a9h7w" w:id="5"/>
      <w:bookmarkEnd w:id="5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5. Proposta de Valor (Value Proposition)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ControLAP oferece um sistema de automação de estoque inteligente, baseado em Arduino e sensores que medem peso, temperatura, umidade e luminosidade. A solução permite monitoramento em tempo real e tomada de decisões à distância, eliminando a necessidade da presença física do gestor.</w:t>
        <w:br w:type="textWrapping"/>
        <w:t xml:space="preserve">Seu diferencial está em transformar dados em ações preditivas, reduzindo perdas e otimizando o controle de produtos em franquias. A proposta se apoia em autonomia, eficiência e prevenção de desperdícios, atendendo uma necessidade crescente no mercado varejista brasileiro, onde as perdas chegaram a 52% durante a pandemia, segundo a Abrappe.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2vidrn137ope" w:id="6"/>
      <w:bookmarkEnd w:id="6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6. Distribuição (Distribution)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estratégia de distribuição será B2B (Business-to-Business) com os seguintes canais:</w:t>
        <w:br w:type="textWrapping"/>
        <w:t xml:space="preserve">- Venda direta por meio do site institucional e redes sociais corporativas (LinkedIn, Instagram e WhatsApp Business);</w:t>
        <w:br w:type="textWrapping"/>
        <w:t xml:space="preserve">- Parcerias com empresas de tecnologia e integradores de sistemas;</w:t>
        <w:br w:type="textWrapping"/>
        <w:t xml:space="preserve">- Demonstrações presenciais e online para potenciais clientes;</w:t>
        <w:br w:type="textWrapping"/>
        <w:t xml:space="preserve">- Participação em feiras de inovação e tecnologia para promover a solução.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1pvdr0af8fnn" w:id="7"/>
      <w:bookmarkEnd w:id="7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7. Concorrentes (Competitors)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principais concorrentes são:</w:t>
        <w:br w:type="textWrapping"/>
        <w:t xml:space="preserve">- Sistemas de automação industrial completos (como Siemens, Schneider e Rockwell), com alto custo e foco em grandes indústrias;</w:t>
        <w:br w:type="textWrapping"/>
        <w:t xml:space="preserve">- Soluções de IoT independentes (como kits de sensores e softwares livres), que exigem conhecimento técnico para integração.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s3nwpub6w0xx" w:id="8"/>
      <w:bookmarkEnd w:id="8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8. Estratégia de lançamento (Launch Strategy)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lançamento será dividido em três etapas principais:</w:t>
        <w:br w:type="textWrapping"/>
        <w:t xml:space="preserve">Etapa 1 – Pré-lançamento:</w:t>
        <w:br w:type="textWrapping"/>
        <w:t xml:space="preserve">- Desenvolvimento do MVP (Produto Mínimo Viável);</w:t>
        <w:br w:type="textWrapping"/>
        <w:t xml:space="preserve">- Criação de identidade visual, logotipo e site;</w:t>
        <w:br w:type="textWrapping"/>
        <w:t xml:space="preserve">- Geração de conteúdo digital (demonstrações e vídeos explicativos).</w:t>
        <w:br w:type="textWrapping"/>
        <w:t xml:space="preserve">Etapa 2 – Lançamento:</w:t>
        <w:br w:type="textWrapping"/>
        <w:t xml:space="preserve">- Divulgação nas redes sociais e grupos empresariais;</w:t>
        <w:br w:type="textWrapping"/>
        <w:t xml:space="preserve">- Demonstrações para empresas-alvo;</w:t>
        <w:br w:type="textWrapping"/>
        <w:t xml:space="preserve">- Parcerias com instituições de ensino e incubadoras tecnológicas.</w:t>
        <w:br w:type="textWrapping"/>
        <w:t xml:space="preserve">Etapa 3 – Expansão:</w:t>
        <w:br w:type="textWrapping"/>
        <w:t xml:space="preserve">- Formalização de contratos B2B;</w:t>
        <w:br w:type="textWrapping"/>
        <w:t xml:space="preserve">- Implantação em ambientes reais de teste (clientes-piloto);</w:t>
        <w:br w:type="textWrapping"/>
        <w:t xml:space="preserve">- Coleta de feedbacks para melhorias e novas versões.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13ypjftovsso" w:id="9"/>
      <w:bookmarkEnd w:id="9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9. Pós-lançamento (Primeiros 30, 60 e 90 dias)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dias: Monitorar feedbacks iniciais e ajustar a interface e sensores.</w:t>
        <w:br w:type="textWrapping"/>
        <w:t xml:space="preserve">60 dias: Implementar atualizações no software e iniciar campanhas de pós-venda.</w:t>
        <w:br w:type="textWrapping"/>
        <w:t xml:space="preserve">90 dias: Avaliar métricas de satisfação, número de clientes ativos e preparar versão 2.0.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d9p4sridrd51" w:id="10"/>
      <w:bookmarkEnd w:id="1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10. Métricas (Metrics)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principais métricas de acompanhamento serão:</w:t>
        <w:br w:type="textWrapping"/>
        <w:t xml:space="preserve">- Número de clientes ativos;</w:t>
        <w:br w:type="textWrapping"/>
        <w:t xml:space="preserve">- Crescimento mensal de contratos;</w:t>
        <w:br w:type="textWrapping"/>
        <w:t xml:space="preserve">- Taxa de satisfação dos clientes;</w:t>
        <w:br w:type="textWrapping"/>
        <w:t xml:space="preserve">- Retorno sobre investimento (ROI);</w:t>
        <w:br w:type="textWrapping"/>
        <w:t xml:space="preserve">- Tempo médio de resposta do sistema;</w:t>
        <w:br w:type="textWrapping"/>
        <w:t xml:space="preserve">- Redução de erros de controle de estoque reportados pelos clientes.</w:t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rrg3on3llemy" w:id="11"/>
      <w:bookmarkEnd w:id="11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11. Premissas e riscos (Assumptions / Risks)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Premissas:</w:t>
        <w:br w:type="textWrapping"/>
        <w:t xml:space="preserve">- As empresas possuem interesse crescente em automação e IoT;</w:t>
        <w:br w:type="textWrapping"/>
        <w:t xml:space="preserve">- A equipe técnica é capaz de manter suporte remoto e atualizações contínuas.</w:t>
        <w:br w:type="textWrapping"/>
        <w:t xml:space="preserve">Riscos:</w:t>
        <w:br w:type="textWrapping"/>
        <w:t xml:space="preserve">- Concorrência de grandes empresas do setor;</w:t>
        <w:br w:type="textWrapping"/>
        <w:t xml:space="preserve">- Resistência cultural à adoção de novas tecnologias;</w:t>
        <w:br w:type="textWrapping"/>
        <w:t xml:space="preserve">- Custos iniciais de produção e manutenção dos kits de sensores.</w:t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FECAP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9911A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911A7"/>
  </w:style>
  <w:style w:type="paragraph" w:styleId="Rodap">
    <w:name w:val="footer"/>
    <w:basedOn w:val="Normal"/>
    <w:link w:val="RodapChar"/>
    <w:uiPriority w:val="99"/>
    <w:unhideWhenUsed w:val="1"/>
    <w:rsid w:val="009911A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911A7"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B161F7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B161F7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B161F7"/>
    <w:rPr>
      <w:color w:val="0000ff" w:themeColor="hyperlink"/>
      <w:u w:val="single"/>
    </w:rPr>
  </w:style>
  <w:style w:type="paragraph" w:styleId="SemEspaamento">
    <w:name w:val="No Spacing"/>
    <w:uiPriority w:val="1"/>
    <w:qFormat w:val="1"/>
    <w:rsid w:val="008850A5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FCskzVA5pQoO7JjOQ9NNYinEA==">CgMxLjAyDmguaWt3OW03bGl2aTNvMg5oLnBjY3o5cDYwY3g1YjIOaC5hN2VvaHdvZzk4bWIyDmguYnViMWJzcXljbnFiMg5oLjl2ZmttNHdvZ2swaDIOaC5iNXQ0ejExYTloN3cyDmguMnZpZHJuMTM3b3BlMg5oLjFwdmRyMGFmOGZubjIOaC5zM253cHViNncweHgyDmguMTN5cGpmdG92c3NvMg5oLmQ5cDRzcmlkcmQ1MTIOaC5ycmczb24zbGxlbXk4AHIhMTZ2aVZMQndoV0w2d1k3SGp0NVlMd0piVUZVV0Vucl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2025-10-29T22:55:00Z</dcterms:created>
  <dc:creator>Alexsander Sudario Abreu</dc:creator>
</cp:coreProperties>
</file>