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438150</wp:posOffset>
                </wp:positionH>
                <wp:positionV relativeFrom="margin">
                  <wp:posOffset>-1208404</wp:posOffset>
                </wp:positionV>
                <wp:extent cx="228600" cy="9144000"/>
                <wp:effectExtent b="0" l="0" r="0" t="0"/>
                <wp:wrapNone/>
                <wp:docPr id="2"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4" name="Shape 4"/>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438150</wp:posOffset>
                </wp:positionH>
                <wp:positionV relativeFrom="margin">
                  <wp:posOffset>-1208404</wp:posOffset>
                </wp:positionV>
                <wp:extent cx="228600" cy="91440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28600" cy="914400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-276224</wp:posOffset>
            </wp:positionV>
            <wp:extent cx="2206625" cy="762000"/>
            <wp:effectExtent b="0" l="0" r="0" t="0"/>
            <wp:wrapSquare wrapText="bothSides" distB="0" distT="0" distL="114300" distR="114300"/>
            <wp:docPr descr="A logo for college computing&#10;&#10;Description automatically generated" id="3" name="image1.png"/>
            <a:graphic>
              <a:graphicData uri="http://schemas.openxmlformats.org/drawingml/2006/picture">
                <pic:pic>
                  <pic:nvPicPr>
                    <pic:cNvPr descr="A logo for college computing&#10;&#10;Description automatically generated" id="0" name="image1.png"/>
                    <pic:cNvPicPr preferRelativeResize="0"/>
                  </pic:nvPicPr>
                  <pic:blipFill>
                    <a:blip r:embed="rId7"/>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56082"/>
          <w:sz w:val="36"/>
          <w:szCs w:val="36"/>
        </w:rPr>
      </w:pPr>
      <w:r w:rsidDel="00000000" w:rsidR="00000000" w:rsidRPr="00000000">
        <w:rPr>
          <w:b w:val="1"/>
          <w:bCs w:val="1"/>
          <w:color w:val="156082"/>
          <w:sz w:val="36"/>
          <w:szCs w:val="36"/>
          <w:rtl w:val="0"/>
        </w:rPr>
        <w:t xml:space="preserve">Assessment Cover Page</w:t>
      </w:r>
    </w:p>
    <w:p w:rsidR="00000000" w:rsidDel="00000000" w:rsidP="00000000" w:rsidRDefault="00000000" w:rsidRPr="00000000" w14:paraId="00000004">
      <w:pPr>
        <w:pBdr>
          <w:top w:color="156082" w:space="8" w:sz="24" w:val="single"/>
          <w:bottom w:color="156082" w:space="8" w:sz="24" w:val="single"/>
        </w:pBdr>
        <w:spacing w:after="0" w:line="480" w:lineRule="auto"/>
        <w:rPr>
          <w:i w:val="1"/>
          <w:iCs w:val="1"/>
          <w:color w:val="000000"/>
          <w:sz w:val="24"/>
          <w:szCs w:val="24"/>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5760"/>
        <w:tblGridChange w:id="0">
          <w:tblGrid>
            <w:gridCol w:w="3256"/>
            <w:gridCol w:w="5760"/>
          </w:tblGrid>
        </w:tblGridChange>
      </w:tblGrid>
      <w:tr>
        <w:trPr>
          <w:cantSplit w:val="0"/>
          <w:tblHeader w:val="0"/>
        </w:trPr>
        <w:tc>
          <w:tcPr/>
          <w:p w:rsidR="00000000" w:rsidDel="00000000" w:rsidP="00000000" w:rsidRDefault="00000000" w:rsidRPr="00000000" w14:paraId="00000005">
            <w:pPr>
              <w:spacing w:line="480" w:lineRule="auto"/>
              <w:rPr>
                <w:i w:val="1"/>
                <w:iCs w:val="1"/>
                <w:color w:val="156082"/>
                <w:sz w:val="32"/>
                <w:szCs w:val="32"/>
              </w:rPr>
            </w:pPr>
            <w:r w:rsidDel="00000000" w:rsidR="00000000" w:rsidRPr="00000000">
              <w:rPr>
                <w:i w:val="1"/>
                <w:iCs w:val="1"/>
                <w:color w:val="156082"/>
                <w:sz w:val="32"/>
                <w:szCs w:val="32"/>
                <w:rtl w:val="0"/>
              </w:rPr>
              <w:t xml:space="preserve">Student Full Name</w:t>
            </w:r>
          </w:p>
        </w:tc>
        <w:tc>
          <w:tcPr/>
          <w:p w:rsidR="00000000" w:rsidDel="00000000" w:rsidP="00000000" w:rsidRDefault="00000000" w:rsidRPr="00000000" w14:paraId="00000006">
            <w:pPr>
              <w:spacing w:line="480" w:lineRule="auto"/>
              <w:rPr>
                <w:color w:val="000000"/>
                <w:sz w:val="32"/>
                <w:szCs w:val="32"/>
              </w:rPr>
            </w:pPr>
            <w:r w:rsidDel="00000000" w:rsidR="00000000" w:rsidRPr="00000000">
              <w:rPr>
                <w:sz w:val="32"/>
                <w:szCs w:val="32"/>
                <w:rtl w:val="0"/>
              </w:rPr>
              <w:t xml:space="preserve">Tungalagtamir Begzsuren</w:t>
            </w:r>
            <w:r w:rsidDel="00000000" w:rsidR="00000000" w:rsidRPr="00000000">
              <w:rPr>
                <w:rtl w:val="0"/>
              </w:rPr>
            </w:r>
          </w:p>
        </w:tc>
      </w:tr>
      <w:tr>
        <w:trPr>
          <w:cantSplit w:val="0"/>
          <w:tblHeader w:val="0"/>
        </w:trPr>
        <w:tc>
          <w:tcPr/>
          <w:p w:rsidR="00000000" w:rsidDel="00000000" w:rsidP="00000000" w:rsidRDefault="00000000" w:rsidRPr="00000000" w14:paraId="00000007">
            <w:pPr>
              <w:spacing w:line="480" w:lineRule="auto"/>
              <w:rPr>
                <w:i w:val="1"/>
                <w:iCs w:val="1"/>
                <w:color w:val="156082"/>
                <w:sz w:val="32"/>
                <w:szCs w:val="32"/>
              </w:rPr>
            </w:pPr>
            <w:r w:rsidDel="00000000" w:rsidR="00000000" w:rsidRPr="00000000">
              <w:rPr>
                <w:i w:val="1"/>
                <w:iCs w:val="1"/>
                <w:color w:val="156082"/>
                <w:sz w:val="32"/>
                <w:szCs w:val="32"/>
                <w:rtl w:val="0"/>
              </w:rPr>
              <w:t xml:space="preserve">Student Number</w:t>
            </w:r>
          </w:p>
        </w:tc>
        <w:tc>
          <w:tcPr/>
          <w:p w:rsidR="00000000" w:rsidDel="00000000" w:rsidP="00000000" w:rsidRDefault="00000000" w:rsidRPr="00000000" w14:paraId="00000008">
            <w:pPr>
              <w:spacing w:line="480" w:lineRule="auto"/>
              <w:rPr>
                <w:color w:val="000000"/>
                <w:sz w:val="32"/>
                <w:szCs w:val="32"/>
              </w:rPr>
            </w:pPr>
            <w:r w:rsidDel="00000000" w:rsidR="00000000" w:rsidRPr="00000000">
              <w:rPr>
                <w:sz w:val="32"/>
                <w:szCs w:val="32"/>
                <w:rtl w:val="0"/>
              </w:rPr>
              <w:t xml:space="preserve">2025168</w:t>
            </w:r>
            <w:r w:rsidDel="00000000" w:rsidR="00000000" w:rsidRPr="00000000">
              <w:rPr>
                <w:rtl w:val="0"/>
              </w:rPr>
            </w:r>
          </w:p>
        </w:tc>
      </w:tr>
      <w:tr>
        <w:trPr>
          <w:cantSplit w:val="0"/>
          <w:tblHeader w:val="0"/>
        </w:trPr>
        <w:tc>
          <w:tcPr/>
          <w:p w:rsidR="00000000" w:rsidDel="00000000" w:rsidP="00000000" w:rsidRDefault="00000000" w:rsidRPr="00000000" w14:paraId="00000009">
            <w:pPr>
              <w:spacing w:line="480" w:lineRule="auto"/>
              <w:rPr>
                <w:i w:val="1"/>
                <w:iCs w:val="1"/>
                <w:color w:val="156082"/>
                <w:sz w:val="32"/>
                <w:szCs w:val="32"/>
              </w:rPr>
            </w:pPr>
            <w:r w:rsidDel="00000000" w:rsidR="00000000" w:rsidRPr="00000000">
              <w:rPr>
                <w:i w:val="1"/>
                <w:iCs w:val="1"/>
                <w:color w:val="156082"/>
                <w:sz w:val="32"/>
                <w:szCs w:val="32"/>
                <w:rtl w:val="0"/>
              </w:rPr>
              <w:t xml:space="preserve">Module Title</w:t>
            </w:r>
          </w:p>
        </w:tc>
        <w:tc>
          <w:tcPr/>
          <w:p w:rsidR="00000000" w:rsidDel="00000000" w:rsidP="00000000" w:rsidRDefault="00000000" w:rsidRPr="00000000" w14:paraId="0000000A">
            <w:pPr>
              <w:spacing w:line="480" w:lineRule="auto"/>
              <w:rPr>
                <w:color w:val="000000"/>
                <w:sz w:val="32"/>
                <w:szCs w:val="32"/>
              </w:rPr>
            </w:pPr>
            <w:r w:rsidDel="00000000" w:rsidR="00000000" w:rsidRPr="00000000">
              <w:rPr>
                <w:sz w:val="32"/>
                <w:szCs w:val="32"/>
                <w:rtl w:val="0"/>
              </w:rPr>
              <w:t xml:space="preserve">Algorithms &amp; Constructs </w:t>
            </w:r>
            <w:r w:rsidDel="00000000" w:rsidR="00000000" w:rsidRPr="00000000">
              <w:rPr>
                <w:rtl w:val="0"/>
              </w:rPr>
            </w:r>
          </w:p>
        </w:tc>
      </w:tr>
      <w:tr>
        <w:trPr>
          <w:cantSplit w:val="0"/>
          <w:tblHeader w:val="0"/>
        </w:trPr>
        <w:tc>
          <w:tcPr/>
          <w:p w:rsidR="00000000" w:rsidDel="00000000" w:rsidP="00000000" w:rsidRDefault="00000000" w:rsidRPr="00000000" w14:paraId="0000000B">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Title</w:t>
            </w:r>
          </w:p>
        </w:tc>
        <w:tc>
          <w:tcPr/>
          <w:p w:rsidR="00000000" w:rsidDel="00000000" w:rsidP="00000000" w:rsidRDefault="00000000" w:rsidRPr="00000000" w14:paraId="0000000C">
            <w:pPr>
              <w:rPr>
                <w:sz w:val="42"/>
                <w:szCs w:val="42"/>
              </w:rPr>
            </w:pPr>
            <w:r w:rsidDel="00000000" w:rsidR="00000000" w:rsidRPr="00000000">
              <w:rPr>
                <w:sz w:val="32"/>
                <w:szCs w:val="32"/>
                <w:rtl w:val="0"/>
              </w:rPr>
              <w:t xml:space="preserve">System Modelling &amp; Build</w:t>
            </w:r>
            <w:r w:rsidDel="00000000" w:rsidR="00000000" w:rsidRPr="00000000">
              <w:rPr>
                <w:rtl w:val="0"/>
              </w:rPr>
            </w:r>
          </w:p>
        </w:tc>
      </w:tr>
      <w:tr>
        <w:trPr>
          <w:cantSplit w:val="0"/>
          <w:tblHeader w:val="0"/>
        </w:trPr>
        <w:tc>
          <w:tcPr/>
          <w:p w:rsidR="00000000" w:rsidDel="00000000" w:rsidP="00000000" w:rsidRDefault="00000000" w:rsidRPr="00000000" w14:paraId="0000000D">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Due Date</w:t>
            </w:r>
          </w:p>
        </w:tc>
        <w:tc>
          <w:tcPr/>
          <w:p w:rsidR="00000000" w:rsidDel="00000000" w:rsidP="00000000" w:rsidRDefault="00000000" w:rsidRPr="00000000" w14:paraId="0000000E">
            <w:pPr>
              <w:spacing w:line="480" w:lineRule="auto"/>
              <w:rPr>
                <w:color w:val="000000"/>
                <w:sz w:val="32"/>
                <w:szCs w:val="32"/>
              </w:rPr>
            </w:pPr>
            <w:r w:rsidDel="00000000" w:rsidR="00000000" w:rsidRPr="00000000">
              <w:rPr>
                <w:sz w:val="32"/>
                <w:szCs w:val="32"/>
                <w:rtl w:val="0"/>
              </w:rPr>
              <w:t xml:space="preserve">Saturday 29th November </w:t>
            </w:r>
            <w:r w:rsidDel="00000000" w:rsidR="00000000" w:rsidRPr="00000000">
              <w:rPr>
                <w:rFonts w:ascii="Arial" w:cs="Arial" w:eastAsia="Arial" w:hAnsi="Arial"/>
                <w:sz w:val="28"/>
                <w:szCs w:val="28"/>
                <w:rtl w:val="0"/>
              </w:rPr>
              <w:t xml:space="preserve">2025</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i w:val="1"/>
                <w:iCs w:val="1"/>
                <w:color w:val="156082"/>
                <w:sz w:val="32"/>
                <w:szCs w:val="32"/>
              </w:rPr>
            </w:pPr>
            <w:r w:rsidDel="00000000" w:rsidR="00000000" w:rsidRPr="00000000">
              <w:rPr>
                <w:i w:val="1"/>
                <w:iCs w:val="1"/>
                <w:color w:val="156082"/>
                <w:sz w:val="32"/>
                <w:szCs w:val="32"/>
                <w:rtl w:val="0"/>
              </w:rPr>
              <w:t xml:space="preserve">Date of Submission</w:t>
            </w:r>
          </w:p>
        </w:tc>
        <w:tc>
          <w:tcPr/>
          <w:p w:rsidR="00000000" w:rsidDel="00000000" w:rsidP="00000000" w:rsidRDefault="00000000" w:rsidRPr="00000000" w14:paraId="00000010">
            <w:pPr>
              <w:spacing w:line="480" w:lineRule="auto"/>
              <w:rPr>
                <w:color w:val="000000"/>
                <w:sz w:val="32"/>
                <w:szCs w:val="32"/>
              </w:rPr>
            </w:pPr>
            <w:r w:rsidDel="00000000" w:rsidR="00000000" w:rsidRPr="00000000">
              <w:rPr>
                <w:sz w:val="32"/>
                <w:szCs w:val="32"/>
                <w:rtl w:val="0"/>
              </w:rPr>
              <w:t xml:space="preserve">Saturday 29th November </w:t>
            </w:r>
            <w:r w:rsidDel="00000000" w:rsidR="00000000" w:rsidRPr="00000000">
              <w:rPr>
                <w:rFonts w:ascii="Arial" w:cs="Arial" w:eastAsia="Arial" w:hAnsi="Arial"/>
                <w:sz w:val="28"/>
                <w:szCs w:val="28"/>
                <w:rtl w:val="0"/>
              </w:rPr>
              <w:t xml:space="preserve">2025</w:t>
            </w:r>
            <w:r w:rsidDel="00000000" w:rsidR="00000000" w:rsidRPr="00000000">
              <w:rPr>
                <w:rtl w:val="0"/>
              </w:rPr>
            </w:r>
          </w:p>
        </w:tc>
      </w:tr>
    </w:tbl>
    <w:p w:rsidR="00000000" w:rsidDel="00000000" w:rsidP="00000000" w:rsidRDefault="00000000" w:rsidRPr="00000000" w14:paraId="00000011">
      <w:pPr>
        <w:pBdr>
          <w:top w:color="156082" w:space="8" w:sz="24" w:val="single"/>
          <w:bottom w:color="156082" w:space="0" w:sz="24" w:val="single"/>
        </w:pBdr>
        <w:spacing w:after="0" w:line="480" w:lineRule="auto"/>
        <w:rPr>
          <w:i w:val="1"/>
          <w:iCs w:val="1"/>
          <w:color w:val="000000"/>
          <w:sz w:val="24"/>
          <w:szCs w:val="24"/>
        </w:rPr>
      </w:pPr>
      <w:r w:rsidDel="00000000" w:rsidR="00000000" w:rsidRPr="00000000">
        <w:rPr>
          <w:i w:val="1"/>
          <w:iCs w:val="1"/>
          <w:sz w:val="24"/>
          <w:szCs w:val="24"/>
          <w:rtl w:val="0"/>
        </w:rPr>
        <w:t xml:space="preserve">I agree and confirm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825500</wp:posOffset>
                </wp:positionV>
                <wp:extent cx="5800725" cy="2876550"/>
                <wp:effectExtent b="0" l="0" r="0" t="0"/>
                <wp:wrapNone/>
                <wp:docPr id="1" name=""/>
                <a:graphic>
                  <a:graphicData uri="http://schemas.microsoft.com/office/word/2010/wordprocessingShape">
                    <wps:wsp>
                      <wps:cNvSpPr/>
                      <wps:cNvPr id="2" name="Shape 2"/>
                      <wps:spPr>
                        <a:xfrm>
                          <a:off x="2459925" y="2356013"/>
                          <a:ext cx="5772150" cy="2847975"/>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825500</wp:posOffset>
                </wp:positionV>
                <wp:extent cx="5800725" cy="287655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00725" cy="2876550"/>
                        </a:xfrm>
                        <a:prstGeom prst="rect"/>
                        <a:ln/>
                      </pic:spPr>
                    </pic:pic>
                  </a:graphicData>
                </a:graphic>
              </wp:anchor>
            </w:drawing>
          </mc:Fallback>
        </mc:AlternateContent>
      </w:r>
    </w:p>
    <w:p w:rsidR="00000000" w:rsidDel="00000000" w:rsidP="00000000" w:rsidRDefault="00000000" w:rsidRPr="00000000" w14:paraId="00000012">
      <w:pPr>
        <w:rPr>
          <w:smallCaps w:val="1"/>
          <w:color w:val="156082"/>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C">
      <w:pPr>
        <w:pStyle w:val="Title"/>
        <w:keepNext w:val="1"/>
        <w:keepLines w:val="1"/>
        <w:spacing w:after="0" w:before="240" w:line="240" w:lineRule="auto"/>
        <w:jc w:val="center"/>
        <w:rPr>
          <w:rFonts w:ascii="Arial" w:cs="Arial" w:eastAsia="Arial" w:hAnsi="Arial"/>
        </w:rPr>
      </w:pPr>
      <w:bookmarkStart w:colFirst="0" w:colLast="0" w:name="_ga7b3y52qltl" w:id="0"/>
      <w:bookmarkEnd w:id="0"/>
      <w:r w:rsidDel="00000000" w:rsidR="00000000" w:rsidRPr="00000000">
        <w:rPr>
          <w:rFonts w:ascii="Arial" w:cs="Arial" w:eastAsia="Arial" w:hAnsi="Arial"/>
          <w:rtl w:val="0"/>
        </w:rPr>
        <w:t xml:space="preserve">Contents</w:t>
      </w:r>
    </w:p>
    <w:p w:rsidR="00000000" w:rsidDel="00000000" w:rsidP="00000000" w:rsidRDefault="00000000" w:rsidRPr="00000000" w14:paraId="0000001D">
      <w:pPr>
        <w:rPr/>
      </w:pPr>
      <w:r w:rsidDel="00000000" w:rsidR="00000000" w:rsidRPr="00000000">
        <w:rPr>
          <w:rtl w:val="0"/>
        </w:rPr>
      </w:r>
    </w:p>
    <w:sdt>
      <w:sdtPr>
        <w:id w:val="812690651"/>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ufa6wz9xy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of Algorithm Choices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gj4rwsge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 Chose Merge Sort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jyv1vp1g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Binary Search Works Best in Finding Employees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9n1kvsua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the Employee Family Tree</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f0wkdtmsj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These Choices Work Together</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epi1ty4uw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URL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jc w:val="both"/>
        <w:rPr/>
      </w:pPr>
      <w:bookmarkStart w:colFirst="0" w:colLast="0" w:name="_kufa6wz9xy2t" w:id="1"/>
      <w:bookmarkEnd w:id="1"/>
      <w:r w:rsidDel="00000000" w:rsidR="00000000" w:rsidRPr="00000000">
        <w:rPr>
          <w:rtl w:val="0"/>
        </w:rPr>
        <w:t xml:space="preserve">Explanation of Algorithm Choices</w:t>
      </w:r>
    </w:p>
    <w:p w:rsidR="00000000" w:rsidDel="00000000" w:rsidP="00000000" w:rsidRDefault="00000000" w:rsidRPr="00000000" w14:paraId="00000026">
      <w:pPr>
        <w:pStyle w:val="Heading2"/>
        <w:spacing w:after="240" w:before="240" w:lineRule="auto"/>
        <w:jc w:val="both"/>
        <w:rPr>
          <w:color w:val="000000"/>
          <w:u w:val="single"/>
        </w:rPr>
      </w:pPr>
      <w:bookmarkStart w:colFirst="0" w:colLast="0" w:name="_wfgj4rwsgeat" w:id="2"/>
      <w:bookmarkEnd w:id="2"/>
      <w:r w:rsidDel="00000000" w:rsidR="00000000" w:rsidRPr="00000000">
        <w:rPr>
          <w:color w:val="000000"/>
          <w:u w:val="single"/>
          <w:rtl w:val="0"/>
        </w:rPr>
        <w:t xml:space="preserve">Why I Chose Merge Sort</w:t>
      </w:r>
    </w:p>
    <w:p w:rsidR="00000000" w:rsidDel="00000000" w:rsidP="00000000" w:rsidRDefault="00000000" w:rsidRPr="00000000" w14:paraId="00000027">
      <w:pPr>
        <w:spacing w:after="240" w:before="240" w:lineRule="auto"/>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When choosing between sorting algorithms for the employee list, I considered what would suit our bank’s organisational system. We needed something fast and reliable, especially since the number of employees will keep growing. I selected </w:t>
      </w:r>
      <w:r w:rsidDel="00000000" w:rsidR="00000000" w:rsidRPr="00000000">
        <w:rPr>
          <w:rFonts w:ascii="Arial" w:cs="Arial" w:eastAsia="Arial" w:hAnsi="Arial"/>
          <w:b w:val="1"/>
          <w:bCs w:val="1"/>
          <w:color w:val="222222"/>
          <w:sz w:val="24"/>
          <w:szCs w:val="24"/>
          <w:rtl w:val="0"/>
        </w:rPr>
        <w:t xml:space="preserve">Merge Sort </w:t>
      </w:r>
      <w:r w:rsidDel="00000000" w:rsidR="00000000" w:rsidRPr="00000000">
        <w:rPr>
          <w:rFonts w:ascii="Arial" w:cs="Arial" w:eastAsia="Arial" w:hAnsi="Arial"/>
          <w:color w:val="222222"/>
          <w:sz w:val="24"/>
          <w:szCs w:val="24"/>
          <w:rtl w:val="0"/>
        </w:rPr>
        <w:t xml:space="preserve">because it works like organising a large stack of papers: you split them into smaller piles, sort those piles, and then merge them back together carefully.</w:t>
      </w:r>
    </w:p>
    <w:p w:rsidR="00000000" w:rsidDel="00000000" w:rsidP="00000000" w:rsidRDefault="00000000" w:rsidRPr="00000000" w14:paraId="00000028">
      <w:pPr>
        <w:spacing w:after="240" w:before="240" w:lineRule="auto"/>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It guarantees </w:t>
      </w:r>
      <w:r w:rsidDel="00000000" w:rsidR="00000000" w:rsidRPr="00000000">
        <w:rPr>
          <w:rFonts w:ascii="Arial" w:cs="Arial" w:eastAsia="Arial" w:hAnsi="Arial"/>
          <w:b w:val="1"/>
          <w:bCs w:val="1"/>
          <w:color w:val="222222"/>
          <w:sz w:val="24"/>
          <w:szCs w:val="24"/>
          <w:rtl w:val="0"/>
        </w:rPr>
        <w:t xml:space="preserve">O(n log n)</w:t>
      </w:r>
      <w:r w:rsidDel="00000000" w:rsidR="00000000" w:rsidRPr="00000000">
        <w:rPr>
          <w:rFonts w:ascii="Arial" w:cs="Arial" w:eastAsia="Arial" w:hAnsi="Arial"/>
          <w:color w:val="222222"/>
          <w:sz w:val="24"/>
          <w:szCs w:val="24"/>
          <w:rtl w:val="0"/>
        </w:rPr>
        <w:t xml:space="preserve"> performance in all cases—worst, average, and best—making it predictable for business use. Some other methods slow down with certain name arrangements, but Merge Sort stays consistently efficient. Another benefit is that it preserves the original order of employees with identical names, which is useful for maintaining stability in the records.</w:t>
      </w:r>
    </w:p>
    <w:p w:rsidR="00000000" w:rsidDel="00000000" w:rsidP="00000000" w:rsidRDefault="00000000" w:rsidRPr="00000000" w14:paraId="00000029">
      <w:pPr>
        <w:spacing w:after="240" w:before="240" w:lineRule="auto"/>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The assignment also required us to provide a recursive algorithm, and Merge Sort naturally fits this requirement by breaking the problem into smaller parts and solving them recursively. For all these reasons, it was an ideal choice.</w:t>
      </w:r>
    </w:p>
    <w:p w:rsidR="00000000" w:rsidDel="00000000" w:rsidP="00000000" w:rsidRDefault="00000000" w:rsidRPr="00000000" w14:paraId="0000002A">
      <w:pPr>
        <w:pStyle w:val="Heading2"/>
        <w:spacing w:after="240" w:before="240" w:lineRule="auto"/>
        <w:jc w:val="both"/>
        <w:rPr>
          <w:color w:val="000000"/>
          <w:u w:val="single"/>
        </w:rPr>
      </w:pPr>
      <w:bookmarkStart w:colFirst="0" w:colLast="0" w:name="_3wjyv1vp1ggw" w:id="3"/>
      <w:bookmarkEnd w:id="3"/>
      <w:r w:rsidDel="00000000" w:rsidR="00000000" w:rsidRPr="00000000">
        <w:rPr>
          <w:color w:val="000000"/>
          <w:u w:val="single"/>
          <w:rtl w:val="0"/>
        </w:rPr>
        <w:t xml:space="preserve">Why Binary Search Works Best in Finding Employees</w:t>
      </w:r>
    </w:p>
    <w:p w:rsidR="00000000" w:rsidDel="00000000" w:rsidP="00000000" w:rsidRDefault="00000000" w:rsidRPr="00000000" w14:paraId="0000002B">
      <w:pPr>
        <w:spacing w:after="240" w:before="240" w:lineRule="auto"/>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For searching through employee data, the clear winner was </w:t>
      </w:r>
      <w:r w:rsidDel="00000000" w:rsidR="00000000" w:rsidRPr="00000000">
        <w:rPr>
          <w:rFonts w:ascii="Arial" w:cs="Arial" w:eastAsia="Arial" w:hAnsi="Arial"/>
          <w:b w:val="1"/>
          <w:bCs w:val="1"/>
          <w:color w:val="222222"/>
          <w:sz w:val="24"/>
          <w:szCs w:val="24"/>
          <w:rtl w:val="0"/>
        </w:rPr>
        <w:t xml:space="preserve">Binary Search</w:t>
      </w:r>
      <w:r w:rsidDel="00000000" w:rsidR="00000000" w:rsidRPr="00000000">
        <w:rPr>
          <w:rFonts w:ascii="Arial" w:cs="Arial" w:eastAsia="Arial" w:hAnsi="Arial"/>
          <w:color w:val="222222"/>
          <w:sz w:val="24"/>
          <w:szCs w:val="24"/>
          <w:rtl w:val="0"/>
        </w:rPr>
        <w:t xml:space="preserve">. Since we maintain the list in sorted order—thanks to merge sort—binary search can take full advantage of that structure. It can locate any employee in only a few steps, even when the system holds thousands of names. Using a simple linear search would become slow and inefficient as the bank grows.</w:t>
      </w:r>
    </w:p>
    <w:p w:rsidR="00000000" w:rsidDel="00000000" w:rsidP="00000000" w:rsidRDefault="00000000" w:rsidRPr="00000000" w14:paraId="0000002C">
      <w:pPr>
        <w:spacing w:after="240" w:before="240" w:lineRule="auto"/>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Binary search is predictable, offering </w:t>
      </w:r>
      <w:r w:rsidDel="00000000" w:rsidR="00000000" w:rsidRPr="00000000">
        <w:rPr>
          <w:rFonts w:ascii="Arial" w:cs="Arial" w:eastAsia="Arial" w:hAnsi="Arial"/>
          <w:b w:val="1"/>
          <w:bCs w:val="1"/>
          <w:color w:val="222222"/>
          <w:sz w:val="24"/>
          <w:szCs w:val="24"/>
          <w:rtl w:val="0"/>
        </w:rPr>
        <w:t xml:space="preserve">O(log n)</w:t>
      </w:r>
      <w:r w:rsidDel="00000000" w:rsidR="00000000" w:rsidRPr="00000000">
        <w:rPr>
          <w:rFonts w:ascii="Arial" w:cs="Arial" w:eastAsia="Arial" w:hAnsi="Arial"/>
          <w:color w:val="222222"/>
          <w:sz w:val="24"/>
          <w:szCs w:val="24"/>
          <w:rtl w:val="0"/>
        </w:rPr>
        <w:t xml:space="preserve"> time complexity. This means that searching through 1,000 employees requires about 10 comparisons instead of 1,000, giving fast results each time a lookup is done. The code sorts the list using Merge Sort first and then performs Binary Search on the sorted data, ensuring consistent efficiency.</w:t>
      </w:r>
    </w:p>
    <w:p w:rsidR="00000000" w:rsidDel="00000000" w:rsidP="00000000" w:rsidRDefault="00000000" w:rsidRPr="00000000" w14:paraId="0000002D">
      <w:pPr>
        <w:pStyle w:val="Heading1"/>
        <w:spacing w:after="240" w:before="240" w:lineRule="auto"/>
        <w:jc w:val="both"/>
        <w:rPr/>
      </w:pPr>
      <w:bookmarkStart w:colFirst="0" w:colLast="0" w:name="_o69n1kvsuar8" w:id="4"/>
      <w:bookmarkEnd w:id="4"/>
      <w:r w:rsidDel="00000000" w:rsidR="00000000" w:rsidRPr="00000000">
        <w:rPr>
          <w:rtl w:val="0"/>
        </w:rPr>
        <w:t xml:space="preserve">Building the Employee Family Tree</w:t>
      </w:r>
    </w:p>
    <w:p w:rsidR="00000000" w:rsidDel="00000000" w:rsidP="00000000" w:rsidRDefault="00000000" w:rsidRPr="00000000" w14:paraId="0000002E">
      <w:pPr>
        <w:spacing w:after="240" w:before="240" w:lineRule="auto"/>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I implemented a </w:t>
      </w:r>
      <w:r w:rsidDel="00000000" w:rsidR="00000000" w:rsidRPr="00000000">
        <w:rPr>
          <w:rFonts w:ascii="Arial" w:cs="Arial" w:eastAsia="Arial" w:hAnsi="Arial"/>
          <w:b w:val="1"/>
          <w:bCs w:val="1"/>
          <w:color w:val="222222"/>
          <w:sz w:val="24"/>
          <w:szCs w:val="24"/>
          <w:rtl w:val="0"/>
        </w:rPr>
        <w:t xml:space="preserve">Binary Tree </w:t>
      </w:r>
      <w:r w:rsidDel="00000000" w:rsidR="00000000" w:rsidRPr="00000000">
        <w:rPr>
          <w:rFonts w:ascii="Arial" w:cs="Arial" w:eastAsia="Arial" w:hAnsi="Arial"/>
          <w:color w:val="222222"/>
          <w:sz w:val="24"/>
          <w:szCs w:val="24"/>
          <w:rtl w:val="0"/>
        </w:rPr>
        <w:t xml:space="preserve">to represent how people in the bank are connected. In the structure I created, the tree grows in a balanced way, filling positions from left to right at each level as employees are added. This makes it easy to see who reports to whom and to understand the bank’s hierarchy. The tree shows different levels similar to an actual organisational chart, and I included features to count how many employees there are and how “tall” the structure is.</w:t>
      </w:r>
    </w:p>
    <w:p w:rsidR="00000000" w:rsidDel="00000000" w:rsidP="00000000" w:rsidRDefault="00000000" w:rsidRPr="00000000" w14:paraId="0000002F">
      <w:pPr>
        <w:pStyle w:val="Heading1"/>
        <w:spacing w:after="240" w:before="240" w:lineRule="auto"/>
        <w:jc w:val="both"/>
        <w:rPr/>
      </w:pPr>
      <w:bookmarkStart w:colFirst="0" w:colLast="0" w:name="_vf0wkdtmsjes" w:id="5"/>
      <w:bookmarkEnd w:id="5"/>
      <w:r w:rsidDel="00000000" w:rsidR="00000000" w:rsidRPr="00000000">
        <w:rPr>
          <w:rtl w:val="0"/>
        </w:rPr>
        <w:t xml:space="preserve">How These Choices Work Together</w:t>
      </w:r>
      <w:r w:rsidDel="00000000" w:rsidR="00000000" w:rsidRPr="00000000">
        <w:rPr>
          <w:rtl w:val="0"/>
        </w:rPr>
      </w:r>
    </w:p>
    <w:p w:rsidR="00000000" w:rsidDel="00000000" w:rsidP="00000000" w:rsidRDefault="00000000" w:rsidRPr="00000000" w14:paraId="00000030">
      <w:pPr>
        <w:spacing w:after="240" w:before="240" w:lineRule="auto"/>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All these components work together like an organised office. Merge Sort keeps the employee list ordered, Binary Search helps us find people quickly, the binary tree shows how everyone fits in the organisational structure, and the validation ensures that our information remains accurate. This setup works well now and will scale effectively as the bank continues to grow.</w:t>
      </w:r>
    </w:p>
    <w:p w:rsidR="00000000" w:rsidDel="00000000" w:rsidP="00000000" w:rsidRDefault="00000000" w:rsidRPr="00000000" w14:paraId="00000031">
      <w:pPr>
        <w:spacing w:after="240" w:before="240" w:lineRule="auto"/>
        <w:jc w:val="both"/>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32">
      <w:pPr>
        <w:pStyle w:val="Heading1"/>
        <w:spacing w:after="240" w:before="240" w:lineRule="auto"/>
        <w:jc w:val="both"/>
        <w:rPr/>
      </w:pPr>
      <w:bookmarkStart w:colFirst="0" w:colLast="0" w:name="_iepi1ty4uwgi" w:id="6"/>
      <w:bookmarkEnd w:id="6"/>
      <w:r w:rsidDel="00000000" w:rsidR="00000000" w:rsidRPr="00000000">
        <w:rPr>
          <w:rtl w:val="0"/>
        </w:rPr>
        <w:t xml:space="preserve">GitHub URL</w:t>
      </w:r>
    </w:p>
    <w:p w:rsidR="00000000" w:rsidDel="00000000" w:rsidP="00000000" w:rsidRDefault="00000000" w:rsidRPr="00000000" w14:paraId="00000033">
      <w:pPr>
        <w:spacing w:after="240" w:before="240" w:lineRule="auto"/>
        <w:jc w:val="both"/>
        <w:rPr>
          <w:rFonts w:ascii="Arial" w:cs="Arial" w:eastAsia="Arial" w:hAnsi="Arial"/>
          <w:color w:val="222222"/>
          <w:sz w:val="24"/>
          <w:szCs w:val="24"/>
        </w:rPr>
      </w:pPr>
      <w:hyperlink r:id="rId8">
        <w:r w:rsidDel="00000000" w:rsidR="00000000" w:rsidRPr="00000000">
          <w:rPr>
            <w:rFonts w:ascii="Arial" w:cs="Arial" w:eastAsia="Arial" w:hAnsi="Arial"/>
            <w:color w:val="1155cc"/>
            <w:sz w:val="24"/>
            <w:szCs w:val="24"/>
            <w:u w:val="single"/>
            <w:rtl w:val="0"/>
          </w:rPr>
          <w:t xml:space="preserve">https://github.com/2025168/algorithm-and-construct-ca-2</w:t>
        </w:r>
      </w:hyperlink>
      <w:r w:rsidDel="00000000" w:rsidR="00000000" w:rsidRPr="00000000">
        <w:rPr>
          <w:rtl w:val="0"/>
        </w:rPr>
      </w:r>
    </w:p>
    <w:p w:rsidR="00000000" w:rsidDel="00000000" w:rsidP="00000000" w:rsidRDefault="00000000" w:rsidRPr="00000000" w14:paraId="00000034">
      <w:pPr>
        <w:spacing w:after="240" w:before="240" w:lineRule="auto"/>
        <w:jc w:val="both"/>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github.com/2025168/algorithm-and-construct-ca-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