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5365FB">
      <w:pPr>
        <w:pStyle w:val="31"/>
        <w:spacing w:after="240"/>
        <w:jc w:val="center"/>
      </w:pPr>
      <w:r>
        <w:rPr>
          <w:rFonts w:ascii="Times New Roman" w:hAnsi="Times New Roman" w:eastAsia="黑体"/>
          <w:b/>
          <w:color w:val="000000"/>
          <w:sz w:val="36"/>
        </w:rPr>
        <w:t>算法分析报告</w:t>
      </w:r>
    </w:p>
    <w:p w14:paraId="48DA35C9">
      <w:pPr>
        <w:spacing w:after="160"/>
        <w:jc w:val="center"/>
      </w:pPr>
      <w:r>
        <w:rPr>
          <w:rFonts w:ascii="Times New Roman" w:hAnsi="Times New Roman" w:eastAsia="宋体"/>
          <w:b/>
          <w:color w:val="000000"/>
          <w:sz w:val="24"/>
        </w:rPr>
        <w:t>基于Hoare划分的快速排序实现</w:t>
      </w:r>
    </w:p>
    <w:p w14:paraId="68F8044C">
      <w:pPr>
        <w:spacing w:after="24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姓名：</w:t>
      </w:r>
      <w:r>
        <w:rPr>
          <w:rFonts w:hint="eastAsia"/>
          <w:b w:val="0"/>
          <w:color w:val="000000"/>
          <w:sz w:val="21"/>
          <w:lang w:val="en-US" w:eastAsia="zh-CN"/>
        </w:rPr>
        <w:t xml:space="preserve">黄家卿  </w:t>
      </w:r>
      <w:r>
        <w:rPr>
          <w:rFonts w:ascii="Times New Roman" w:hAnsi="Times New Roman" w:eastAsia="宋体"/>
          <w:b w:val="0"/>
          <w:color w:val="000000"/>
          <w:sz w:val="21"/>
        </w:rPr>
        <w:t>学号：</w:t>
      </w:r>
      <w:r>
        <w:rPr>
          <w:rFonts w:hint="eastAsia"/>
          <w:b w:val="0"/>
          <w:color w:val="000000"/>
          <w:sz w:val="21"/>
          <w:lang w:val="en-US" w:eastAsia="zh-CN"/>
        </w:rPr>
        <w:t>202508100717</w:t>
      </w:r>
      <w:r>
        <w:rPr>
          <w:rFonts w:ascii="Times New Roman" w:hAnsi="Times New Roman" w:eastAsia="宋体"/>
          <w:b w:val="0"/>
          <w:color w:val="000000"/>
          <w:sz w:val="21"/>
        </w:rPr>
        <w:t>日期：2026年</w:t>
      </w:r>
      <w:r>
        <w:rPr>
          <w:rFonts w:hint="eastAsia"/>
          <w:b w:val="0"/>
          <w:color w:val="000000"/>
          <w:sz w:val="21"/>
          <w:lang w:val="en-US" w:eastAsia="zh-CN"/>
        </w:rPr>
        <w:t>10</w:t>
      </w:r>
      <w:r>
        <w:rPr>
          <w:rFonts w:ascii="Times New Roman" w:hAnsi="Times New Roman" w:eastAsia="宋体"/>
          <w:b w:val="0"/>
          <w:color w:val="000000"/>
          <w:sz w:val="21"/>
        </w:rPr>
        <w:t>月</w:t>
      </w:r>
      <w:r>
        <w:rPr>
          <w:rFonts w:hint="eastAsia"/>
          <w:b w:val="0"/>
          <w:color w:val="000000"/>
          <w:sz w:val="21"/>
          <w:lang w:val="en-US" w:eastAsia="zh-CN"/>
        </w:rPr>
        <w:t>14</w:t>
      </w:r>
      <w:r>
        <w:rPr>
          <w:rFonts w:ascii="Times New Roman" w:hAnsi="Times New Roman" w:eastAsia="宋体"/>
          <w:b w:val="0"/>
          <w:color w:val="000000"/>
          <w:sz w:val="21"/>
        </w:rPr>
        <w:t>日</w:t>
      </w:r>
    </w:p>
    <w:p w14:paraId="407D6107">
      <w:pPr>
        <w:pStyle w:val="3"/>
        <w:keepNext/>
        <w:spacing w:before="200" w:after="100"/>
      </w:pPr>
      <w:r>
        <w:rPr>
          <w:rFonts w:ascii="Times New Roman" w:hAnsi="Times New Roman" w:eastAsia="黑体"/>
          <w:b/>
          <w:color w:val="000000"/>
          <w:sz w:val="28"/>
        </w:rPr>
        <w:t>一、实验目的</w:t>
      </w:r>
    </w:p>
    <w:p w14:paraId="796441F9">
      <w:pPr>
        <w:spacing w:before="0" w:after="8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1. 理解Hoare划分（Hoare-Partition）的原理，区分Hoare划分与教材Lomuto划分的差异；</w:t>
      </w:r>
    </w:p>
    <w:p w14:paraId="09AFCEDA">
      <w:pPr>
        <w:spacing w:before="0" w:after="8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2. 实现基于Hoare划分的快速排序算法，对照算法导论原版伪代码保证实现正确性；</w:t>
      </w:r>
    </w:p>
    <w:p w14:paraId="5745FBE7">
      <w:pPr>
        <w:spacing w:before="0" w:after="8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3. 分析快速排序最好、最坏、平均时间复杂度，分析算法瓶颈；</w:t>
      </w:r>
    </w:p>
    <w:p w14:paraId="2020736F">
      <w:pPr>
        <w:spacing w:before="0" w:after="8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4. 观察Hoare划分在大量重复元素场景下的性能特点。</w:t>
      </w:r>
    </w:p>
    <w:p w14:paraId="7F39D683">
      <w:pPr>
        <w:pStyle w:val="3"/>
        <w:keepNext/>
        <w:spacing w:before="200" w:after="100"/>
      </w:pPr>
      <w:r>
        <w:rPr>
          <w:rFonts w:ascii="Times New Roman" w:hAnsi="Times New Roman" w:eastAsia="黑体"/>
          <w:b/>
          <w:color w:val="000000"/>
          <w:sz w:val="28"/>
        </w:rPr>
        <w:t>二、算法原理分析</w:t>
      </w:r>
    </w:p>
    <w:p w14:paraId="7C8AA3D5">
      <w:pPr>
        <w:pStyle w:val="4"/>
        <w:keepNext/>
        <w:spacing w:before="160" w:after="80"/>
      </w:pPr>
      <w:r>
        <w:rPr>
          <w:rFonts w:ascii="Times New Roman" w:hAnsi="Times New Roman" w:eastAsia="黑体"/>
          <w:b/>
          <w:color w:val="000000"/>
          <w:sz w:val="24"/>
        </w:rPr>
        <w:t>2.1 Hoare划分思想</w:t>
      </w:r>
    </w:p>
    <w:p w14:paraId="55DB4ADA">
      <w:pPr>
        <w:spacing w:before="0" w:after="8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Hoare划分是快速排序最初提出的双指针划分方案：选择子数组最左端元素A[p]作为主元x；指针i从左侧向右扫描，寻找大于等于主元的元素；指针j从右侧向左扫描，寻找小于等于主元的元素；若i&lt;j，交换两个指针指向的元素；直到i≥j，返回分割下标j。</w:t>
      </w:r>
    </w:p>
    <w:p w14:paraId="73373DC4">
      <w:pPr>
        <w:spacing w:before="0" w:after="8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划分结果满足：A[p…j]中的元素均不大于主元，A[j+1…r]中的元素均不小于主元。需要特别注意的是，Hoare划分结束后，主元不一定落在分割点j上，递归区间为[p, q]和[q+1, r]，不能写成[p, q-1]，这是高频易错点。</w:t>
      </w:r>
    </w:p>
    <w:p w14:paraId="18E9862A">
      <w:pPr>
        <w:pStyle w:val="4"/>
        <w:keepNext/>
        <w:spacing w:before="160" w:after="80"/>
      </w:pPr>
      <w:r>
        <w:rPr>
          <w:rFonts w:ascii="Times New Roman" w:hAnsi="Times New Roman" w:eastAsia="黑体"/>
          <w:b/>
          <w:color w:val="000000"/>
          <w:sz w:val="24"/>
        </w:rPr>
        <w:t>2.2 伪代码（算法导论原版）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05F2F2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72" w:type="dxa"/>
            <w:shd w:val="clear" w:color="auto" w:fill="F5F5F5"/>
            <w:vAlign w:val="center"/>
          </w:tcPr>
          <w:p w14:paraId="49084C76">
            <w:pPr>
              <w:spacing w:before="0" w:after="0" w:line="276" w:lineRule="auto"/>
              <w:ind w:left="0"/>
            </w:pPr>
            <w:r>
              <w:rPr>
                <w:rFonts w:ascii="Courier New" w:hAnsi="Courier New" w:eastAsia="宋体"/>
                <w:b w:val="0"/>
                <w:color w:val="000000"/>
                <w:sz w:val="18"/>
              </w:rPr>
              <w:t>HOARE-PARTITION(A, p, r)</w:t>
            </w:r>
          </w:p>
          <w:p w14:paraId="338118C8">
            <w:pPr>
              <w:spacing w:before="0" w:after="0" w:line="276" w:lineRule="auto"/>
              <w:ind w:left="0"/>
            </w:pPr>
            <w:r>
              <w:rPr>
                <w:rFonts w:ascii="Courier New" w:hAnsi="Courier New" w:eastAsia="宋体"/>
                <w:b w:val="0"/>
                <w:color w:val="000000"/>
                <w:sz w:val="18"/>
              </w:rPr>
              <w:t>1  x = A[p]</w:t>
            </w:r>
          </w:p>
          <w:p w14:paraId="47923F50">
            <w:pPr>
              <w:spacing w:before="0" w:after="0" w:line="276" w:lineRule="auto"/>
              <w:ind w:left="0"/>
            </w:pPr>
            <w:r>
              <w:rPr>
                <w:rFonts w:ascii="Courier New" w:hAnsi="Courier New" w:eastAsia="宋体"/>
                <w:b w:val="0"/>
                <w:color w:val="000000"/>
                <w:sz w:val="18"/>
              </w:rPr>
              <w:t>2  i = p - 1</w:t>
            </w:r>
          </w:p>
          <w:p w14:paraId="2DA44DB1">
            <w:pPr>
              <w:spacing w:before="0" w:after="0" w:line="276" w:lineRule="auto"/>
              <w:ind w:left="0"/>
            </w:pPr>
            <w:r>
              <w:rPr>
                <w:rFonts w:ascii="Courier New" w:hAnsi="Courier New" w:eastAsia="宋体"/>
                <w:b w:val="0"/>
                <w:color w:val="000000"/>
                <w:sz w:val="18"/>
              </w:rPr>
              <w:t>3  j = r + 1</w:t>
            </w:r>
          </w:p>
          <w:p w14:paraId="2EC065F0">
            <w:pPr>
              <w:spacing w:before="0" w:after="0" w:line="276" w:lineRule="auto"/>
              <w:ind w:left="0"/>
            </w:pPr>
            <w:r>
              <w:rPr>
                <w:rFonts w:ascii="Courier New" w:hAnsi="Courier New" w:eastAsia="宋体"/>
                <w:b w:val="0"/>
                <w:color w:val="000000"/>
                <w:sz w:val="18"/>
              </w:rPr>
              <w:t>4  while TRUE</w:t>
            </w:r>
          </w:p>
          <w:p w14:paraId="7F962831">
            <w:pPr>
              <w:spacing w:before="0" w:after="0" w:line="276" w:lineRule="auto"/>
              <w:ind w:left="0"/>
            </w:pPr>
            <w:r>
              <w:rPr>
                <w:rFonts w:ascii="Courier New" w:hAnsi="Courier New" w:eastAsia="宋体"/>
                <w:b w:val="0"/>
                <w:color w:val="000000"/>
                <w:sz w:val="18"/>
              </w:rPr>
              <w:t>5      repeat j = j - 1 until A[j] ≤ x</w:t>
            </w:r>
          </w:p>
          <w:p w14:paraId="53C6DE1E">
            <w:pPr>
              <w:spacing w:before="0" w:after="0" w:line="276" w:lineRule="auto"/>
              <w:ind w:left="0"/>
            </w:pPr>
            <w:r>
              <w:rPr>
                <w:rFonts w:ascii="Courier New" w:hAnsi="Courier New" w:eastAsia="宋体"/>
                <w:b w:val="0"/>
                <w:color w:val="000000"/>
                <w:sz w:val="18"/>
              </w:rPr>
              <w:t>6      repeat i = i + 1 until A[i] ≥ x</w:t>
            </w:r>
          </w:p>
          <w:p w14:paraId="1B8A786A">
            <w:pPr>
              <w:spacing w:before="0" w:after="0" w:line="276" w:lineRule="auto"/>
              <w:ind w:left="0"/>
            </w:pPr>
            <w:r>
              <w:rPr>
                <w:rFonts w:ascii="Courier New" w:hAnsi="Courier New" w:eastAsia="宋体"/>
                <w:b w:val="0"/>
                <w:color w:val="000000"/>
                <w:sz w:val="18"/>
              </w:rPr>
              <w:t>7      if i &lt; j</w:t>
            </w:r>
          </w:p>
          <w:p w14:paraId="19753599">
            <w:pPr>
              <w:spacing w:before="0" w:after="0" w:line="276" w:lineRule="auto"/>
              <w:ind w:left="0"/>
            </w:pPr>
            <w:r>
              <w:rPr>
                <w:rFonts w:ascii="Courier New" w:hAnsi="Courier New" w:eastAsia="宋体"/>
                <w:b w:val="0"/>
                <w:color w:val="000000"/>
                <w:sz w:val="18"/>
              </w:rPr>
              <w:t>8          exchange A[i] and A[j]</w:t>
            </w:r>
          </w:p>
          <w:p w14:paraId="1AFD53F5">
            <w:pPr>
              <w:spacing w:before="0" w:after="0" w:line="276" w:lineRule="auto"/>
              <w:ind w:left="0"/>
            </w:pPr>
            <w:r>
              <w:rPr>
                <w:rFonts w:ascii="Courier New" w:hAnsi="Courier New" w:eastAsia="宋体"/>
                <w:b w:val="0"/>
                <w:color w:val="000000"/>
                <w:sz w:val="18"/>
              </w:rPr>
              <w:t>9      else return j</w:t>
            </w:r>
          </w:p>
        </w:tc>
      </w:tr>
    </w:tbl>
    <w:p w14:paraId="1F3BE283">
      <w:pPr>
        <w:pStyle w:val="4"/>
        <w:keepNext/>
        <w:spacing w:before="160" w:after="80"/>
      </w:pPr>
      <w:r>
        <w:rPr>
          <w:rFonts w:ascii="Times New Roman" w:hAnsi="Times New Roman" w:eastAsia="黑体"/>
          <w:b/>
          <w:color w:val="000000"/>
          <w:sz w:val="24"/>
        </w:rPr>
        <w:t>2.3 算法正确性论证</w:t>
      </w:r>
    </w:p>
    <w:p w14:paraId="1A0E2CD1">
      <w:pPr>
        <w:spacing w:before="0" w:after="80" w:line="360" w:lineRule="auto"/>
        <w:ind w:firstLine="480" w:firstLineChars="200"/>
        <w:jc w:val="both"/>
        <w:rPr>
          <w:rFonts w:ascii="Times New Roman" w:hAnsi="Times New Roman" w:eastAsia="宋体"/>
          <w:b w:val="0"/>
          <w:color w:val="000000"/>
          <w:sz w:val="24"/>
        </w:rPr>
      </w:pPr>
      <w:r>
        <w:rPr>
          <w:rFonts w:ascii="Times New Roman" w:hAnsi="Times New Roman" w:eastAsia="宋体"/>
          <w:b w:val="0"/>
          <w:color w:val="000000"/>
          <w:sz w:val="24"/>
        </w:rPr>
        <w:t>1.下标边界安全：i、j的扫描范围始终限制在[p, r]内，不会越界访问数组外部元素。</w:t>
      </w:r>
    </w:p>
    <w:p w14:paraId="468C6C93">
      <w:pPr>
        <w:spacing w:before="0" w:after="8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2.终止性：每次循环j减小、i增大，必然会出现i≥j的情况，循环一定会终止。</w:t>
      </w:r>
    </w:p>
    <w:p w14:paraId="6910AB3B">
      <w:pPr>
        <w:spacing w:before="0" w:after="8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3.划分性质：终止后，左半段所有元素均不大于主元，右半段所有元素均不小于主元，满足快速排序的划分要求。</w:t>
      </w:r>
    </w:p>
    <w:p w14:paraId="233E483E">
      <w:pPr>
        <w:spacing w:before="0" w:after="8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4.区间非空：返回的j满足p≤j&lt;r，两个递归子区间均非空。</w:t>
      </w:r>
    </w:p>
    <w:p w14:paraId="29613AB7">
      <w:pPr>
        <w:pStyle w:val="3"/>
        <w:keepNext/>
        <w:spacing w:before="200" w:after="100"/>
      </w:pPr>
      <w:r>
        <w:rPr>
          <w:rFonts w:ascii="Times New Roman" w:hAnsi="Times New Roman" w:eastAsia="黑体"/>
          <w:b/>
          <w:color w:val="000000"/>
          <w:sz w:val="28"/>
        </w:rPr>
        <w:t>三、算法实现（C++源码）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3C9589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72" w:type="dxa"/>
            <w:shd w:val="clear" w:color="auto" w:fill="F5F5F5"/>
            <w:vAlign w:val="center"/>
          </w:tcPr>
          <w:p w14:paraId="3529AF1C">
            <w:pPr>
              <w:spacing w:before="0" w:after="0" w:line="276" w:lineRule="auto"/>
              <w:ind w:left="0"/>
            </w:pPr>
            <w:r>
              <w:rPr>
                <w:rFonts w:ascii="Courier New" w:hAnsi="Courier New" w:eastAsia="宋体"/>
                <w:b w:val="0"/>
                <w:color w:val="000000"/>
                <w:sz w:val="18"/>
              </w:rPr>
              <w:t>#include &lt;iostream&gt;</w:t>
            </w:r>
          </w:p>
          <w:p w14:paraId="3E091458">
            <w:pPr>
              <w:spacing w:before="0" w:after="0" w:line="276" w:lineRule="auto"/>
              <w:ind w:left="0"/>
            </w:pPr>
            <w:r>
              <w:rPr>
                <w:rFonts w:ascii="Courier New" w:hAnsi="Courier New" w:eastAsia="宋体"/>
                <w:b w:val="0"/>
                <w:color w:val="000000"/>
                <w:sz w:val="18"/>
              </w:rPr>
              <w:t>#include &lt;vector&gt;</w:t>
            </w:r>
          </w:p>
          <w:p w14:paraId="081F04C1">
            <w:pPr>
              <w:spacing w:before="0" w:after="0" w:line="276" w:lineRule="auto"/>
              <w:ind w:left="0"/>
            </w:pPr>
            <w:r>
              <w:rPr>
                <w:rFonts w:ascii="Courier New" w:hAnsi="Courier New" w:eastAsia="宋体"/>
                <w:b w:val="0"/>
                <w:color w:val="000000"/>
                <w:sz w:val="18"/>
              </w:rPr>
              <w:t>using namespace std;</w:t>
            </w:r>
          </w:p>
          <w:p w14:paraId="3AD9244D">
            <w:pPr>
              <w:spacing w:before="0" w:after="0" w:line="276" w:lineRule="auto"/>
              <w:ind w:left="0"/>
            </w:pPr>
            <w:r>
              <w:rPr>
                <w:rFonts w:ascii="Courier New" w:hAnsi="Courier New" w:eastAsia="宋体"/>
                <w:b w:val="0"/>
                <w:color w:val="000000"/>
                <w:sz w:val="18"/>
              </w:rPr>
              <w:t xml:space="preserve"> </w:t>
            </w:r>
          </w:p>
          <w:p w14:paraId="7AB68F99">
            <w:pPr>
              <w:spacing w:before="0" w:after="0" w:line="276" w:lineRule="auto"/>
              <w:ind w:left="0"/>
            </w:pPr>
            <w:r>
              <w:rPr>
                <w:rFonts w:ascii="Courier New" w:hAnsi="Courier New" w:eastAsia="宋体"/>
                <w:b w:val="0"/>
                <w:color w:val="000000"/>
                <w:sz w:val="18"/>
              </w:rPr>
              <w:t>int HoarePartition(vector&lt;int&gt;&amp; A, int p, int r)</w:t>
            </w:r>
          </w:p>
          <w:p w14:paraId="458CB5EA">
            <w:pPr>
              <w:spacing w:before="0" w:after="0" w:line="276" w:lineRule="auto"/>
              <w:ind w:left="0"/>
            </w:pPr>
            <w:r>
              <w:rPr>
                <w:rFonts w:ascii="Courier New" w:hAnsi="Courier New" w:eastAsia="宋体"/>
                <w:b w:val="0"/>
                <w:color w:val="000000"/>
                <w:sz w:val="18"/>
              </w:rPr>
              <w:t>{</w:t>
            </w:r>
          </w:p>
          <w:p w14:paraId="240E0664">
            <w:pPr>
              <w:spacing w:before="0" w:after="0" w:line="276" w:lineRule="auto"/>
              <w:ind w:left="0"/>
            </w:pPr>
            <w:r>
              <w:rPr>
                <w:rFonts w:ascii="Courier New" w:hAnsi="Courier New" w:eastAsia="宋体"/>
                <w:b w:val="0"/>
                <w:color w:val="000000"/>
                <w:sz w:val="18"/>
              </w:rPr>
              <w:t xml:space="preserve">    int x = A[p];      //主元pivot，选取区间最左端元素</w:t>
            </w:r>
          </w:p>
          <w:p w14:paraId="150759EA">
            <w:pPr>
              <w:spacing w:before="0" w:after="0" w:line="276" w:lineRule="auto"/>
              <w:ind w:left="0"/>
            </w:pPr>
            <w:r>
              <w:rPr>
                <w:rFonts w:ascii="Courier New" w:hAnsi="Courier New" w:eastAsia="宋体"/>
                <w:b w:val="0"/>
                <w:color w:val="000000"/>
                <w:sz w:val="18"/>
              </w:rPr>
              <w:t xml:space="preserve">    int i = p - 1;</w:t>
            </w:r>
          </w:p>
          <w:p w14:paraId="1C09CC91">
            <w:pPr>
              <w:spacing w:before="0" w:after="0" w:line="276" w:lineRule="auto"/>
              <w:ind w:left="0"/>
            </w:pPr>
            <w:r>
              <w:rPr>
                <w:rFonts w:ascii="Courier New" w:hAnsi="Courier New" w:eastAsia="宋体"/>
                <w:b w:val="0"/>
                <w:color w:val="000000"/>
                <w:sz w:val="18"/>
              </w:rPr>
              <w:t xml:space="preserve">    int j = r + 1;</w:t>
            </w:r>
          </w:p>
          <w:p w14:paraId="57CABE2B">
            <w:pPr>
              <w:spacing w:before="0" w:after="0" w:line="276" w:lineRule="auto"/>
              <w:ind w:left="0"/>
            </w:pPr>
            <w:r>
              <w:rPr>
                <w:rFonts w:ascii="Courier New" w:hAnsi="Courier New" w:eastAsia="宋体"/>
                <w:b w:val="0"/>
                <w:color w:val="000000"/>
                <w:sz w:val="18"/>
              </w:rPr>
              <w:t xml:space="preserve">    while (true)</w:t>
            </w:r>
          </w:p>
          <w:p w14:paraId="7CE91DFA">
            <w:pPr>
              <w:spacing w:before="0" w:after="0" w:line="276" w:lineRule="auto"/>
              <w:ind w:left="0"/>
            </w:pPr>
            <w:r>
              <w:rPr>
                <w:rFonts w:ascii="Courier New" w:hAnsi="Courier New" w:eastAsia="宋体"/>
                <w:b w:val="0"/>
                <w:color w:val="000000"/>
                <w:sz w:val="18"/>
              </w:rPr>
              <w:t xml:space="preserve">    {</w:t>
            </w:r>
          </w:p>
          <w:p w14:paraId="3A571044">
            <w:pPr>
              <w:spacing w:before="0" w:after="0" w:line="276" w:lineRule="auto"/>
              <w:ind w:left="0"/>
            </w:pPr>
            <w:r>
              <w:rPr>
                <w:rFonts w:ascii="Courier New" w:hAnsi="Courier New" w:eastAsia="宋体"/>
                <w:b w:val="0"/>
                <w:color w:val="000000"/>
                <w:sz w:val="18"/>
              </w:rPr>
              <w:t xml:space="preserve">        do { j--; } while (A[j] &gt; x);</w:t>
            </w:r>
          </w:p>
          <w:p w14:paraId="391EB1EE">
            <w:pPr>
              <w:spacing w:before="0" w:after="0" w:line="276" w:lineRule="auto"/>
              <w:ind w:left="0"/>
            </w:pPr>
            <w:r>
              <w:rPr>
                <w:rFonts w:ascii="Courier New" w:hAnsi="Courier New" w:eastAsia="宋体"/>
                <w:b w:val="0"/>
                <w:color w:val="000000"/>
                <w:sz w:val="18"/>
              </w:rPr>
              <w:t xml:space="preserve">        do { i++; } while (A[i] &lt; x);</w:t>
            </w:r>
          </w:p>
          <w:p w14:paraId="4352FFF2">
            <w:pPr>
              <w:spacing w:before="0" w:after="0" w:line="276" w:lineRule="auto"/>
              <w:ind w:left="0"/>
            </w:pPr>
            <w:r>
              <w:rPr>
                <w:rFonts w:ascii="Courier New" w:hAnsi="Courier New" w:eastAsia="宋体"/>
                <w:b w:val="0"/>
                <w:color w:val="000000"/>
                <w:sz w:val="18"/>
              </w:rPr>
              <w:t xml:space="preserve">        if (i &lt; j) { swap(A[i], A[j]); }</w:t>
            </w:r>
          </w:p>
          <w:p w14:paraId="2FF28FA0">
            <w:pPr>
              <w:spacing w:before="0" w:after="0" w:line="276" w:lineRule="auto"/>
              <w:ind w:left="0"/>
            </w:pPr>
            <w:r>
              <w:rPr>
                <w:rFonts w:ascii="Courier New" w:hAnsi="Courier New" w:eastAsia="宋体"/>
                <w:b w:val="0"/>
                <w:color w:val="000000"/>
                <w:sz w:val="18"/>
              </w:rPr>
              <w:t xml:space="preserve">        else { return j; }</w:t>
            </w:r>
          </w:p>
          <w:p w14:paraId="264775AA">
            <w:pPr>
              <w:spacing w:before="0" w:after="0" w:line="276" w:lineRule="auto"/>
              <w:ind w:left="0"/>
            </w:pPr>
            <w:r>
              <w:rPr>
                <w:rFonts w:ascii="Courier New" w:hAnsi="Courier New" w:eastAsia="宋体"/>
                <w:b w:val="0"/>
                <w:color w:val="000000"/>
                <w:sz w:val="18"/>
              </w:rPr>
              <w:t xml:space="preserve">    }</w:t>
            </w:r>
          </w:p>
          <w:p w14:paraId="2B5D071D">
            <w:pPr>
              <w:spacing w:before="0" w:after="0" w:line="276" w:lineRule="auto"/>
              <w:ind w:left="0"/>
            </w:pPr>
            <w:r>
              <w:rPr>
                <w:rFonts w:ascii="Courier New" w:hAnsi="Courier New" w:eastAsia="宋体"/>
                <w:b w:val="0"/>
                <w:color w:val="000000"/>
                <w:sz w:val="18"/>
              </w:rPr>
              <w:t>}</w:t>
            </w:r>
          </w:p>
          <w:p w14:paraId="01865AA8">
            <w:pPr>
              <w:spacing w:before="0" w:after="0" w:line="276" w:lineRule="auto"/>
              <w:ind w:left="0"/>
            </w:pPr>
            <w:r>
              <w:rPr>
                <w:rFonts w:ascii="Courier New" w:hAnsi="Courier New" w:eastAsia="宋体"/>
                <w:b w:val="0"/>
                <w:color w:val="000000"/>
                <w:sz w:val="18"/>
              </w:rPr>
              <w:t xml:space="preserve"> </w:t>
            </w:r>
          </w:p>
          <w:p w14:paraId="1FB9C508">
            <w:pPr>
              <w:spacing w:before="0" w:after="0" w:line="276" w:lineRule="auto"/>
              <w:ind w:left="0"/>
            </w:pPr>
            <w:r>
              <w:rPr>
                <w:rFonts w:ascii="Courier New" w:hAnsi="Courier New" w:eastAsia="宋体"/>
                <w:b w:val="0"/>
                <w:color w:val="000000"/>
                <w:sz w:val="18"/>
              </w:rPr>
              <w:t>// 快速排序递归入口</w:t>
            </w:r>
          </w:p>
          <w:p w14:paraId="76E5D4D0">
            <w:pPr>
              <w:spacing w:before="0" w:after="0" w:line="276" w:lineRule="auto"/>
              <w:ind w:left="0"/>
            </w:pPr>
            <w:r>
              <w:rPr>
                <w:rFonts w:ascii="Courier New" w:hAnsi="Courier New" w:eastAsia="宋体"/>
                <w:b w:val="0"/>
                <w:color w:val="000000"/>
                <w:sz w:val="18"/>
              </w:rPr>
              <w:t>void QuickSortHoare(vector&lt;int&gt;&amp; A, int p, int r)</w:t>
            </w:r>
          </w:p>
          <w:p w14:paraId="2F3925AF">
            <w:pPr>
              <w:spacing w:before="0" w:after="0" w:line="276" w:lineRule="auto"/>
              <w:ind w:left="0"/>
            </w:pPr>
            <w:r>
              <w:rPr>
                <w:rFonts w:ascii="Courier New" w:hAnsi="Courier New" w:eastAsia="宋体"/>
                <w:b w:val="0"/>
                <w:color w:val="000000"/>
                <w:sz w:val="18"/>
              </w:rPr>
              <w:t>{</w:t>
            </w:r>
          </w:p>
          <w:p w14:paraId="4D0A584F">
            <w:pPr>
              <w:spacing w:before="0" w:after="0" w:line="276" w:lineRule="auto"/>
              <w:ind w:left="0"/>
            </w:pPr>
            <w:r>
              <w:rPr>
                <w:rFonts w:ascii="Courier New" w:hAnsi="Courier New" w:eastAsia="宋体"/>
                <w:b w:val="0"/>
                <w:color w:val="000000"/>
                <w:sz w:val="18"/>
              </w:rPr>
              <w:t xml:space="preserve">    if (p &lt; r)</w:t>
            </w:r>
          </w:p>
          <w:p w14:paraId="22E99F50">
            <w:pPr>
              <w:spacing w:before="0" w:after="0" w:line="276" w:lineRule="auto"/>
              <w:ind w:left="0"/>
            </w:pPr>
            <w:r>
              <w:rPr>
                <w:rFonts w:ascii="Courier New" w:hAnsi="Courier New" w:eastAsia="宋体"/>
                <w:b w:val="0"/>
                <w:color w:val="000000"/>
                <w:sz w:val="18"/>
              </w:rPr>
              <w:t xml:space="preserve">    {</w:t>
            </w:r>
          </w:p>
          <w:p w14:paraId="48DB76CF">
            <w:pPr>
              <w:spacing w:before="0" w:after="0" w:line="276" w:lineRule="auto"/>
              <w:ind w:left="0"/>
            </w:pPr>
            <w:r>
              <w:rPr>
                <w:rFonts w:ascii="Courier New" w:hAnsi="Courier New" w:eastAsia="宋体"/>
                <w:b w:val="0"/>
                <w:color w:val="000000"/>
                <w:sz w:val="18"/>
              </w:rPr>
              <w:t xml:space="preserve">        int q = HoarePartition(A, p, r);</w:t>
            </w:r>
          </w:p>
          <w:p w14:paraId="6C9DF39D">
            <w:pPr>
              <w:spacing w:before="0" w:after="0" w:line="276" w:lineRule="auto"/>
              <w:ind w:left="0"/>
            </w:pPr>
            <w:r>
              <w:rPr>
                <w:rFonts w:ascii="Courier New" w:hAnsi="Courier New" w:eastAsia="宋体"/>
                <w:b w:val="0"/>
                <w:color w:val="000000"/>
                <w:sz w:val="18"/>
              </w:rPr>
              <w:t xml:space="preserve">        QuickSortHoare(A, p, q);</w:t>
            </w:r>
          </w:p>
          <w:p w14:paraId="7FF8D69D">
            <w:pPr>
              <w:spacing w:before="0" w:after="0" w:line="276" w:lineRule="auto"/>
              <w:ind w:left="0"/>
            </w:pPr>
            <w:r>
              <w:rPr>
                <w:rFonts w:ascii="Courier New" w:hAnsi="Courier New" w:eastAsia="宋体"/>
                <w:b w:val="0"/>
                <w:color w:val="000000"/>
                <w:sz w:val="18"/>
              </w:rPr>
              <w:t xml:space="preserve">        QuickSortHoare(A, q + 1, r);</w:t>
            </w:r>
          </w:p>
          <w:p w14:paraId="53026B34">
            <w:pPr>
              <w:spacing w:before="0" w:after="0" w:line="276" w:lineRule="auto"/>
              <w:ind w:left="0"/>
            </w:pPr>
            <w:r>
              <w:rPr>
                <w:rFonts w:ascii="Courier New" w:hAnsi="Courier New" w:eastAsia="宋体"/>
                <w:b w:val="0"/>
                <w:color w:val="000000"/>
                <w:sz w:val="18"/>
              </w:rPr>
              <w:t xml:space="preserve">    }</w:t>
            </w:r>
          </w:p>
          <w:p w14:paraId="7F0F0FAA">
            <w:pPr>
              <w:spacing w:before="0" w:after="0" w:line="276" w:lineRule="auto"/>
              <w:ind w:left="0"/>
            </w:pPr>
            <w:r>
              <w:rPr>
                <w:rFonts w:ascii="Courier New" w:hAnsi="Courier New" w:eastAsia="宋体"/>
                <w:b w:val="0"/>
                <w:color w:val="000000"/>
                <w:sz w:val="18"/>
              </w:rPr>
              <w:t>}</w:t>
            </w:r>
          </w:p>
          <w:p w14:paraId="22976EC4">
            <w:pPr>
              <w:spacing w:before="0" w:after="0" w:line="276" w:lineRule="auto"/>
              <w:ind w:left="0"/>
            </w:pPr>
            <w:r>
              <w:rPr>
                <w:rFonts w:ascii="Courier New" w:hAnsi="Courier New" w:eastAsia="宋体"/>
                <w:b w:val="0"/>
                <w:color w:val="000000"/>
                <w:sz w:val="18"/>
              </w:rPr>
              <w:t xml:space="preserve"> </w:t>
            </w:r>
          </w:p>
          <w:p w14:paraId="0421B1C3">
            <w:pPr>
              <w:spacing w:before="0" w:after="0" w:line="276" w:lineRule="auto"/>
              <w:ind w:left="0"/>
            </w:pPr>
            <w:r>
              <w:rPr>
                <w:rFonts w:ascii="Courier New" w:hAnsi="Courier New" w:eastAsia="宋体"/>
                <w:b w:val="0"/>
                <w:color w:val="000000"/>
                <w:sz w:val="18"/>
              </w:rPr>
              <w:t>int main()</w:t>
            </w:r>
          </w:p>
          <w:p w14:paraId="0944E243">
            <w:pPr>
              <w:spacing w:before="0" w:after="0" w:line="276" w:lineRule="auto"/>
              <w:ind w:left="0"/>
            </w:pPr>
            <w:r>
              <w:rPr>
                <w:rFonts w:ascii="Courier New" w:hAnsi="Courier New" w:eastAsia="宋体"/>
                <w:b w:val="0"/>
                <w:color w:val="000000"/>
                <w:sz w:val="18"/>
              </w:rPr>
              <w:t>{</w:t>
            </w:r>
          </w:p>
          <w:p w14:paraId="292F92B1">
            <w:pPr>
              <w:spacing w:before="0" w:after="0" w:line="276" w:lineRule="auto"/>
              <w:ind w:left="0"/>
            </w:pPr>
            <w:r>
              <w:rPr>
                <w:rFonts w:ascii="Courier New" w:hAnsi="Courier New" w:eastAsia="宋体"/>
                <w:b w:val="0"/>
                <w:color w:val="000000"/>
                <w:sz w:val="18"/>
              </w:rPr>
              <w:t xml:space="preserve">    vector&lt;int&gt; arr = {13,19,9,5,12,8,7,4,11,2,6,21};</w:t>
            </w:r>
          </w:p>
          <w:p w14:paraId="6CE6727B">
            <w:pPr>
              <w:spacing w:before="0" w:after="0" w:line="276" w:lineRule="auto"/>
              <w:ind w:left="0"/>
            </w:pPr>
            <w:r>
              <w:rPr>
                <w:rFonts w:ascii="Courier New" w:hAnsi="Courier New" w:eastAsia="宋体"/>
                <w:b w:val="0"/>
                <w:color w:val="000000"/>
                <w:sz w:val="18"/>
              </w:rPr>
              <w:t xml:space="preserve">    cout &lt;&lt; "排序前：";</w:t>
            </w:r>
          </w:p>
          <w:p w14:paraId="3071C2DB">
            <w:pPr>
              <w:spacing w:before="0" w:after="0" w:line="276" w:lineRule="auto"/>
              <w:ind w:left="0"/>
            </w:pPr>
            <w:r>
              <w:rPr>
                <w:rFonts w:ascii="Courier New" w:hAnsi="Courier New" w:eastAsia="宋体"/>
                <w:b w:val="0"/>
                <w:color w:val="000000"/>
                <w:sz w:val="18"/>
              </w:rPr>
              <w:t xml:space="preserve">    for (int num : arr) cout &lt;&lt; num &lt;&lt; " ";</w:t>
            </w:r>
          </w:p>
          <w:p w14:paraId="32C4FCC3">
            <w:pPr>
              <w:spacing w:before="0" w:after="0" w:line="276" w:lineRule="auto"/>
              <w:ind w:left="0"/>
            </w:pPr>
            <w:r>
              <w:rPr>
                <w:rFonts w:ascii="Courier New" w:hAnsi="Courier New" w:eastAsia="宋体"/>
                <w:b w:val="0"/>
                <w:color w:val="000000"/>
                <w:sz w:val="18"/>
              </w:rPr>
              <w:t xml:space="preserve">    cout &lt;&lt; endl;</w:t>
            </w:r>
          </w:p>
          <w:p w14:paraId="3E48A866">
            <w:pPr>
              <w:spacing w:before="0" w:after="0" w:line="276" w:lineRule="auto"/>
              <w:ind w:left="0"/>
            </w:pPr>
            <w:r>
              <w:rPr>
                <w:rFonts w:ascii="Courier New" w:hAnsi="Courier New" w:eastAsia="宋体"/>
                <w:b w:val="0"/>
                <w:color w:val="000000"/>
                <w:sz w:val="18"/>
              </w:rPr>
              <w:t xml:space="preserve">    QuickSortHoare(arr, 0, arr.size()-1);</w:t>
            </w:r>
          </w:p>
          <w:p w14:paraId="5AFE75CD">
            <w:pPr>
              <w:spacing w:before="0" w:after="0" w:line="276" w:lineRule="auto"/>
              <w:ind w:left="0"/>
            </w:pPr>
            <w:r>
              <w:rPr>
                <w:rFonts w:ascii="Courier New" w:hAnsi="Courier New" w:eastAsia="宋体"/>
                <w:b w:val="0"/>
                <w:color w:val="000000"/>
                <w:sz w:val="18"/>
              </w:rPr>
              <w:t xml:space="preserve">    cout &lt;&lt; "排序后：";</w:t>
            </w:r>
          </w:p>
          <w:p w14:paraId="31845612">
            <w:pPr>
              <w:spacing w:before="0" w:after="0" w:line="276" w:lineRule="auto"/>
              <w:ind w:left="0"/>
            </w:pPr>
            <w:r>
              <w:rPr>
                <w:rFonts w:ascii="Courier New" w:hAnsi="Courier New" w:eastAsia="宋体"/>
                <w:b w:val="0"/>
                <w:color w:val="000000"/>
                <w:sz w:val="18"/>
              </w:rPr>
              <w:t xml:space="preserve">    for (int num : arr) cout &lt;&lt; num &lt;&lt; " ";</w:t>
            </w:r>
          </w:p>
          <w:p w14:paraId="695C5169">
            <w:pPr>
              <w:spacing w:before="0" w:after="0" w:line="276" w:lineRule="auto"/>
              <w:ind w:left="0"/>
            </w:pPr>
            <w:r>
              <w:rPr>
                <w:rFonts w:ascii="Courier New" w:hAnsi="Courier New" w:eastAsia="宋体"/>
                <w:b w:val="0"/>
                <w:color w:val="000000"/>
                <w:sz w:val="18"/>
              </w:rPr>
              <w:t xml:space="preserve">    cout &lt;&lt; endl;</w:t>
            </w:r>
          </w:p>
          <w:p w14:paraId="0FB80C38">
            <w:pPr>
              <w:spacing w:before="0" w:after="0" w:line="276" w:lineRule="auto"/>
              <w:ind w:left="0"/>
            </w:pPr>
            <w:r>
              <w:rPr>
                <w:rFonts w:ascii="Courier New" w:hAnsi="Courier New" w:eastAsia="宋体"/>
                <w:b w:val="0"/>
                <w:color w:val="000000"/>
                <w:sz w:val="18"/>
              </w:rPr>
              <w:t xml:space="preserve">    return 0;</w:t>
            </w:r>
          </w:p>
          <w:p w14:paraId="4D0EDBDA">
            <w:pPr>
              <w:spacing w:before="0" w:after="0" w:line="276" w:lineRule="auto"/>
              <w:ind w:left="0"/>
            </w:pPr>
            <w:r>
              <w:rPr>
                <w:rFonts w:ascii="Courier New" w:hAnsi="Courier New" w:eastAsia="宋体"/>
                <w:b w:val="0"/>
                <w:color w:val="000000"/>
                <w:sz w:val="18"/>
              </w:rPr>
              <w:t>}</w:t>
            </w:r>
          </w:p>
        </w:tc>
      </w:tr>
    </w:tbl>
    <w:p w14:paraId="2EB314BD">
      <w:pPr>
        <w:pStyle w:val="3"/>
        <w:keepNext/>
        <w:spacing w:before="200" w:after="100"/>
      </w:pPr>
      <w:r>
        <w:rPr>
          <w:rFonts w:ascii="Times New Roman" w:hAnsi="Times New Roman" w:eastAsia="黑体"/>
          <w:b/>
          <w:color w:val="000000"/>
          <w:sz w:val="28"/>
        </w:rPr>
        <w:t>四、实验结果</w:t>
      </w:r>
    </w:p>
    <w:p w14:paraId="52E54C2B">
      <w:pPr>
        <w:pStyle w:val="4"/>
        <w:keepNext/>
        <w:spacing w:before="160" w:after="80"/>
      </w:pPr>
      <w:r>
        <w:rPr>
          <w:rFonts w:ascii="Times New Roman" w:hAnsi="Times New Roman" w:eastAsia="黑体"/>
          <w:b/>
          <w:color w:val="000000"/>
          <w:sz w:val="24"/>
        </w:rPr>
        <w:t>4.1 运行输出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72"/>
      </w:tblGrid>
      <w:tr w14:paraId="6F6276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072" w:type="dxa"/>
            <w:shd w:val="clear" w:color="auto" w:fill="F5F5F5"/>
            <w:vAlign w:val="center"/>
          </w:tcPr>
          <w:p w14:paraId="67ED6EFA">
            <w:pPr>
              <w:spacing w:before="0" w:after="0" w:line="276" w:lineRule="auto"/>
              <w:ind w:left="0"/>
            </w:pPr>
            <w:r>
              <w:rPr>
                <w:rFonts w:ascii="Courier New" w:hAnsi="Courier New" w:eastAsia="宋体"/>
                <w:b w:val="0"/>
                <w:color w:val="000000"/>
                <w:sz w:val="18"/>
              </w:rPr>
              <w:t>排序前：13 19 9 5 12 8 7 4 11 2 6 21</w:t>
            </w:r>
          </w:p>
          <w:p w14:paraId="03C58432">
            <w:pPr>
              <w:spacing w:before="0" w:after="0" w:line="276" w:lineRule="auto"/>
              <w:ind w:left="0"/>
            </w:pPr>
            <w:r>
              <w:rPr>
                <w:rFonts w:ascii="Courier New" w:hAnsi="Courier New" w:eastAsia="宋体"/>
                <w:b w:val="0"/>
                <w:color w:val="000000"/>
                <w:sz w:val="18"/>
              </w:rPr>
              <w:t>排序后：2 4 5 6 7 8 9 11 12 13 19 21</w:t>
            </w:r>
          </w:p>
        </w:tc>
      </w:tr>
    </w:tbl>
    <w:p w14:paraId="4226928E">
      <w:pPr>
        <w:pStyle w:val="4"/>
        <w:keepNext/>
        <w:spacing w:before="160" w:after="80"/>
      </w:pPr>
      <w:r>
        <w:rPr>
          <w:rFonts w:ascii="Times New Roman" w:hAnsi="Times New Roman" w:eastAsia="黑体"/>
          <w:b/>
          <w:color w:val="000000"/>
          <w:sz w:val="24"/>
        </w:rPr>
        <w:t>4.2 测试说明</w:t>
      </w:r>
    </w:p>
    <w:p w14:paraId="1D573548">
      <w:pPr>
        <w:spacing w:before="0" w:after="8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测试数组与课本思考题7-1的样例数组完全一致。排序结果按升序输出，验证了代码逻辑正确；同时验证了Hoare划分的递归边界写法（左区间到q、右区间从q+1开始）能够正确完成整个数组的排序。</w:t>
      </w:r>
    </w:p>
    <w:p w14:paraId="1C76AB45">
      <w:pPr>
        <w:pStyle w:val="3"/>
        <w:keepNext/>
        <w:spacing w:before="200" w:after="100"/>
      </w:pPr>
      <w:r>
        <w:rPr>
          <w:rFonts w:ascii="Times New Roman" w:hAnsi="Times New Roman" w:eastAsia="黑体"/>
          <w:b/>
          <w:color w:val="000000"/>
          <w:sz w:val="28"/>
        </w:rPr>
        <w:t>五、时间复杂度与空间复杂度分析</w:t>
      </w:r>
    </w:p>
    <w:p w14:paraId="34D4B360">
      <w:pPr>
        <w:spacing w:before="0" w:after="8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设数组规模为n，Hoare-Partition每轮双指针总共扫描n个元素，单次划分代价为O(n)。在此基础上分析三种情形：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417"/>
        <w:gridCol w:w="1701"/>
        <w:gridCol w:w="4252"/>
      </w:tblGrid>
      <w:tr w14:paraId="0A9F4F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701" w:type="dxa"/>
            <w:shd w:val="clear" w:color="auto" w:fill="F2F2F2"/>
            <w:vAlign w:val="center"/>
          </w:tcPr>
          <w:p w14:paraId="161F3416">
            <w:pPr>
              <w:spacing w:before="60" w:after="6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情况</w:t>
            </w:r>
          </w:p>
        </w:tc>
        <w:tc>
          <w:tcPr>
            <w:tcW w:w="1417" w:type="dxa"/>
            <w:shd w:val="clear" w:color="auto" w:fill="F2F2F2"/>
            <w:vAlign w:val="center"/>
          </w:tcPr>
          <w:p w14:paraId="2166981F">
            <w:pPr>
              <w:spacing w:before="60" w:after="6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划分代价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37CFA179">
            <w:pPr>
              <w:spacing w:before="60" w:after="6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整体复杂度</w:t>
            </w:r>
          </w:p>
        </w:tc>
        <w:tc>
          <w:tcPr>
            <w:tcW w:w="4252" w:type="dxa"/>
            <w:shd w:val="clear" w:color="auto" w:fill="F2F2F2"/>
            <w:vAlign w:val="center"/>
          </w:tcPr>
          <w:p w14:paraId="7CFCC310">
            <w:pPr>
              <w:spacing w:before="60" w:after="6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说明</w:t>
            </w:r>
          </w:p>
        </w:tc>
      </w:tr>
      <w:tr w14:paraId="5238EA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5D688ABC">
            <w:pPr>
              <w:spacing w:before="60" w:after="6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每次划分</w:t>
            </w:r>
          </w:p>
        </w:tc>
        <w:tc>
          <w:tcPr>
            <w:tcW w:w="1417" w:type="dxa"/>
            <w:vAlign w:val="center"/>
          </w:tcPr>
          <w:p w14:paraId="048E0D95">
            <w:pPr>
              <w:spacing w:before="60" w:after="6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O(n)</w:t>
            </w:r>
          </w:p>
        </w:tc>
        <w:tc>
          <w:tcPr>
            <w:tcW w:w="1701" w:type="dxa"/>
            <w:vAlign w:val="center"/>
          </w:tcPr>
          <w:p w14:paraId="6733821E">
            <w:pPr>
              <w:spacing w:before="60" w:after="6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  <w:tc>
          <w:tcPr>
            <w:tcW w:w="4252" w:type="dxa"/>
            <w:vAlign w:val="center"/>
          </w:tcPr>
          <w:p w14:paraId="3305CC5E">
            <w:pPr>
              <w:spacing w:before="60" w:after="6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双指针总共扫描n个元素</w:t>
            </w:r>
          </w:p>
        </w:tc>
      </w:tr>
      <w:tr w14:paraId="1A92D6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62DE2818">
            <w:pPr>
              <w:spacing w:before="60" w:after="6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最好情况</w:t>
            </w:r>
          </w:p>
        </w:tc>
        <w:tc>
          <w:tcPr>
            <w:tcW w:w="1417" w:type="dxa"/>
            <w:vAlign w:val="center"/>
          </w:tcPr>
          <w:p w14:paraId="233FD52A">
            <w:pPr>
              <w:spacing w:before="60" w:after="6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  <w:tc>
          <w:tcPr>
            <w:tcW w:w="1701" w:type="dxa"/>
            <w:vAlign w:val="center"/>
          </w:tcPr>
          <w:p w14:paraId="46C4894E">
            <w:pPr>
              <w:spacing w:before="60" w:after="6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O(n log n)</w:t>
            </w:r>
          </w:p>
        </w:tc>
        <w:tc>
          <w:tcPr>
            <w:tcW w:w="4252" w:type="dxa"/>
            <w:vAlign w:val="center"/>
          </w:tcPr>
          <w:p w14:paraId="5C2C6C80">
            <w:pPr>
              <w:spacing w:before="60" w:after="6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每次均分，递归深度log n</w:t>
            </w:r>
          </w:p>
        </w:tc>
      </w:tr>
      <w:tr w14:paraId="16D1C9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1CE5F594">
            <w:pPr>
              <w:spacing w:before="60" w:after="6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平均情况</w:t>
            </w:r>
          </w:p>
        </w:tc>
        <w:tc>
          <w:tcPr>
            <w:tcW w:w="1417" w:type="dxa"/>
            <w:vAlign w:val="center"/>
          </w:tcPr>
          <w:p w14:paraId="2F1C8FC0">
            <w:pPr>
              <w:spacing w:before="60" w:after="6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  <w:tc>
          <w:tcPr>
            <w:tcW w:w="1701" w:type="dxa"/>
            <w:vAlign w:val="center"/>
          </w:tcPr>
          <w:p w14:paraId="64532738">
            <w:pPr>
              <w:spacing w:before="60" w:after="6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O(n log n)</w:t>
            </w:r>
          </w:p>
        </w:tc>
        <w:tc>
          <w:tcPr>
            <w:tcW w:w="4252" w:type="dxa"/>
            <w:vAlign w:val="center"/>
          </w:tcPr>
          <w:p w14:paraId="76BE6DA9">
            <w:pPr>
              <w:spacing w:before="60" w:after="6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划分比例不均匀但渐近仍为n log n</w:t>
            </w:r>
          </w:p>
        </w:tc>
      </w:tr>
      <w:tr w14:paraId="12C76E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701" w:type="dxa"/>
            <w:vAlign w:val="center"/>
          </w:tcPr>
          <w:p w14:paraId="3F972FF6">
            <w:pPr>
              <w:spacing w:before="60" w:after="6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最坏情况</w:t>
            </w:r>
          </w:p>
        </w:tc>
        <w:tc>
          <w:tcPr>
            <w:tcW w:w="1417" w:type="dxa"/>
            <w:vAlign w:val="center"/>
          </w:tcPr>
          <w:p w14:paraId="2E8005E4">
            <w:pPr>
              <w:spacing w:before="60" w:after="6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  <w:tc>
          <w:tcPr>
            <w:tcW w:w="1701" w:type="dxa"/>
            <w:vAlign w:val="center"/>
          </w:tcPr>
          <w:p w14:paraId="1145D805">
            <w:pPr>
              <w:spacing w:before="60" w:after="6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O(n²)</w:t>
            </w:r>
          </w:p>
        </w:tc>
        <w:tc>
          <w:tcPr>
            <w:tcW w:w="4252" w:type="dxa"/>
            <w:vAlign w:val="center"/>
          </w:tcPr>
          <w:p w14:paraId="266FC7B5">
            <w:pPr>
              <w:spacing w:before="60" w:after="6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数组有序时每次划分极不平衡</w:t>
            </w:r>
          </w:p>
        </w:tc>
      </w:tr>
    </w:tbl>
    <w:p w14:paraId="41A3E905">
      <w:pPr>
        <w:spacing w:before="80" w:after="80"/>
        <w:jc w:val="center"/>
      </w:pPr>
      <w:r>
        <w:rPr>
          <w:rFonts w:ascii="Times New Roman" w:hAnsi="Times New Roman" w:eastAsia="宋体"/>
          <w:b/>
          <w:color w:val="000000"/>
          <w:sz w:val="21"/>
        </w:rPr>
        <w:t>表1  快速排序时间复杂度分析</w:t>
      </w:r>
    </w:p>
    <w:p w14:paraId="3334B11D">
      <w:pPr>
        <w:spacing w:before="0" w:after="8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空间复杂度：算法为原地排序，不需要额外数组；递归栈开销在最坏情况下为O(n)，平均情况下为O(log n)。</w:t>
      </w:r>
    </w:p>
    <w:p w14:paraId="5E20952C">
      <w:pPr>
        <w:spacing w:before="0" w:after="8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Hoare划分相比教材Lomuto划分的实际优势在于：当数组包含大量重复元素时，Hoare划分遇等值元素也会停下交换，左右分区大约对半分割，不会退化为O(n²)，性能更稳定。</w:t>
      </w:r>
    </w:p>
    <w:p w14:paraId="1B8DCF61">
      <w:pPr>
        <w:pStyle w:val="3"/>
        <w:keepNext/>
        <w:spacing w:before="200" w:after="100"/>
      </w:pPr>
      <w:r>
        <w:rPr>
          <w:rFonts w:ascii="Times New Roman" w:hAnsi="Times New Roman" w:eastAsia="黑体"/>
          <w:b/>
          <w:color w:val="000000"/>
          <w:sz w:val="28"/>
        </w:rPr>
        <w:t>六、算法瓶颈分析与改进方案</w:t>
      </w:r>
    </w:p>
    <w:p w14:paraId="7E008279">
      <w:pPr>
        <w:pStyle w:val="4"/>
        <w:keepNext/>
        <w:spacing w:before="160" w:after="80"/>
      </w:pPr>
      <w:r>
        <w:rPr>
          <w:rFonts w:ascii="Times New Roman" w:hAnsi="Times New Roman" w:eastAsia="黑体"/>
          <w:b/>
          <w:color w:val="000000"/>
          <w:sz w:val="24"/>
        </w:rPr>
        <w:t>6.1 现有瓶颈</w:t>
      </w:r>
    </w:p>
    <w:p w14:paraId="07C40570">
      <w:pPr>
        <w:spacing w:before="0" w:after="8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1. 主元固定选取区间左端元素：当数组已有序或逆序时，每次划分都极不平衡，复杂度退化到O(n²)。</w:t>
      </w:r>
    </w:p>
    <w:p w14:paraId="24E9C669">
      <w:pPr>
        <w:spacing w:before="0" w:after="8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2. 递归深度不稳定：最坏情况下递归栈深度为O(n)，数据规模较大时可能发生栈溢出。</w:t>
      </w:r>
    </w:p>
    <w:p w14:paraId="201C7914">
      <w:pPr>
        <w:spacing w:before="0" w:after="8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3. 小规模子数组开销：当子数组长度较小时，递归调用和划分的固定开销反而高于直接排序本身。</w:t>
      </w:r>
    </w:p>
    <w:p w14:paraId="127E5F12">
      <w:pPr>
        <w:pStyle w:val="4"/>
        <w:keepNext/>
        <w:spacing w:before="160" w:after="80"/>
      </w:pPr>
      <w:r>
        <w:rPr>
          <w:rFonts w:ascii="Times New Roman" w:hAnsi="Times New Roman" w:eastAsia="黑体"/>
          <w:b/>
          <w:color w:val="000000"/>
          <w:sz w:val="24"/>
        </w:rPr>
        <w:t>6.2 改进方案</w:t>
      </w:r>
    </w:p>
    <w:p w14:paraId="3F6C4EB4">
      <w:pPr>
        <w:spacing w:before="0" w:after="8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1. 三数取中法选主元：取A[p]、A[mid]、A[r]的中位数作为主元，可规避有序数组的最坏情况。</w:t>
      </w:r>
    </w:p>
    <w:p w14:paraId="02B578DD">
      <w:pPr>
        <w:spacing w:before="0" w:after="8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2. 随机化主元：在区间内随机选取一个元素与左端交换后再划分，从概率上避免最坏情况。</w:t>
      </w:r>
    </w:p>
    <w:p w14:paraId="082B1437">
      <w:pPr>
        <w:spacing w:before="0" w:after="8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3. 小规模切换插入排序：子数组长度小于阈值（如16）时改用插入排序，减少递归开销。</w:t>
      </w:r>
    </w:p>
    <w:p w14:paraId="55E17BFE">
      <w:pPr>
        <w:spacing w:before="0" w:after="8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4. 尾递归消除：将后半段递归改写为循环，把最坏递归栈深度控制在O(log n)。</w:t>
      </w:r>
    </w:p>
    <w:p w14:paraId="5FDF6866">
      <w:pPr>
        <w:spacing w:before="0" w:after="8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改进效果：工程上通常采用三数取中与插入排序的组合优化，可显著降低遇到最坏O(n²)情形的概率，实际性能大幅提升。</w:t>
      </w:r>
    </w:p>
    <w:p w14:paraId="544E7E61">
      <w:pPr>
        <w:pStyle w:val="3"/>
        <w:keepNext/>
        <w:spacing w:before="200" w:after="100"/>
      </w:pPr>
      <w:r>
        <w:rPr>
          <w:rFonts w:ascii="Times New Roman" w:hAnsi="Times New Roman" w:eastAsia="黑体"/>
          <w:b/>
          <w:color w:val="000000"/>
          <w:sz w:val="28"/>
        </w:rPr>
        <w:t>七、实验心得</w:t>
      </w:r>
    </w:p>
    <w:p w14:paraId="0C46DF93">
      <w:pPr>
        <w:spacing w:before="0" w:after="8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1. Hoare划分的递归区间与教材Lomuto划分不同，第一次编写时很容易把左递归写成q-1，导致主元丢失或死循环，必须牢记Hoare划分返回的分割点j的含义。</w:t>
      </w:r>
    </w:p>
    <w:p w14:paraId="5F6EEE77">
      <w:pPr>
        <w:spacing w:before="0" w:after="8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2. 双指针相向扫描是Hoare划分的核心，它天然适配重复元素较多的场景，这也是原始设计的优势所在。</w:t>
      </w:r>
    </w:p>
    <w:p w14:paraId="7EE9BCF1">
      <w:pPr>
        <w:spacing w:before="0" w:after="8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3. 快速排序的性能高度依赖主元选择；理论最坏复杂度虽然为O(n²)，但在随机输入下效率优秀，是工业界最常用的排序算法之一。</w:t>
      </w:r>
    </w:p>
    <w:p w14:paraId="0D59498C">
      <w:pPr>
        <w:spacing w:before="0" w:after="80" w:line="360" w:lineRule="auto"/>
        <w:ind w:firstLine="480" w:firstLineChars="20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4. 将理论伪代码转化为C++代码时，repeat-until结构对应do-while循环，这是语法转化的关键点，直接使用while会导致逻辑错误。</w:t>
      </w:r>
      <w:bookmarkStart w:id="0" w:name="_GoBack"/>
      <w:bookmarkEnd w:id="0"/>
    </w:p>
    <w:sectPr>
      <w:footerReference r:id="rId5" w:type="default"/>
      <w:pgSz w:w="11906" w:h="16838"/>
      <w:pgMar w:top="1417" w:right="1417" w:bottom="141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75A52D">
    <w:pPr>
      <w:pStyle w:val="24"/>
      <w:jc w:val="center"/>
    </w:pPr>
    <w:r>
      <w:fldChar w:fldCharType="begin"/>
    </w:r>
    <w:r>
      <w:instrText xml:space="preserve">PAGE</w:instrText>
    </w:r>
    <w:r>
      <w:fldChar w:fldCharType="separate"/>
    </w:r>
    <w:r>
      <w:rPr>
        <w:rFonts w:ascii="Times New Roman" w:hAnsi="Times New Roman"/>
        <w:sz w:val="18"/>
      </w:rPr>
      <w:t>1</w:t>
    </w:r>
    <w:r>
      <w:rPr>
        <w:rFonts w:ascii="Times New Roman" w:hAnsi="Times New Roman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95C4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360" w:lineRule="auto"/>
    </w:pPr>
    <w:rPr>
      <w:rFonts w:ascii="Times New Roman" w:hAnsi="Times New Roman" w:eastAsia="宋体" w:cstheme="minorBidi"/>
      <w:color w:val="000000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0000"/>
      <w:sz w:val="24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000000"/>
      <w:spacing w:val="5"/>
      <w:kern w:val="28"/>
      <w:sz w:val="36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795</Words>
  <Characters>1412</Characters>
  <Lines>0</Lines>
  <Paragraphs>0</Paragraphs>
  <TotalTime>2</TotalTime>
  <ScaleCrop>false</ScaleCrop>
  <LinksUpToDate>false</LinksUpToDate>
  <CharactersWithSpaces>1761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黄家卿0717</cp:lastModifiedBy>
  <dcterms:modified xsi:type="dcterms:W3CDTF">2026-10-18T15:25:37Z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eyJoZGlkIjoiMTI0MDYyOTFkOTI2ZTYzZWFiYjU5NDA2ZjUyOWY2MjEiLCJ1c2VySWQiOiIxODU1NDA5ODU4In0=</vt:lpwstr>
  </property>
  <property fmtid="{D5CDD505-2E9C-101B-9397-08002B2CF9AE}" pid="3" name="KSOProductBuildVer">
    <vt:lpwstr>2052-12.1.0.29161</vt:lpwstr>
  </property>
  <property fmtid="{D5CDD505-2E9C-101B-9397-08002B2CF9AE}" pid="4" name="ICV">
    <vt:lpwstr>07386AA259A744659A0267E48CF05AC8_12</vt:lpwstr>
  </property>
</Properties>
</file>