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60"/>
      </w:pPr>
      <w:r>
        <w:rPr>
          <w:rFonts w:ascii="Calibri" w:hAnsi="Calibri"/>
          <w:b/>
          <w:color w:val="1F4E79"/>
          <w:sz w:val="44"/>
        </w:rPr>
        <w:t>Project Report: End-to-End MLOps Solution for Heart Disease Classification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Author</w:t>
      </w:r>
      <w:r>
        <w:rPr>
          <w:rFonts w:ascii="Calibri" w:hAnsi="Calibri"/>
          <w:color w:val="222222"/>
          <w:sz w:val="21"/>
        </w:rPr>
        <w:t xml:space="preserve">: Zeel Patel (ID: </w:t>
      </w:r>
      <w:r>
        <w:rPr>
          <w:rFonts w:ascii="Consolas" w:hAnsi="Consolas"/>
          <w:color w:val="B4283C"/>
          <w:sz w:val="19"/>
        </w:rPr>
        <w:t>2025AE05289</w:t>
      </w:r>
      <w:r>
        <w:rPr>
          <w:rFonts w:ascii="Calibri" w:hAnsi="Calibri"/>
          <w:color w:val="222222"/>
          <w:sz w:val="21"/>
        </w:rPr>
        <w:t>)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Email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2025ae05289@wilp.bits-pilani.ac.in</w:t>
      </w:r>
      <w:r>
        <w:rPr>
          <w:rFonts w:ascii="Calibri" w:hAnsi="Calibri"/>
          <w:color w:val="222222"/>
          <w:sz w:val="21"/>
        </w:rPr>
        <w:t>\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Course / Context</w:t>
      </w:r>
      <w:r>
        <w:rPr>
          <w:rFonts w:ascii="Calibri" w:hAnsi="Calibri"/>
          <w:color w:val="222222"/>
          <w:sz w:val="21"/>
        </w:rPr>
        <w:t>: MLOps Experimental Learning Assignment 1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Repository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alibri" w:hAnsi="Calibri"/>
          <w:color w:val="0066CC"/>
          <w:sz w:val="21"/>
          <w:u w:val="single"/>
        </w:rPr>
        <w:t>https://github.com/2025AE05289/MLOps-assignment-1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Date</w:t>
      </w:r>
      <w:r>
        <w:rPr>
          <w:rFonts w:ascii="Calibri" w:hAnsi="Calibri"/>
          <w:color w:val="222222"/>
          <w:sz w:val="21"/>
        </w:rPr>
        <w:t>: October 2026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This report documents the design, development, experiment tracking, continuous integration, containerization, cloud deployment, and real-time observability of a production-grade Machine Learning Operations (MLOps) solution. Built using the </w:t>
      </w:r>
      <w:r>
        <w:rPr>
          <w:rFonts w:ascii="Calibri" w:hAnsi="Calibri"/>
          <w:b/>
          <w:color w:val="222222"/>
          <w:sz w:val="21"/>
        </w:rPr>
        <w:t>UCI Heart Disease Dataset</w:t>
      </w:r>
      <w:r>
        <w:rPr>
          <w:rFonts w:ascii="Calibri" w:hAnsi="Calibri"/>
          <w:color w:val="222222"/>
          <w:sz w:val="21"/>
        </w:rPr>
        <w:t>, the solution automates the full machine learning lifecycle from raw data acquisition to a resilient, autoscaling cloud inference service on Azure Kubernetes Service (AKS).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Key Highlights &amp; Technical Deliverables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Champion Model</w:t>
      </w:r>
      <w:r>
        <w:rPr>
          <w:rFonts w:ascii="Calibri" w:hAnsi="Calibri"/>
          <w:color w:val="222222"/>
          <w:sz w:val="21"/>
        </w:rPr>
        <w:t xml:space="preserve">: Logistic Regression with L2 regularization achieved a </w:t>
      </w:r>
      <w:r>
        <w:rPr>
          <w:rFonts w:ascii="Calibri" w:hAnsi="Calibri"/>
          <w:b/>
          <w:color w:val="222222"/>
          <w:sz w:val="21"/>
        </w:rPr>
        <w:t>ROC-AUC of 0.9621</w:t>
      </w:r>
      <w:r>
        <w:rPr>
          <w:rFonts w:ascii="Calibri" w:hAnsi="Calibri"/>
          <w:color w:val="222222"/>
          <w:sz w:val="21"/>
        </w:rPr>
        <w:t xml:space="preserve"> (Accuracy: </w:t>
      </w:r>
      <w:r>
        <w:rPr>
          <w:rFonts w:ascii="Calibri" w:hAnsi="Calibri"/>
          <w:b/>
          <w:color w:val="222222"/>
          <w:sz w:val="21"/>
        </w:rPr>
        <w:t>86.89%</w:t>
      </w:r>
      <w:r>
        <w:rPr>
          <w:rFonts w:ascii="Calibri" w:hAnsi="Calibri"/>
          <w:color w:val="222222"/>
          <w:sz w:val="21"/>
        </w:rPr>
        <w:t xml:space="preserve">, Recall: </w:t>
      </w:r>
      <w:r>
        <w:rPr>
          <w:rFonts w:ascii="Calibri" w:hAnsi="Calibri"/>
          <w:b/>
          <w:color w:val="222222"/>
          <w:sz w:val="21"/>
        </w:rPr>
        <w:t>89.29%</w:t>
      </w:r>
      <w:r>
        <w:rPr>
          <w:rFonts w:ascii="Calibri" w:hAnsi="Calibri"/>
          <w:color w:val="222222"/>
          <w:sz w:val="21"/>
        </w:rPr>
        <w:t xml:space="preserve">, F1-score: </w:t>
      </w:r>
      <w:r>
        <w:rPr>
          <w:rFonts w:ascii="Calibri" w:hAnsi="Calibri"/>
          <w:b/>
          <w:color w:val="222222"/>
          <w:sz w:val="21"/>
        </w:rPr>
        <w:t>0.8621</w:t>
      </w:r>
      <w:r>
        <w:rPr>
          <w:rFonts w:ascii="Calibri" w:hAnsi="Calibri"/>
          <w:color w:val="222222"/>
          <w:sz w:val="21"/>
        </w:rPr>
        <w:t>), outperforming a Random Forest Classifier (</w:t>
      </w:r>
      <w:r>
        <w:rPr>
          <w:rFonts w:ascii="Calibri" w:hAnsi="Calibri"/>
          <w:b/>
          <w:color w:val="222222"/>
          <w:sz w:val="21"/>
        </w:rPr>
        <w:t>ROC-AUC: 0.9481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Automated Experiment Tracking</w:t>
      </w:r>
      <w:r>
        <w:rPr>
          <w:rFonts w:ascii="Calibri" w:hAnsi="Calibri"/>
          <w:color w:val="222222"/>
          <w:sz w:val="21"/>
        </w:rPr>
        <w:t xml:space="preserve">: Integrated with </w:t>
      </w:r>
      <w:r>
        <w:rPr>
          <w:rFonts w:ascii="Calibri" w:hAnsi="Calibri"/>
          <w:b/>
          <w:color w:val="222222"/>
          <w:sz w:val="21"/>
        </w:rPr>
        <w:t>MLflow</w:t>
      </w:r>
      <w:r>
        <w:rPr>
          <w:rFonts w:ascii="Calibri" w:hAnsi="Calibri"/>
          <w:color w:val="222222"/>
          <w:sz w:val="21"/>
        </w:rPr>
        <w:t>; automatically logs hyperparameters, stratified 5-fold cross-validation metrics, confusion matrices, ROC curves, feature importance plots, and serialized model binaries.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Continuous Integration (CI/CD)</w:t>
      </w:r>
      <w:r>
        <w:rPr>
          <w:rFonts w:ascii="Calibri" w:hAnsi="Calibri"/>
          <w:color w:val="222222"/>
          <w:sz w:val="21"/>
        </w:rPr>
        <w:t xml:space="preserve">: A 3-stage </w:t>
      </w:r>
      <w:r>
        <w:rPr>
          <w:rFonts w:ascii="Calibri" w:hAnsi="Calibri"/>
          <w:b/>
          <w:color w:val="222222"/>
          <w:sz w:val="21"/>
        </w:rPr>
        <w:t>GitHub Actions</w:t>
      </w:r>
      <w:r>
        <w:rPr>
          <w:rFonts w:ascii="Calibri" w:hAnsi="Calibri"/>
          <w:color w:val="222222"/>
          <w:sz w:val="21"/>
        </w:rPr>
        <w:t xml:space="preserve"> pipeline enforcing PEP8 code formatting (</w:t>
      </w:r>
      <w:r>
        <w:rPr>
          <w:rFonts w:ascii="Consolas" w:hAnsi="Consolas"/>
          <w:color w:val="B4283C"/>
          <w:sz w:val="19"/>
        </w:rPr>
        <w:t>flake8</w:t>
      </w:r>
      <w:r>
        <w:rPr>
          <w:rFonts w:ascii="Calibri" w:hAnsi="Calibri"/>
          <w:color w:val="222222"/>
          <w:sz w:val="21"/>
        </w:rPr>
        <w:t xml:space="preserve">), executing </w:t>
      </w:r>
      <w:r>
        <w:rPr>
          <w:rFonts w:ascii="Calibri" w:hAnsi="Calibri"/>
          <w:b/>
          <w:color w:val="222222"/>
          <w:sz w:val="21"/>
        </w:rPr>
        <w:t>55 unit tests with code coverage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onsolas" w:hAnsi="Consolas"/>
          <w:color w:val="B4283C"/>
          <w:sz w:val="19"/>
        </w:rPr>
        <w:t>pytest-cov</w:t>
      </w:r>
      <w:r>
        <w:rPr>
          <w:rFonts w:ascii="Calibri" w:hAnsi="Calibri"/>
          <w:color w:val="222222"/>
          <w:sz w:val="21"/>
        </w:rPr>
        <w:t>), and running automated model training with remote MLflow logging on every push.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Production Cloud Deployment</w:t>
      </w:r>
      <w:r>
        <w:rPr>
          <w:rFonts w:ascii="Calibri" w:hAnsi="Calibri"/>
          <w:color w:val="222222"/>
          <w:sz w:val="21"/>
        </w:rPr>
        <w:t xml:space="preserve">: Containerized with </w:t>
      </w:r>
      <w:r>
        <w:rPr>
          <w:rFonts w:ascii="Calibri" w:hAnsi="Calibri"/>
          <w:b/>
          <w:color w:val="222222"/>
          <w:sz w:val="21"/>
        </w:rPr>
        <w:t>FastAPI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onsolas" w:hAnsi="Consolas"/>
          <w:color w:val="B4283C"/>
          <w:sz w:val="19"/>
        </w:rPr>
        <w:t>python:3.12-slim</w:t>
      </w:r>
      <w:r>
        <w:rPr>
          <w:rFonts w:ascii="Calibri" w:hAnsi="Calibri"/>
          <w:color w:val="222222"/>
          <w:sz w:val="21"/>
        </w:rPr>
        <w:t xml:space="preserve">) and deployed to </w:t>
      </w:r>
      <w:r>
        <w:rPr>
          <w:rFonts w:ascii="Calibri" w:hAnsi="Calibri"/>
          <w:b/>
          <w:color w:val="222222"/>
          <w:sz w:val="21"/>
        </w:rPr>
        <w:t>Azure Kubernetes Service (AKS)</w:t>
      </w:r>
      <w:r>
        <w:rPr>
          <w:rFonts w:ascii="Calibri" w:hAnsi="Calibri"/>
          <w:color w:val="222222"/>
          <w:sz w:val="21"/>
        </w:rPr>
        <w:t xml:space="preserve"> in the </w:t>
      </w:r>
      <w:r>
        <w:rPr>
          <w:rFonts w:ascii="Consolas" w:hAnsi="Consolas"/>
          <w:color w:val="B4283C"/>
          <w:sz w:val="19"/>
        </w:rPr>
        <w:t>centralindia</w:t>
      </w:r>
      <w:r>
        <w:rPr>
          <w:rFonts w:ascii="Calibri" w:hAnsi="Calibri"/>
          <w:color w:val="222222"/>
          <w:sz w:val="21"/>
        </w:rPr>
        <w:t xml:space="preserve"> region with Horizontal Pod Autoscaling (2–5 replicas) and resource limits.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Unified Cloud Gateway</w:t>
      </w:r>
      <w:r>
        <w:rPr>
          <w:rFonts w:ascii="Calibri" w:hAnsi="Calibri"/>
          <w:color w:val="222222"/>
          <w:sz w:val="21"/>
        </w:rPr>
        <w:t>: FastAPI (</w:t>
      </w:r>
      <w:r>
        <w:rPr>
          <w:rFonts w:ascii="Consolas" w:hAnsi="Consolas"/>
          <w:color w:val="B4283C"/>
          <w:sz w:val="19"/>
        </w:rPr>
        <w:t>:80</w:t>
      </w:r>
      <w:r>
        <w:rPr>
          <w:rFonts w:ascii="Calibri" w:hAnsi="Calibri"/>
          <w:color w:val="222222"/>
          <w:sz w:val="21"/>
        </w:rPr>
        <w:t>), Grafana (</w:t>
      </w:r>
      <w:r>
        <w:rPr>
          <w:rFonts w:ascii="Consolas" w:hAnsi="Consolas"/>
          <w:color w:val="B4283C"/>
          <w:sz w:val="19"/>
        </w:rPr>
        <w:t>:3000</w:t>
      </w:r>
      <w:r>
        <w:rPr>
          <w:rFonts w:ascii="Calibri" w:hAnsi="Calibri"/>
          <w:color w:val="222222"/>
          <w:sz w:val="21"/>
        </w:rPr>
        <w:t>), and MLflow (</w:t>
      </w:r>
      <w:r>
        <w:rPr>
          <w:rFonts w:ascii="Consolas" w:hAnsi="Consolas"/>
          <w:color w:val="B4283C"/>
          <w:sz w:val="19"/>
        </w:rPr>
        <w:t>:5000</w:t>
      </w:r>
      <w:r>
        <w:rPr>
          <w:rFonts w:ascii="Calibri" w:hAnsi="Calibri"/>
          <w:color w:val="222222"/>
          <w:sz w:val="21"/>
        </w:rPr>
        <w:t>) multiplexed under a single Azure LoadBalancer Public IP (</w:t>
      </w:r>
      <w:r>
        <w:rPr>
          <w:rFonts w:ascii="Consolas" w:hAnsi="Consolas"/>
          <w:color w:val="B4283C"/>
          <w:sz w:val="19"/>
        </w:rPr>
        <w:t>4.224.167.2</w:t>
      </w:r>
      <w:r>
        <w:rPr>
          <w:rFonts w:ascii="Calibri" w:hAnsi="Calibri"/>
          <w:color w:val="222222"/>
          <w:sz w:val="21"/>
        </w:rPr>
        <w:t>) to optimize cloud IP quotas.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Full-Stack Observability</w:t>
      </w:r>
      <w:r>
        <w:rPr>
          <w:rFonts w:ascii="Calibri" w:hAnsi="Calibri"/>
          <w:color w:val="222222"/>
          <w:sz w:val="21"/>
        </w:rPr>
        <w:t>: Structured JSON request logging to persistent disk (</w:t>
      </w:r>
      <w:r>
        <w:rPr>
          <w:rFonts w:ascii="Consolas" w:hAnsi="Consolas"/>
          <w:color w:val="B4283C"/>
          <w:sz w:val="19"/>
        </w:rPr>
        <w:t>logs/api.log</w:t>
      </w:r>
      <w:r>
        <w:rPr>
          <w:rFonts w:ascii="Calibri" w:hAnsi="Calibri"/>
          <w:color w:val="222222"/>
          <w:sz w:val="21"/>
        </w:rPr>
        <w:t>), real-time Prometheus metrics exposition (</w:t>
      </w:r>
      <w:r>
        <w:rPr>
          <w:rFonts w:ascii="Consolas" w:hAnsi="Consolas"/>
          <w:color w:val="B4283C"/>
          <w:sz w:val="19"/>
        </w:rPr>
        <w:t>/metrics</w:t>
      </w:r>
      <w:r>
        <w:rPr>
          <w:rFonts w:ascii="Calibri" w:hAnsi="Calibri"/>
          <w:color w:val="222222"/>
          <w:sz w:val="21"/>
        </w:rPr>
        <w:t>), and an auto-provisioned Grafana monitoring dashboard.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1. System Architecture &amp; Lifecycle Overview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The system follows modern cloud-native MLOps architecture patterns, separating offline experimentation, continuous integration, container delivery, and online serving.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649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9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architecture diagram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2. Live Cloud Service Directory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All cloud services are deployed in production on Azure Kubernetes Service (Central India) and accessible via </w:t>
      </w:r>
      <w:r>
        <w:rPr>
          <w:rFonts w:ascii="Calibri" w:hAnsi="Calibri"/>
          <w:b/>
          <w:color w:val="222222"/>
          <w:sz w:val="21"/>
        </w:rPr>
        <w:t>LoadBalancer IP `4.224.167.2`</w:t>
      </w:r>
      <w:r>
        <w:rPr>
          <w:rFonts w:ascii="Calibri" w:hAnsi="Calibri"/>
          <w:color w:val="222222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Public Cloud URL</w:t>
            </w:r>
          </w:p>
        </w:tc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Port</w:t>
            </w:r>
          </w:p>
        </w:tc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Purpose / Access Credentials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FastAPI Swagger Docs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[http://4.224.167.2/docs](http://4.224.167.2/docs)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Interactive OpenAPI schema &amp; endpoint tester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API Health Probe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[http://4.224.167.2/health](http://4.224.167.2/health)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Kubernetes liveness &amp; readiness check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Prediction Endpoint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POST http://4.224.167.2/predict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Production JSON batch/single inference engine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Prometheus Metrics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[http://4.224.167.2/metrics](http://4.224.167.2/metrics)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80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Real-time Prometheus metric scrape endpoint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Grafana Dashboard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[http://4.224.167.2:3000](http://4.224.167.2:3000)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3000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 xml:space="preserve">User: </w:t>
            </w:r>
            <w:r>
              <w:rPr>
                <w:rFonts w:ascii="Consolas" w:hAnsi="Consolas"/>
                <w:color w:val="B4283C"/>
                <w:sz w:val="19"/>
              </w:rPr>
              <w:t>admin</w:t>
            </w:r>
            <w:r>
              <w:rPr>
                <w:rFonts w:ascii="Calibri" w:hAnsi="Calibri"/>
                <w:color w:val="222222"/>
                <w:sz w:val="18"/>
              </w:rPr>
              <w:t xml:space="preserve"> / Password: </w:t>
            </w:r>
            <w:r>
              <w:rPr>
                <w:rFonts w:ascii="Consolas" w:hAnsi="Consolas"/>
                <w:color w:val="B4283C"/>
                <w:sz w:val="19"/>
              </w:rPr>
              <w:t>admin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MLflow Tracking UI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[http://4.224.167.2:5000](http://4.224.167.2:5000)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onsolas" w:hAnsi="Consolas"/>
                <w:color w:val="B4283C"/>
                <w:sz w:val="19"/>
              </w:rPr>
              <w:t>5000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Experiment runs, metric comparison &amp; model artifacts</w:t>
            </w:r>
          </w:p>
        </w:tc>
      </w:tr>
    </w:tbl>
    <w:p>
      <w:pPr>
        <w:spacing w:before="0" w:after="120"/>
      </w:pP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3. Data Acquisition &amp; Exploratory Data Analysis (EDA)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3.1 Dataset Description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The pipeline uses the </w:t>
      </w:r>
      <w:r>
        <w:rPr>
          <w:rFonts w:ascii="Calibri" w:hAnsi="Calibri"/>
          <w:b/>
          <w:color w:val="222222"/>
          <w:sz w:val="21"/>
        </w:rPr>
        <w:t>UCI Heart Disease Dataset</w:t>
      </w:r>
      <w:r>
        <w:rPr>
          <w:rFonts w:ascii="Calibri" w:hAnsi="Calibri"/>
          <w:color w:val="222222"/>
          <w:sz w:val="21"/>
        </w:rPr>
        <w:t xml:space="preserve"> (Cleveland database, UCIMLRepo ID: 45) comprising 303 patient records and 14 clinical features: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340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Values / Clinical Units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age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Patient age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29 – 77 years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sex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Biological sex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 = Male, 0 = Female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cp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Chest pain type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1: Typical Angina, 2: Atypical, 3: Non-anginal, 4: Asymptomatic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trestbps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Resting blood pressure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94 – 200 mm Hg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chol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Serum cholesterol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126 – 564 mg/dl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fbs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Fasting blood sugar &gt; 120 mg/dl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 = True, 0 = False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restecg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Resting ECG results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0: Normal, 1: ST-T wave abnormality, 2: LV hypertrophy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thalach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Maximum heart rate achieved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71 – 202 bpm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exang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Exercise-induced angina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 = Yes, 0 = No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oldpeak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ST depression induced by exercise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Numerical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0.0 – 6.2 mm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slope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Slope of peak exercise ST segment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1: Upsloping, 2: Flat, 3: Downsloping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ca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Number of major vessels colored by fluoroscopy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0 – 3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thal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Thallium heart rate stress test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Categorical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3: Normal, 6: Fixed defect, 7: Reversible defect</w:t>
            </w:r>
          </w:p>
        </w:tc>
      </w:tr>
      <w:tr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onsolas" w:hAnsi="Consolas"/>
                <w:color w:val="B4283C"/>
                <w:sz w:val="19"/>
              </w:rPr>
              <w:t>num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Target diagnosis of heart disease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Target</w:t>
            </w:r>
          </w:p>
        </w:tc>
        <w:tc>
          <w:tcPr>
            <w:tcW w:type="dxa" w:w="2340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0 (No Disease) to 4 (Severe Disease)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3.2 Data Preprocessing &amp; Cleaning Pipeline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`src/data_preprocessing.py`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Automated Acquisition</w:t>
      </w:r>
      <w:r>
        <w:rPr>
          <w:rFonts w:ascii="Calibri" w:hAnsi="Calibri"/>
          <w:color w:val="222222"/>
          <w:sz w:val="21"/>
        </w:rPr>
        <w:t xml:space="preserve">: Script </w:t>
      </w:r>
      <w:r>
        <w:rPr>
          <w:rFonts w:ascii="Calibri" w:hAnsi="Calibri"/>
          <w:color w:val="0066CC"/>
          <w:sz w:val="21"/>
          <w:u w:val="single"/>
        </w:rPr>
        <w:t>`data/download_data.py`</w:t>
      </w:r>
      <w:r>
        <w:rPr>
          <w:rFonts w:ascii="Calibri" w:hAnsi="Calibri"/>
          <w:color w:val="222222"/>
          <w:sz w:val="21"/>
        </w:rPr>
        <w:t xml:space="preserve"> fetches directly from the UCI repository using </w:t>
      </w:r>
      <w:r>
        <w:rPr>
          <w:rFonts w:ascii="Consolas" w:hAnsi="Consolas"/>
          <w:color w:val="B4283C"/>
          <w:sz w:val="19"/>
        </w:rPr>
        <w:t>ucimlrepo</w:t>
      </w:r>
      <w:r>
        <w:rPr>
          <w:rFonts w:ascii="Calibri" w:hAnsi="Calibri"/>
          <w:color w:val="222222"/>
          <w:sz w:val="21"/>
        </w:rPr>
        <w:t xml:space="preserve"> (with HTTP fallback to the raw Cleveland repository) and saves the raw CSV to </w:t>
      </w:r>
      <w:r>
        <w:rPr>
          <w:rFonts w:ascii="Consolas" w:hAnsi="Consolas"/>
          <w:color w:val="B4283C"/>
          <w:sz w:val="19"/>
        </w:rPr>
        <w:t>data/raw/heart_disease.csv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Missing Value Imputation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ca</w:t>
      </w:r>
      <w:r>
        <w:rPr>
          <w:rFonts w:ascii="Calibri" w:hAnsi="Calibri"/>
          <w:color w:val="222222"/>
          <w:sz w:val="21"/>
        </w:rPr>
        <w:t xml:space="preserve"> contained 4 missing values (1.3%).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thal</w:t>
      </w:r>
      <w:r>
        <w:rPr>
          <w:rFonts w:ascii="Calibri" w:hAnsi="Calibri"/>
          <w:color w:val="222222"/>
          <w:sz w:val="21"/>
        </w:rPr>
        <w:t xml:space="preserve"> contained 2 missing values (0.7%).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Because missingness is </w:t>
      </w:r>
      <w:r>
        <w:rPr>
          <w:rFonts w:ascii="Calibri" w:hAnsi="Calibri"/>
          <w:i/>
          <w:color w:val="222222"/>
          <w:sz w:val="21"/>
        </w:rPr>
        <w:t>&lt;2\%</w:t>
      </w:r>
      <w:r>
        <w:rPr>
          <w:rFonts w:ascii="Calibri" w:hAnsi="Calibri"/>
          <w:color w:val="222222"/>
          <w:sz w:val="21"/>
        </w:rPr>
        <w:t xml:space="preserve"> and features are discrete categories, values were imputed using their statistical mode (</w:t>
      </w:r>
      <w:r>
        <w:rPr>
          <w:rFonts w:ascii="Consolas" w:hAnsi="Consolas"/>
          <w:color w:val="B4283C"/>
          <w:sz w:val="19"/>
        </w:rPr>
        <w:t>ca_mode = 0.0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thal_mode = 3.0</w:t>
      </w:r>
      <w:r>
        <w:rPr>
          <w:rFonts w:ascii="Calibri" w:hAnsi="Calibri"/>
          <w:color w:val="222222"/>
          <w:sz w:val="21"/>
        </w:rPr>
        <w:t>), avoiding sample loss.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Target Binarization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Original target </w:t>
      </w:r>
      <w:r>
        <w:rPr>
          <w:rFonts w:ascii="Consolas" w:hAnsi="Consolas"/>
          <w:color w:val="B4283C"/>
          <w:sz w:val="19"/>
        </w:rPr>
        <w:t>num</w:t>
      </w:r>
      <w:r>
        <w:rPr>
          <w:rFonts w:ascii="Calibri" w:hAnsi="Calibri"/>
          <w:color w:val="222222"/>
          <w:sz w:val="21"/>
        </w:rPr>
        <w:t xml:space="preserve"> ranges from </w:t>
      </w:r>
      <w:r>
        <w:rPr>
          <w:rFonts w:ascii="Consolas" w:hAnsi="Consolas"/>
          <w:color w:val="B4283C"/>
          <w:sz w:val="19"/>
        </w:rPr>
        <w:t>0</w:t>
      </w:r>
      <w:r>
        <w:rPr>
          <w:rFonts w:ascii="Calibri" w:hAnsi="Calibri"/>
          <w:color w:val="222222"/>
          <w:sz w:val="21"/>
        </w:rPr>
        <w:t xml:space="preserve"> (absence) to </w:t>
      </w:r>
      <w:r>
        <w:rPr>
          <w:rFonts w:ascii="Consolas" w:hAnsi="Consolas"/>
          <w:color w:val="B4283C"/>
          <w:sz w:val="19"/>
        </w:rPr>
        <w:t>1, 2, 3, 4</w:t>
      </w:r>
      <w:r>
        <w:rPr>
          <w:rFonts w:ascii="Calibri" w:hAnsi="Calibri"/>
          <w:color w:val="222222"/>
          <w:sz w:val="21"/>
        </w:rPr>
        <w:t xml:space="preserve"> (stages of disease).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>Following clinical standards and assignment requirements, the target was binarized:</w:t>
      </w:r>
    </w:p>
    <w:p>
      <w:pPr>
        <w:pStyle w:val="ListBullet"/>
        <w:spacing w:before="20" w:after="40" w:line="276" w:lineRule="auto"/>
        <w:ind w:left="1080"/>
      </w:pPr>
      <w:r>
        <w:rPr>
          <w:rFonts w:ascii="Calibri" w:hAnsi="Calibri"/>
          <w:b/>
          <w:color w:val="222222"/>
          <w:sz w:val="21"/>
        </w:rPr>
        <w:t>Class 0 (No Disease)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num == 0</w:t>
      </w:r>
      <w:r>
        <w:rPr>
          <w:rFonts w:ascii="Calibri" w:hAnsi="Calibri"/>
          <w:color w:val="222222"/>
          <w:sz w:val="21"/>
        </w:rPr>
        <w:t xml:space="preserve"> (164 samples, 54.1%)</w:t>
      </w:r>
    </w:p>
    <w:p>
      <w:pPr>
        <w:pStyle w:val="ListBullet"/>
        <w:spacing w:before="20" w:after="40" w:line="276" w:lineRule="auto"/>
        <w:ind w:left="1080"/>
      </w:pPr>
      <w:r>
        <w:rPr>
          <w:rFonts w:ascii="Calibri" w:hAnsi="Calibri"/>
          <w:b/>
          <w:color w:val="222222"/>
          <w:sz w:val="21"/>
        </w:rPr>
        <w:t>Class 1 (Disease Present)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num &gt; 0</w:t>
      </w:r>
      <w:r>
        <w:rPr>
          <w:rFonts w:ascii="Calibri" w:hAnsi="Calibri"/>
          <w:color w:val="222222"/>
          <w:sz w:val="21"/>
        </w:rPr>
        <w:t xml:space="preserve"> (139 samples, 45.9%)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b/>
          <w:color w:val="222222"/>
          <w:sz w:val="21"/>
        </w:rPr>
        <w:t>Class Balance</w:t>
      </w:r>
      <w:r>
        <w:rPr>
          <w:rFonts w:ascii="Calibri" w:hAnsi="Calibri"/>
          <w:color w:val="222222"/>
          <w:sz w:val="21"/>
        </w:rPr>
        <w:t>: The dataset is balanced (54.1% vs 45.9%), eliminating the need for synthetic oversampling (e.g., SMOTE) while motivating stratified sampling for cross-validation splits.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3.3 Exploratory Data Analysis &amp; Clinical Insights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`src/eda.py`</w:t>
      </w:r>
      <w:r>
        <w:rPr>
          <w:rFonts w:ascii="Calibri" w:hAnsi="Calibri"/>
          <w:color w:val="222222"/>
          <w:sz w:val="21"/>
        </w:rPr>
        <w:t xml:space="preserve">, generating 6 publication-quality figures saved to </w:t>
      </w:r>
      <w:r>
        <w:rPr>
          <w:rFonts w:ascii="Consolas" w:hAnsi="Consolas"/>
          <w:color w:val="B4283C"/>
          <w:sz w:val="19"/>
        </w:rPr>
        <w:t>output/figures/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Target Distribution (`01_target_distribution.png`)</w:t>
      </w:r>
      <w:r>
        <w:rPr>
          <w:rFonts w:ascii="Calibri" w:hAnsi="Calibri"/>
          <w:color w:val="222222"/>
          <w:sz w:val="21"/>
        </w:rPr>
        <w:t>: Confirms balanced binary classes (164 healthy vs 139 diseased).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Numerical Histograms (`02_numerical_histograms.png`)</w:t>
      </w:r>
      <w:r>
        <w:rPr>
          <w:rFonts w:ascii="Calibri" w:hAnsi="Calibri"/>
          <w:color w:val="222222"/>
          <w:sz w:val="21"/>
        </w:rPr>
        <w:t xml:space="preserve">: Highlights near-Gaussian distributions for </w:t>
      </w:r>
      <w:r>
        <w:rPr>
          <w:rFonts w:ascii="Consolas" w:hAnsi="Consolas"/>
          <w:color w:val="B4283C"/>
          <w:sz w:val="19"/>
        </w:rPr>
        <w:t>age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trestbps</w:t>
      </w:r>
      <w:r>
        <w:rPr>
          <w:rFonts w:ascii="Calibri" w:hAnsi="Calibri"/>
          <w:color w:val="222222"/>
          <w:sz w:val="21"/>
        </w:rPr>
        <w:t xml:space="preserve">, and </w:t>
      </w:r>
      <w:r>
        <w:rPr>
          <w:rFonts w:ascii="Consolas" w:hAnsi="Consolas"/>
          <w:color w:val="B4283C"/>
          <w:sz w:val="19"/>
        </w:rPr>
        <w:t>chol</w:t>
      </w:r>
      <w:r>
        <w:rPr>
          <w:rFonts w:ascii="Calibri" w:hAnsi="Calibri"/>
          <w:color w:val="222222"/>
          <w:sz w:val="21"/>
        </w:rPr>
        <w:t xml:space="preserve">, with right-skewed </w:t>
      </w:r>
      <w:r>
        <w:rPr>
          <w:rFonts w:ascii="Consolas" w:hAnsi="Consolas"/>
          <w:color w:val="B4283C"/>
          <w:sz w:val="19"/>
        </w:rPr>
        <w:t>oldpeak</w:t>
      </w:r>
      <w:r>
        <w:rPr>
          <w:rFonts w:ascii="Calibri" w:hAnsi="Calibri"/>
          <w:color w:val="222222"/>
          <w:sz w:val="21"/>
        </w:rPr>
        <w:t xml:space="preserve"> and left-skewed </w:t>
      </w:r>
      <w:r>
        <w:rPr>
          <w:rFonts w:ascii="Consolas" w:hAnsi="Consolas"/>
          <w:color w:val="B4283C"/>
          <w:sz w:val="19"/>
        </w:rPr>
        <w:t>thalach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Correlation Heatmap (`03_correlation_heatmap.png`)</w:t>
      </w:r>
      <w:r>
        <w:rPr>
          <w:rFonts w:ascii="Calibri" w:hAnsi="Calibri"/>
          <w:color w:val="222222"/>
          <w:sz w:val="21"/>
        </w:rPr>
        <w:t xml:space="preserve">: Shows strong positive correlation between heart disease and </w:t>
      </w:r>
      <w:r>
        <w:rPr>
          <w:rFonts w:ascii="Consolas" w:hAnsi="Consolas"/>
          <w:color w:val="B4283C"/>
          <w:sz w:val="19"/>
        </w:rPr>
        <w:t>oldpeak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+0.42</w:t>
      </w:r>
      <w:r>
        <w:rPr>
          <w:rFonts w:ascii="Calibri" w:hAnsi="Calibri"/>
          <w:color w:val="222222"/>
          <w:sz w:val="21"/>
        </w:rPr>
        <w:t xml:space="preserve">), </w:t>
      </w:r>
      <w:r>
        <w:rPr>
          <w:rFonts w:ascii="Consolas" w:hAnsi="Consolas"/>
          <w:color w:val="B4283C"/>
          <w:sz w:val="19"/>
        </w:rPr>
        <w:t>ca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+0.46</w:t>
      </w:r>
      <w:r>
        <w:rPr>
          <w:rFonts w:ascii="Calibri" w:hAnsi="Calibri"/>
          <w:color w:val="222222"/>
          <w:sz w:val="21"/>
        </w:rPr>
        <w:t xml:space="preserve">), and </w:t>
      </w:r>
      <w:r>
        <w:rPr>
          <w:rFonts w:ascii="Consolas" w:hAnsi="Consolas"/>
          <w:color w:val="B4283C"/>
          <w:sz w:val="19"/>
        </w:rPr>
        <w:t>thal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+0.52</w:t>
      </w:r>
      <w:r>
        <w:rPr>
          <w:rFonts w:ascii="Calibri" w:hAnsi="Calibri"/>
          <w:color w:val="222222"/>
          <w:sz w:val="21"/>
        </w:rPr>
        <w:t xml:space="preserve">), and strong negative correlation with </w:t>
      </w:r>
      <w:r>
        <w:rPr>
          <w:rFonts w:ascii="Consolas" w:hAnsi="Consolas"/>
          <w:color w:val="B4283C"/>
          <w:sz w:val="19"/>
        </w:rPr>
        <w:t>thalach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i/>
          <w:color w:val="222222"/>
          <w:sz w:val="21"/>
        </w:rPr>
        <w:t>r = -0.42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Boxplots by Target (`04_boxplots_by_target.png`)</w:t>
      </w:r>
      <w:r>
        <w:rPr>
          <w:rFonts w:ascii="Calibri" w:hAnsi="Calibri"/>
          <w:color w:val="222222"/>
          <w:sz w:val="21"/>
        </w:rPr>
        <w:t>: Confirms patients with heart disease have significantly lower maximum heart rate (</w:t>
      </w:r>
      <w:r>
        <w:rPr>
          <w:rFonts w:ascii="Consolas" w:hAnsi="Consolas"/>
          <w:color w:val="B4283C"/>
          <w:sz w:val="19"/>
        </w:rPr>
        <w:t>thalach</w:t>
      </w:r>
      <w:r>
        <w:rPr>
          <w:rFonts w:ascii="Calibri" w:hAnsi="Calibri"/>
          <w:color w:val="222222"/>
          <w:sz w:val="21"/>
        </w:rPr>
        <w:t>) and higher exercise ST depression (</w:t>
      </w:r>
      <w:r>
        <w:rPr>
          <w:rFonts w:ascii="Consolas" w:hAnsi="Consolas"/>
          <w:color w:val="B4283C"/>
          <w:sz w:val="19"/>
        </w:rPr>
        <w:t>oldpeak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Categorical Distributions (`05_categorical_distributions.png`)</w:t>
      </w:r>
      <w:r>
        <w:rPr>
          <w:rFonts w:ascii="Calibri" w:hAnsi="Calibri"/>
          <w:color w:val="222222"/>
          <w:sz w:val="21"/>
        </w:rPr>
        <w:t>: Reveals that asymptomatic chest pain (</w:t>
      </w:r>
      <w:r>
        <w:rPr>
          <w:rFonts w:ascii="Consolas" w:hAnsi="Consolas"/>
          <w:color w:val="B4283C"/>
          <w:sz w:val="19"/>
        </w:rPr>
        <w:t>cp=4</w:t>
      </w:r>
      <w:r>
        <w:rPr>
          <w:rFonts w:ascii="Calibri" w:hAnsi="Calibri"/>
          <w:color w:val="222222"/>
          <w:sz w:val="21"/>
        </w:rPr>
        <w:t>) and exercise-induced angina (</w:t>
      </w:r>
      <w:r>
        <w:rPr>
          <w:rFonts w:ascii="Consolas" w:hAnsi="Consolas"/>
          <w:color w:val="B4283C"/>
          <w:sz w:val="19"/>
        </w:rPr>
        <w:t>exang=1</w:t>
      </w:r>
      <w:r>
        <w:rPr>
          <w:rFonts w:ascii="Calibri" w:hAnsi="Calibri"/>
          <w:color w:val="222222"/>
          <w:sz w:val="21"/>
        </w:rPr>
        <w:t>) are primary risk indicators.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Pairplot Matrix (`06_pairplot.png`)</w:t>
      </w:r>
      <w:r>
        <w:rPr>
          <w:rFonts w:ascii="Calibri" w:hAnsi="Calibri"/>
          <w:color w:val="222222"/>
          <w:sz w:val="21"/>
        </w:rPr>
        <w:t xml:space="preserve">: Demonstrates multi-dimensional separation between patient cohorts along combinations of </w:t>
      </w:r>
      <w:r>
        <w:rPr>
          <w:rFonts w:ascii="Consolas" w:hAnsi="Consolas"/>
          <w:color w:val="B4283C"/>
          <w:sz w:val="19"/>
        </w:rPr>
        <w:t>thalach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oldpeak</w:t>
      </w:r>
      <w:r>
        <w:rPr>
          <w:rFonts w:ascii="Calibri" w:hAnsi="Calibri"/>
          <w:color w:val="222222"/>
          <w:sz w:val="21"/>
        </w:rPr>
        <w:t xml:space="preserve">, and </w:t>
      </w:r>
      <w:r>
        <w:rPr>
          <w:rFonts w:ascii="Consolas" w:hAnsi="Consolas"/>
          <w:color w:val="B4283C"/>
          <w:sz w:val="19"/>
        </w:rPr>
        <w:t>age</w:t>
      </w:r>
      <w:r>
        <w:rPr>
          <w:rFonts w:ascii="Calibri" w:hAnsi="Calibri"/>
          <w:color w:val="222222"/>
          <w:sz w:val="21"/>
        </w:rPr>
        <w:t>.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4. Feature Engineering &amp; Model Development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4.1 Feature Engineering Architecture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`src/feature_engineering.py`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Numerical Sub-Pipeline</w:t>
      </w:r>
      <w:r>
        <w:rPr>
          <w:rFonts w:ascii="Calibri" w:hAnsi="Calibri"/>
          <w:color w:val="222222"/>
          <w:sz w:val="21"/>
        </w:rPr>
        <w:t xml:space="preserve">: Median imputation followed by </w:t>
      </w:r>
      <w:r>
        <w:rPr>
          <w:rFonts w:ascii="Consolas" w:hAnsi="Consolas"/>
          <w:color w:val="B4283C"/>
          <w:sz w:val="19"/>
        </w:rPr>
        <w:t>StandardScaler()</w:t>
      </w:r>
      <w:r>
        <w:rPr>
          <w:rFonts w:ascii="Calibri" w:hAnsi="Calibri"/>
          <w:color w:val="222222"/>
          <w:sz w:val="21"/>
        </w:rPr>
        <w:t xml:space="preserve"> applied to all 5 continuous variables (</w:t>
      </w:r>
      <w:r>
        <w:rPr>
          <w:rFonts w:ascii="Consolas" w:hAnsi="Consolas"/>
          <w:color w:val="B4283C"/>
          <w:sz w:val="19"/>
        </w:rPr>
        <w:t>age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trestbps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chol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thalach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oldpeak</w:t>
      </w:r>
      <w:r>
        <w:rPr>
          <w:rFonts w:ascii="Calibri" w:hAnsi="Calibri"/>
          <w:color w:val="222222"/>
          <w:sz w:val="21"/>
        </w:rPr>
        <w:t>) to zero-center features and scale variance to 1.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Categorical Sub-Pipeline</w:t>
      </w:r>
      <w:r>
        <w:rPr>
          <w:rFonts w:ascii="Calibri" w:hAnsi="Calibri"/>
          <w:color w:val="222222"/>
          <w:sz w:val="21"/>
        </w:rPr>
        <w:t xml:space="preserve">: Mode imputation followed by </w:t>
      </w:r>
      <w:r>
        <w:rPr>
          <w:rFonts w:ascii="Consolas" w:hAnsi="Consolas"/>
          <w:color w:val="B4283C"/>
          <w:sz w:val="19"/>
        </w:rPr>
        <w:t>OneHotEncoder(drop='first', handle_unknown='ignore', sparse_output=False)</w:t>
      </w:r>
      <w:r>
        <w:rPr>
          <w:rFonts w:ascii="Calibri" w:hAnsi="Calibri"/>
          <w:color w:val="222222"/>
          <w:sz w:val="21"/>
        </w:rPr>
        <w:t xml:space="preserve"> applied to all 8 discrete features (</w:t>
      </w:r>
      <w:r>
        <w:rPr>
          <w:rFonts w:ascii="Consolas" w:hAnsi="Consolas"/>
          <w:color w:val="B4283C"/>
          <w:sz w:val="19"/>
        </w:rPr>
        <w:t>sex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cp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fbs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restecg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exang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slope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ca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thal</w:t>
      </w:r>
      <w:r>
        <w:rPr>
          <w:rFonts w:ascii="Calibri" w:hAnsi="Calibri"/>
          <w:color w:val="222222"/>
          <w:sz w:val="21"/>
        </w:rPr>
        <w:t>), generating 20 encoded binary columns.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Pipeline Integration</w:t>
      </w:r>
      <w:r>
        <w:rPr>
          <w:rFonts w:ascii="Calibri" w:hAnsi="Calibri"/>
          <w:color w:val="222222"/>
          <w:sz w:val="21"/>
        </w:rPr>
        <w:t xml:space="preserve">: Assembled into a Scikit-Learn </w:t>
      </w:r>
      <w:r>
        <w:rPr>
          <w:rFonts w:ascii="Consolas" w:hAnsi="Consolas"/>
          <w:color w:val="B4283C"/>
          <w:sz w:val="19"/>
        </w:rPr>
        <w:t>ColumnTransformer</w:t>
      </w:r>
      <w:r>
        <w:rPr>
          <w:rFonts w:ascii="Calibri" w:hAnsi="Calibri"/>
          <w:color w:val="222222"/>
          <w:sz w:val="21"/>
        </w:rPr>
        <w:t xml:space="preserve">. The transformer is fitted strictly on </w:t>
      </w:r>
      <w:r>
        <w:rPr>
          <w:rFonts w:ascii="Calibri" w:hAnsi="Calibri"/>
          <w:i/>
          <w:color w:val="222222"/>
          <w:sz w:val="21"/>
        </w:rPr>
        <w:t>X_{train}</w:t>
      </w:r>
      <w:r>
        <w:rPr>
          <w:rFonts w:ascii="Calibri" w:hAnsi="Calibri"/>
          <w:color w:val="222222"/>
          <w:sz w:val="21"/>
        </w:rPr>
        <w:t xml:space="preserve"> and applied to </w:t>
      </w:r>
      <w:r>
        <w:rPr>
          <w:rFonts w:ascii="Calibri" w:hAnsi="Calibri"/>
          <w:i/>
          <w:color w:val="222222"/>
          <w:sz w:val="21"/>
        </w:rPr>
        <w:t>X_{test}</w:t>
      </w:r>
      <w:r>
        <w:rPr>
          <w:rFonts w:ascii="Calibri" w:hAnsi="Calibri"/>
          <w:color w:val="222222"/>
          <w:sz w:val="21"/>
        </w:rPr>
        <w:t>, preventing train-test data leakage.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4.2 Model Exploration &amp; Selection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Two classification algorithms were trained in </w:t>
      </w:r>
      <w:r>
        <w:rPr>
          <w:rFonts w:ascii="Calibri" w:hAnsi="Calibri"/>
          <w:color w:val="0066CC"/>
          <w:sz w:val="21"/>
          <w:u w:val="single"/>
        </w:rPr>
        <w:t>`src/train.py`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Logistic Regression (Linear Benchmark)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Hyperparameters: </w:t>
      </w:r>
      <w:r>
        <w:rPr>
          <w:rFonts w:ascii="Consolas" w:hAnsi="Consolas"/>
          <w:color w:val="B4283C"/>
          <w:sz w:val="19"/>
        </w:rPr>
        <w:t>C=1.0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solver='lbfgs'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penalty='l2'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max_iter=1000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random_state=42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>Rationale: High interpretability, well-calibrated confidence probabilities, convex optimization, and robustness against overfitting on smaller clinical cohorts (</w:t>
      </w:r>
      <w:r>
        <w:rPr>
          <w:rFonts w:ascii="Calibri" w:hAnsi="Calibri"/>
          <w:i/>
          <w:color w:val="222222"/>
          <w:sz w:val="21"/>
        </w:rPr>
        <w:t>N=303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Random Forest Classifier (Ensemble Benchmark)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Hyperparameters: </w:t>
      </w:r>
      <w:r>
        <w:rPr>
          <w:rFonts w:ascii="Consolas" w:hAnsi="Consolas"/>
          <w:color w:val="B4283C"/>
          <w:sz w:val="19"/>
        </w:rPr>
        <w:t>n_estimators=100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criterion='gini'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max_depth=None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random_state=42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>Rationale: Non-parametric tree ensemble capable of capturing non-linear interactions without manual feature interaction engineering.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4.3 Validation Protocol &amp; Comparative Results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Evaluated using </w:t>
      </w:r>
      <w:r>
        <w:rPr>
          <w:rFonts w:ascii="Calibri" w:hAnsi="Calibri"/>
          <w:b/>
          <w:color w:val="222222"/>
          <w:sz w:val="21"/>
        </w:rPr>
        <w:t>5-Fold Stratified Cross-Validation</w:t>
      </w:r>
      <w:r>
        <w:rPr>
          <w:rFonts w:ascii="Calibri" w:hAnsi="Calibri"/>
          <w:color w:val="222222"/>
          <w:sz w:val="21"/>
        </w:rPr>
        <w:t xml:space="preserve"> on the training partition (</w:t>
      </w:r>
      <w:r>
        <w:rPr>
          <w:rFonts w:ascii="Calibri" w:hAnsi="Calibri"/>
          <w:i/>
          <w:color w:val="222222"/>
          <w:sz w:val="21"/>
        </w:rPr>
        <w:t>N=242</w:t>
      </w:r>
      <w:r>
        <w:rPr>
          <w:rFonts w:ascii="Calibri" w:hAnsi="Calibri"/>
          <w:color w:val="222222"/>
          <w:sz w:val="21"/>
        </w:rPr>
        <w:t>) and final validation on a held-out test partition (</w:t>
      </w:r>
      <w:r>
        <w:rPr>
          <w:rFonts w:ascii="Calibri" w:hAnsi="Calibri"/>
          <w:i/>
          <w:color w:val="222222"/>
          <w:sz w:val="21"/>
        </w:rPr>
        <w:t>N=61</w:t>
      </w:r>
      <w:r>
        <w:rPr>
          <w:rFonts w:ascii="Calibri" w:hAnsi="Calibri"/>
          <w:color w:val="222222"/>
          <w:sz w:val="21"/>
        </w:rPr>
        <w:t>, 20% stratified):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Evaluation Metric</w:t>
            </w:r>
          </w:p>
        </w:tc>
        <w:tc>
          <w:tcPr>
            <w:tcW w:type="dxa" w:w="1872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Logistic Regression (5-Fold CV)</w:t>
            </w:r>
          </w:p>
        </w:tc>
        <w:tc>
          <w:tcPr>
            <w:tcW w:type="dxa" w:w="1872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Logistic Regression (Test Set)</w:t>
            </w:r>
          </w:p>
        </w:tc>
        <w:tc>
          <w:tcPr>
            <w:tcW w:type="dxa" w:w="1872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Random Forest (5-Fold CV)</w:t>
            </w:r>
          </w:p>
        </w:tc>
        <w:tc>
          <w:tcPr>
            <w:tcW w:type="dxa" w:w="1872"/>
            <w:shd w:fill="1F4E79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6" w:space="0" w:color="1F4E79"/>
              <w:left w:val="single" w:sz="4" w:space="0" w:color="3B6A99"/>
              <w:bottom w:val="single" w:sz="10" w:space="0" w:color="0F2942"/>
              <w:right w:val="single" w:sz="4" w:space="0" w:color="3B6A99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Random Forest (Test Set)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Accuracy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0.8429 ± 0.0168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0.8689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0.8016 ± 0.0215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0.9016</w:t>
            </w:r>
          </w:p>
        </w:tc>
      </w:tr>
      <w:tr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Precision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0.8658 ± 0.0680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0.8333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0.8045 ± 0.0435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0.8438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Recall (Sensitivity)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0.7921 ± 0.0751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0.8929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0.7561 ± 0.0633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0.9643</w:t>
            </w:r>
          </w:p>
        </w:tc>
      </w:tr>
      <w:tr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F1-Score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0.8214 ± 0.0215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0.8621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0.7767 ± 0.0284</w:t>
            </w:r>
          </w:p>
        </w:tc>
        <w:tc>
          <w:tcPr>
            <w:tcW w:type="dxa" w:w="1872"/>
            <w:shd w:fill="F7F9FB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0.9000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222222"/>
                <w:sz w:val="18"/>
              </w:rPr>
              <w:t>ROC-AUC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0.9018 ± 0.0172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0.9621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0.8828 ± 0.0251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222222"/>
                <w:sz w:val="18"/>
              </w:rPr>
              <w:t>0.9481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4.4 Champion Model Selection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Logistic Regression</w:t>
      </w:r>
      <w:r>
        <w:rPr>
          <w:rFonts w:ascii="Calibri" w:hAnsi="Calibri"/>
          <w:color w:val="222222"/>
          <w:sz w:val="21"/>
        </w:rPr>
        <w:t xml:space="preserve"> was selected as the </w:t>
      </w:r>
      <w:r>
        <w:rPr>
          <w:rFonts w:ascii="Calibri" w:hAnsi="Calibri"/>
          <w:b/>
          <w:color w:val="222222"/>
          <w:sz w:val="21"/>
        </w:rPr>
        <w:t>Champion Model</w:t>
      </w:r>
      <w:r>
        <w:rPr>
          <w:rFonts w:ascii="Calibri" w:hAnsi="Calibri"/>
          <w:color w:val="222222"/>
          <w:sz w:val="21"/>
        </w:rPr>
        <w:t xml:space="preserve"> for production serving: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Superior Generalization &amp; Discrimination</w:t>
      </w:r>
      <w:r>
        <w:rPr>
          <w:rFonts w:ascii="Calibri" w:hAnsi="Calibri"/>
          <w:color w:val="222222"/>
          <w:sz w:val="21"/>
        </w:rPr>
        <w:t>: Higher Cross-Validation ROC-AUC (</w:t>
      </w:r>
      <w:r>
        <w:rPr>
          <w:rFonts w:ascii="Calibri" w:hAnsi="Calibri"/>
          <w:b/>
          <w:color w:val="222222"/>
          <w:sz w:val="21"/>
        </w:rPr>
        <w:t>0.9018</w:t>
      </w:r>
      <w:r>
        <w:rPr>
          <w:rFonts w:ascii="Calibri" w:hAnsi="Calibri"/>
          <w:color w:val="222222"/>
          <w:sz w:val="21"/>
        </w:rPr>
        <w:t xml:space="preserve"> vs 0.8828) and Test ROC-AUC (</w:t>
      </w:r>
      <w:r>
        <w:rPr>
          <w:rFonts w:ascii="Calibri" w:hAnsi="Calibri"/>
          <w:b/>
          <w:color w:val="222222"/>
          <w:sz w:val="21"/>
        </w:rPr>
        <w:t>0.9621</w:t>
      </w:r>
      <w:r>
        <w:rPr>
          <w:rFonts w:ascii="Calibri" w:hAnsi="Calibri"/>
          <w:color w:val="222222"/>
          <w:sz w:val="21"/>
        </w:rPr>
        <w:t xml:space="preserve"> vs 0.9481).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Cross-Validation Stability</w:t>
      </w:r>
      <w:r>
        <w:rPr>
          <w:rFonts w:ascii="Calibri" w:hAnsi="Calibri"/>
          <w:color w:val="222222"/>
          <w:sz w:val="21"/>
        </w:rPr>
        <w:t>: Lower variance across folds (Accuracy variance ±0.0168 vs ±0.0215).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Clinical Interpretability</w:t>
      </w:r>
      <w:r>
        <w:rPr>
          <w:rFonts w:ascii="Calibri" w:hAnsi="Calibri"/>
          <w:color w:val="222222"/>
          <w:sz w:val="21"/>
        </w:rPr>
        <w:t>: Naturally calibrated confidence scores, essential for medical decision support and threshold tuning.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5. Experiment Tracking with MLflow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All model runs, hyperparameters, evaluation metrics, and diagnostic artifacts were logged to an </w:t>
      </w:r>
      <w:r>
        <w:rPr>
          <w:rFonts w:ascii="Calibri" w:hAnsi="Calibri"/>
          <w:b/>
          <w:color w:val="222222"/>
          <w:sz w:val="21"/>
        </w:rPr>
        <w:t>MLflow Tracking Server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color w:val="0066CC"/>
          <w:sz w:val="21"/>
          <w:u w:val="single"/>
        </w:rPr>
        <w:t>`src/train.py`</w:t>
      </w:r>
      <w:r>
        <w:rPr>
          <w:rFonts w:ascii="Calibri" w:hAnsi="Calibri"/>
          <w:color w:val="222222"/>
          <w:sz w:val="21"/>
        </w:rPr>
        <w:t>):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5.1 Logged Components per Run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Parameters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C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solver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penalty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max_iter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n_estimators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random_state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Metrics</w:t>
      </w:r>
      <w:r>
        <w:rPr>
          <w:rFonts w:ascii="Calibri" w:hAnsi="Calibri"/>
          <w:color w:val="222222"/>
          <w:sz w:val="21"/>
        </w:rPr>
        <w:t>: 5-Fold CV metrics (</w:t>
      </w:r>
      <w:r>
        <w:rPr>
          <w:rFonts w:ascii="Consolas" w:hAnsi="Consolas"/>
          <w:color w:val="B4283C"/>
          <w:sz w:val="19"/>
        </w:rPr>
        <w:t>cv_accuracy_mean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cv_roc_auc_mean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cv_f1_mean</w:t>
      </w:r>
      <w:r>
        <w:rPr>
          <w:rFonts w:ascii="Calibri" w:hAnsi="Calibri"/>
          <w:color w:val="222222"/>
          <w:sz w:val="21"/>
        </w:rPr>
        <w:t>, etc.) and test set metrics (</w:t>
      </w:r>
      <w:r>
        <w:rPr>
          <w:rFonts w:ascii="Consolas" w:hAnsi="Consolas"/>
          <w:color w:val="B4283C"/>
          <w:sz w:val="19"/>
        </w:rPr>
        <w:t>test_roc_auc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test_accuracy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test_recall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test_f1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Artifacts &amp; Visualizations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cm_logistic_regression.png</w:t>
      </w:r>
      <w:r>
        <w:rPr>
          <w:rFonts w:ascii="Calibri" w:hAnsi="Calibri"/>
          <w:color w:val="222222"/>
          <w:sz w:val="21"/>
        </w:rPr>
        <w:t xml:space="preserve"> / </w:t>
      </w:r>
      <w:r>
        <w:rPr>
          <w:rFonts w:ascii="Consolas" w:hAnsi="Consolas"/>
          <w:color w:val="B4283C"/>
          <w:sz w:val="19"/>
        </w:rPr>
        <w:t>cm_random_forest.png</w:t>
      </w:r>
      <w:r>
        <w:rPr>
          <w:rFonts w:ascii="Calibri" w:hAnsi="Calibri"/>
          <w:color w:val="222222"/>
          <w:sz w:val="21"/>
        </w:rPr>
        <w:t xml:space="preserve"> (Confusion Matrix Heatmaps).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roc_logistic_regression.png</w:t>
      </w:r>
      <w:r>
        <w:rPr>
          <w:rFonts w:ascii="Calibri" w:hAnsi="Calibri"/>
          <w:color w:val="222222"/>
          <w:sz w:val="21"/>
        </w:rPr>
        <w:t xml:space="preserve"> / </w:t>
      </w:r>
      <w:r>
        <w:rPr>
          <w:rFonts w:ascii="Consolas" w:hAnsi="Consolas"/>
          <w:color w:val="B4283C"/>
          <w:sz w:val="19"/>
        </w:rPr>
        <w:t>roc_random_forest.png</w:t>
      </w:r>
      <w:r>
        <w:rPr>
          <w:rFonts w:ascii="Calibri" w:hAnsi="Calibri"/>
          <w:color w:val="222222"/>
          <w:sz w:val="21"/>
        </w:rPr>
        <w:t xml:space="preserve"> (ROC Curves with AUC).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importance_random_forest.png</w:t>
      </w:r>
      <w:r>
        <w:rPr>
          <w:rFonts w:ascii="Calibri" w:hAnsi="Calibri"/>
          <w:color w:val="222222"/>
          <w:sz w:val="21"/>
        </w:rPr>
        <w:t xml:space="preserve"> (Mean Decrease in Impurity Feature Importance).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model_comparison.png</w:t>
      </w:r>
      <w:r>
        <w:rPr>
          <w:rFonts w:ascii="Calibri" w:hAnsi="Calibri"/>
          <w:color w:val="222222"/>
          <w:sz w:val="21"/>
        </w:rPr>
        <w:t xml:space="preserve"> (Side-by-side metric comparison bar chart).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B4283C"/>
          <w:sz w:val="19"/>
        </w:rPr>
        <w:t>report_*.txt</w:t>
      </w:r>
      <w:r>
        <w:rPr>
          <w:rFonts w:ascii="Calibri" w:hAnsi="Calibri"/>
          <w:color w:val="222222"/>
          <w:sz w:val="21"/>
        </w:rPr>
        <w:t xml:space="preserve"> (Detailed classification reports).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>Serialized Scikit-Learn model artifacts with input/output signature schemas.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5.2 MLflow Experiment Tracking Dashboard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MLflow Experiment Comparison Dashboard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Shows logged parameters, cross-validation metrics, and test scores for both models.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32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tra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3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MLflow Tracking Server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MLflow Detailed Run View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Shows logged metrics and diagnostic artifact directories.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06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tracking_ru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MLflow Tracking Server and Runs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MLflow Model Registry - Champion Model Schema &amp; Metadata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Shows registered model signature, input types, and output predictions.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3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-champion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3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MLflow Model Registry - Champion Model with Schema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6. Model Packaging &amp; Reproducibility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To ensure identical execution across local environments, CI runners, and Kubernetes clusters: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Model Persistence</w:t>
      </w:r>
      <w:r>
        <w:rPr>
          <w:rFonts w:ascii="Calibri" w:hAnsi="Calibri"/>
          <w:color w:val="222222"/>
          <w:sz w:val="21"/>
        </w:rPr>
        <w:t xml:space="preserve">: Champion model serialized to </w:t>
      </w:r>
      <w:r>
        <w:rPr>
          <w:rFonts w:ascii="Consolas" w:hAnsi="Consolas"/>
          <w:color w:val="B4283C"/>
          <w:sz w:val="19"/>
        </w:rPr>
        <w:t>output/models/final_model.joblib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Preprocessing Pipeline</w:t>
      </w:r>
      <w:r>
        <w:rPr>
          <w:rFonts w:ascii="Calibri" w:hAnsi="Calibri"/>
          <w:color w:val="222222"/>
          <w:sz w:val="21"/>
        </w:rPr>
        <w:t xml:space="preserve">: Fitted </w:t>
      </w:r>
      <w:r>
        <w:rPr>
          <w:rFonts w:ascii="Consolas" w:hAnsi="Consolas"/>
          <w:color w:val="B4283C"/>
          <w:sz w:val="19"/>
        </w:rPr>
        <w:t>ColumnTransformer</w:t>
      </w:r>
      <w:r>
        <w:rPr>
          <w:rFonts w:ascii="Calibri" w:hAnsi="Calibri"/>
          <w:color w:val="222222"/>
          <w:sz w:val="21"/>
        </w:rPr>
        <w:t xml:space="preserve"> saved to </w:t>
      </w:r>
      <w:r>
        <w:rPr>
          <w:rFonts w:ascii="Consolas" w:hAnsi="Consolas"/>
          <w:color w:val="B4283C"/>
          <w:sz w:val="19"/>
        </w:rPr>
        <w:t>output/models/preprocessing_pipeline.joblib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Metadata Manifest</w:t>
      </w:r>
      <w:r>
        <w:rPr>
          <w:rFonts w:ascii="Calibri" w:hAnsi="Calibri"/>
          <w:color w:val="222222"/>
          <w:sz w:val="21"/>
        </w:rPr>
        <w:t xml:space="preserve">: Model hyperparameters, feature schemas, package versions, and timestamps saved to </w:t>
      </w:r>
      <w:r>
        <w:rPr>
          <w:rFonts w:ascii="Consolas" w:hAnsi="Consolas"/>
          <w:color w:val="B4283C"/>
          <w:sz w:val="19"/>
        </w:rPr>
        <w:t>output/models/model_metadata.json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Pinned Dependencies</w:t>
      </w:r>
      <w:r>
        <w:rPr>
          <w:rFonts w:ascii="Calibri" w:hAnsi="Calibri"/>
          <w:color w:val="222222"/>
          <w:sz w:val="21"/>
        </w:rPr>
        <w:t xml:space="preserve">: Pinned in </w:t>
      </w:r>
      <w:r>
        <w:rPr>
          <w:rFonts w:ascii="Calibri" w:hAnsi="Calibri"/>
          <w:color w:val="0066CC"/>
          <w:sz w:val="21"/>
          <w:u w:val="single"/>
        </w:rPr>
        <w:t>`requirements.txt`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onsolas" w:hAnsi="Consolas"/>
          <w:color w:val="B4283C"/>
          <w:sz w:val="19"/>
        </w:rPr>
        <w:t>scikit-learn&gt;=1.3.2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fastapi&gt;=0.109.0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mlflow&gt;=2.9.2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prometheus-client&gt;=0.19.0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Automation Orchestrators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0066CC"/>
          <w:sz w:val="21"/>
          <w:u w:val="single"/>
        </w:rPr>
        <w:t>`main.py`</w:t>
      </w:r>
      <w:r>
        <w:rPr>
          <w:rFonts w:ascii="Calibri" w:hAnsi="Calibri"/>
          <w:color w:val="222222"/>
          <w:sz w:val="21"/>
        </w:rPr>
        <w:t>: Single-entrypoint script executing data download, EDA, training, linting, and testing sequentially.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0066CC"/>
          <w:sz w:val="21"/>
          <w:u w:val="single"/>
        </w:rPr>
        <w:t>`Makefile`</w:t>
      </w:r>
      <w:r>
        <w:rPr>
          <w:rFonts w:ascii="Calibri" w:hAnsi="Calibri"/>
          <w:color w:val="222222"/>
          <w:sz w:val="21"/>
        </w:rPr>
        <w:t>: Standard developer targets (</w:t>
      </w:r>
      <w:r>
        <w:rPr>
          <w:rFonts w:ascii="Consolas" w:hAnsi="Consolas"/>
          <w:color w:val="B4283C"/>
          <w:sz w:val="19"/>
        </w:rPr>
        <w:t>make pipeline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test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lint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serve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monitoring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make docker-build</w:t>
      </w:r>
      <w:r>
        <w:rPr>
          <w:rFonts w:ascii="Calibri" w:hAnsi="Calibri"/>
          <w:color w:val="222222"/>
          <w:sz w:val="21"/>
        </w:rPr>
        <w:t>).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7. CI/CD Pipeline &amp; Automated Testing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7.1 Unit Testing Framework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Implemented in </w:t>
      </w:r>
      <w:r>
        <w:rPr>
          <w:rFonts w:ascii="Calibri" w:hAnsi="Calibri"/>
          <w:color w:val="0066CC"/>
          <w:sz w:val="21"/>
          <w:u w:val="single"/>
        </w:rPr>
        <w:t>`tests/`</w:t>
      </w:r>
      <w:r>
        <w:rPr>
          <w:rFonts w:ascii="Calibri" w:hAnsi="Calibri"/>
          <w:color w:val="222222"/>
          <w:sz w:val="21"/>
        </w:rPr>
        <w:t xml:space="preserve"> using </w:t>
      </w:r>
      <w:r>
        <w:rPr>
          <w:rFonts w:ascii="Calibri" w:hAnsi="Calibri"/>
          <w:b/>
          <w:color w:val="222222"/>
          <w:sz w:val="21"/>
        </w:rPr>
        <w:t>Pytest</w:t>
      </w:r>
      <w:r>
        <w:rPr>
          <w:rFonts w:ascii="Calibri" w:hAnsi="Calibri"/>
          <w:color w:val="222222"/>
          <w:sz w:val="21"/>
        </w:rPr>
        <w:t xml:space="preserve"> and </w:t>
      </w:r>
      <w:r>
        <w:rPr>
          <w:rFonts w:ascii="Calibri" w:hAnsi="Calibri"/>
          <w:b/>
          <w:color w:val="222222"/>
          <w:sz w:val="21"/>
        </w:rPr>
        <w:t>Pytest-Cov</w:t>
      </w:r>
      <w:r>
        <w:rPr>
          <w:rFonts w:ascii="Calibri" w:hAnsi="Calibri"/>
          <w:color w:val="222222"/>
          <w:sz w:val="21"/>
        </w:rPr>
        <w:t xml:space="preserve"> across </w:t>
      </w:r>
      <w:r>
        <w:rPr>
          <w:rFonts w:ascii="Calibri" w:hAnsi="Calibri"/>
          <w:b/>
          <w:color w:val="222222"/>
          <w:sz w:val="21"/>
        </w:rPr>
        <w:t>55 unit tests</w:t>
      </w:r>
      <w:r>
        <w:rPr>
          <w:rFonts w:ascii="Calibri" w:hAnsi="Calibri"/>
          <w:color w:val="222222"/>
          <w:sz w:val="21"/>
        </w:rPr>
        <w:t xml:space="preserve"> (100% pass rate):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0066CC"/>
          <w:sz w:val="21"/>
          <w:u w:val="single"/>
        </w:rPr>
        <w:t>`test_data_preprocessing.py`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b/>
          <w:color w:val="222222"/>
          <w:sz w:val="21"/>
        </w:rPr>
        <w:t>22 tests</w:t>
      </w:r>
      <w:r>
        <w:rPr>
          <w:rFonts w:ascii="Calibri" w:hAnsi="Calibri"/>
          <w:color w:val="222222"/>
          <w:sz w:val="21"/>
        </w:rPr>
        <w:t>): Validates missing value imputation, mode replacement, column preservation, categorical typing, and target binarization.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0066CC"/>
          <w:sz w:val="21"/>
          <w:u w:val="single"/>
        </w:rPr>
        <w:t>`test_feature_engineering.py`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b/>
          <w:color w:val="222222"/>
          <w:sz w:val="21"/>
        </w:rPr>
        <w:t>17 tests</w:t>
      </w:r>
      <w:r>
        <w:rPr>
          <w:rFonts w:ascii="Calibri" w:hAnsi="Calibri"/>
          <w:color w:val="222222"/>
          <w:sz w:val="21"/>
        </w:rPr>
        <w:t>): Validates transformer output shapes, scaling boundaries, one-hot encoding dimensions, and absence of data leakage.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0066CC"/>
          <w:sz w:val="21"/>
          <w:u w:val="single"/>
        </w:rPr>
        <w:t>`test_train.py`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alibri" w:hAnsi="Calibri"/>
          <w:b/>
          <w:color w:val="222222"/>
          <w:sz w:val="21"/>
        </w:rPr>
        <w:t>16 tests</w:t>
      </w:r>
      <w:r>
        <w:rPr>
          <w:rFonts w:ascii="Calibri" w:hAnsi="Calibri"/>
          <w:color w:val="222222"/>
          <w:sz w:val="21"/>
        </w:rPr>
        <w:t>): Validates 5-fold stratified cross-validation splits, ROC-AUC computation, model serialization, and metadata generation.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7.2 GitHub Actions CI Pipeline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Configured in </w:t>
      </w:r>
      <w:r>
        <w:rPr>
          <w:rFonts w:ascii="Calibri" w:hAnsi="Calibri"/>
          <w:color w:val="0066CC"/>
          <w:sz w:val="21"/>
          <w:u w:val="single"/>
        </w:rPr>
        <w:t>`.github/workflows/ci.yml`</w:t>
      </w:r>
      <w:r>
        <w:rPr>
          <w:rFonts w:ascii="Calibri" w:hAnsi="Calibri"/>
          <w:color w:val="222222"/>
          <w:sz w:val="21"/>
        </w:rPr>
        <w:t xml:space="preserve"> with 3 sequential jobs running on Ubuntu runners: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[git push] ──&gt; Job 1: Lint (flake8) ──&gt; Job 2: Test (pytest 55 tests) ──&gt; Job 3: Train &amp; Cloud Sync</w:t>
            </w:r>
          </w:p>
        </w:tc>
      </w:tr>
    </w:tbl>
    <w:p>
      <w:pPr>
        <w:spacing w:before="0" w:after="80"/>
      </w:pP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Job 1 (`lint`)</w:t>
      </w:r>
      <w:r>
        <w:rPr>
          <w:rFonts w:ascii="Calibri" w:hAnsi="Calibri"/>
          <w:color w:val="222222"/>
          <w:sz w:val="21"/>
        </w:rPr>
        <w:t xml:space="preserve">: Runs </w:t>
      </w:r>
      <w:r>
        <w:rPr>
          <w:rFonts w:ascii="Consolas" w:hAnsi="Consolas"/>
          <w:color w:val="B4283C"/>
          <w:sz w:val="19"/>
        </w:rPr>
        <w:t>flake8</w:t>
      </w:r>
      <w:r>
        <w:rPr>
          <w:rFonts w:ascii="Calibri" w:hAnsi="Calibri"/>
          <w:color w:val="222222"/>
          <w:sz w:val="21"/>
        </w:rPr>
        <w:t xml:space="preserve"> to enforce PEP8 syntax standards across </w:t>
      </w:r>
      <w:r>
        <w:rPr>
          <w:rFonts w:ascii="Consolas" w:hAnsi="Consolas"/>
          <w:color w:val="B4283C"/>
          <w:sz w:val="19"/>
        </w:rPr>
        <w:t>src/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app.py</w:t>
      </w:r>
      <w:r>
        <w:rPr>
          <w:rFonts w:ascii="Calibri" w:hAnsi="Calibri"/>
          <w:color w:val="222222"/>
          <w:sz w:val="21"/>
        </w:rPr>
        <w:t xml:space="preserve">, and </w:t>
      </w:r>
      <w:r>
        <w:rPr>
          <w:rFonts w:ascii="Consolas" w:hAnsi="Consolas"/>
          <w:color w:val="B4283C"/>
          <w:sz w:val="19"/>
        </w:rPr>
        <w:t>tests/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Job 2 (`test`)</w:t>
      </w:r>
      <w:r>
        <w:rPr>
          <w:rFonts w:ascii="Calibri" w:hAnsi="Calibri"/>
          <w:color w:val="222222"/>
          <w:sz w:val="21"/>
        </w:rPr>
        <w:t>: Executes all 55 tests with code coverage and uploads an HTML coverage report artifact.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Job 3 (`train`)</w:t>
      </w:r>
      <w:r>
        <w:rPr>
          <w:rFonts w:ascii="Calibri" w:hAnsi="Calibri"/>
          <w:color w:val="222222"/>
          <w:sz w:val="21"/>
        </w:rPr>
        <w:t xml:space="preserve">: Executes </w:t>
      </w:r>
      <w:r>
        <w:rPr>
          <w:rFonts w:ascii="Consolas" w:hAnsi="Consolas"/>
          <w:color w:val="B4283C"/>
          <w:sz w:val="19"/>
        </w:rPr>
        <w:t>src/train.py</w:t>
      </w:r>
      <w:r>
        <w:rPr>
          <w:rFonts w:ascii="Calibri" w:hAnsi="Calibri"/>
          <w:color w:val="222222"/>
          <w:sz w:val="21"/>
        </w:rPr>
        <w:t>, logs parameters and evaluation metrics directly to the live cloud MLflow tracking server (</w:t>
      </w:r>
      <w:r>
        <w:rPr>
          <w:rFonts w:ascii="Consolas" w:hAnsi="Consolas"/>
          <w:color w:val="B4283C"/>
          <w:sz w:val="19"/>
        </w:rPr>
        <w:t>http://4.224.167.2:5000</w:t>
      </w:r>
      <w:r>
        <w:rPr>
          <w:rFonts w:ascii="Calibri" w:hAnsi="Calibri"/>
          <w:color w:val="222222"/>
          <w:sz w:val="21"/>
        </w:rPr>
        <w:t>), and uploads the packaged model artifacts.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7.3 CI/CD Workflow Execution Dashboard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GitHub Actions CI Pipeline Overview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Shows successful completion of </w:t>
      </w:r>
      <w:r>
        <w:rPr>
          <w:rFonts w:ascii="Consolas" w:hAnsi="Consolas"/>
          <w:color w:val="B4283C"/>
          <w:sz w:val="19"/>
        </w:rPr>
        <w:t>lint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test</w:t>
      </w:r>
      <w:r>
        <w:rPr>
          <w:rFonts w:ascii="Calibri" w:hAnsi="Calibri"/>
          <w:color w:val="222222"/>
          <w:sz w:val="21"/>
        </w:rPr>
        <w:t xml:space="preserve"> (55 passing tests), and </w:t>
      </w:r>
      <w:r>
        <w:rPr>
          <w:rFonts w:ascii="Consolas" w:hAnsi="Consolas"/>
          <w:color w:val="B4283C"/>
          <w:sz w:val="19"/>
        </w:rPr>
        <w:t>train</w:t>
      </w:r>
      <w:r>
        <w:rPr>
          <w:rFonts w:ascii="Calibri" w:hAnsi="Calibri"/>
          <w:color w:val="222222"/>
          <w:sz w:val="21"/>
        </w:rPr>
        <w:t xml:space="preserve"> stages on push to </w:t>
      </w:r>
      <w:r>
        <w:rPr>
          <w:rFonts w:ascii="Consolas" w:hAnsi="Consolas"/>
          <w:color w:val="B4283C"/>
          <w:sz w:val="19"/>
        </w:rPr>
        <w:t>main</w:t>
      </w:r>
      <w:r>
        <w:rPr>
          <w:rFonts w:ascii="Calibri" w:hAnsi="Calibri"/>
          <w:color w:val="222222"/>
          <w:sz w:val="21"/>
        </w:rPr>
        <w:t>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053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actions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GitHub Actions CI Workflow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GitHub Actions Step Execution Tree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Detailed step-by-step breakdown of test execution and coverage artifact generation.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08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actions_ci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8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GitHub Actions CI Workflow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8. Model Containerization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8.1 REST API Architecture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Built with </w:t>
      </w:r>
      <w:r>
        <w:rPr>
          <w:rFonts w:ascii="Calibri" w:hAnsi="Calibri"/>
          <w:b/>
          <w:color w:val="222222"/>
          <w:sz w:val="21"/>
        </w:rPr>
        <w:t>FastAPI</w:t>
      </w:r>
      <w:r>
        <w:rPr>
          <w:rFonts w:ascii="Calibri" w:hAnsi="Calibri"/>
          <w:color w:val="222222"/>
          <w:sz w:val="21"/>
        </w:rPr>
        <w:t xml:space="preserve"> in </w:t>
      </w:r>
      <w:r>
        <w:rPr>
          <w:rFonts w:ascii="Calibri" w:hAnsi="Calibri"/>
          <w:color w:val="0066CC"/>
          <w:sz w:val="21"/>
          <w:u w:val="single"/>
        </w:rPr>
        <w:t>`app.py`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Input Validation</w:t>
      </w:r>
      <w:r>
        <w:rPr>
          <w:rFonts w:ascii="Calibri" w:hAnsi="Calibri"/>
          <w:color w:val="222222"/>
          <w:sz w:val="21"/>
        </w:rPr>
        <w:t>: Strict schema enforcement using Pydantic (</w:t>
      </w:r>
      <w:r>
        <w:rPr>
          <w:rFonts w:ascii="Consolas" w:hAnsi="Consolas"/>
          <w:color w:val="B4283C"/>
          <w:sz w:val="19"/>
        </w:rPr>
        <w:t>HeartDiseaseInput</w:t>
      </w:r>
      <w:r>
        <w:rPr>
          <w:rFonts w:ascii="Calibri" w:hAnsi="Calibri"/>
          <w:color w:val="222222"/>
          <w:sz w:val="21"/>
        </w:rPr>
        <w:t>) with clinical boundary validation for all 13 features.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Inference Route (`POST /predict`)</w:t>
      </w:r>
      <w:r>
        <w:rPr>
          <w:rFonts w:ascii="Calibri" w:hAnsi="Calibri"/>
          <w:color w:val="222222"/>
          <w:sz w:val="21"/>
        </w:rPr>
        <w:t>: Returns predicted class (</w:t>
      </w:r>
      <w:r>
        <w:rPr>
          <w:rFonts w:ascii="Consolas" w:hAnsi="Consolas"/>
          <w:color w:val="B4283C"/>
          <w:sz w:val="19"/>
        </w:rPr>
        <w:t>0</w:t>
      </w:r>
      <w:r>
        <w:rPr>
          <w:rFonts w:ascii="Calibri" w:hAnsi="Calibri"/>
          <w:color w:val="222222"/>
          <w:sz w:val="21"/>
        </w:rPr>
        <w:t xml:space="preserve"> = Healthy, </w:t>
      </w:r>
      <w:r>
        <w:rPr>
          <w:rFonts w:ascii="Consolas" w:hAnsi="Consolas"/>
          <w:color w:val="B4283C"/>
          <w:sz w:val="19"/>
        </w:rPr>
        <w:t>1</w:t>
      </w:r>
      <w:r>
        <w:rPr>
          <w:rFonts w:ascii="Calibri" w:hAnsi="Calibri"/>
          <w:color w:val="222222"/>
          <w:sz w:val="21"/>
        </w:rPr>
        <w:t xml:space="preserve"> = Heart Disease), clinical label, calibrated confidence score, and class probability distribution.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Health Probe Route (`GET /health`)</w:t>
      </w:r>
      <w:r>
        <w:rPr>
          <w:rFonts w:ascii="Calibri" w:hAnsi="Calibri"/>
          <w:color w:val="222222"/>
          <w:sz w:val="21"/>
        </w:rPr>
        <w:t>: Returns service status and model availability for Kubernetes liveness and readiness probes.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Metrics Route (`GET /metrics`)</w:t>
      </w:r>
      <w:r>
        <w:rPr>
          <w:rFonts w:ascii="Calibri" w:hAnsi="Calibri"/>
          <w:color w:val="222222"/>
          <w:sz w:val="21"/>
        </w:rPr>
        <w:t>: Exposes Prometheus counters, latency histograms, and prediction distributions.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8.2 Production Container Configuration (`Dockerfile`)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Base Image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python:3.12-slim</w:t>
      </w:r>
      <w:r>
        <w:rPr>
          <w:rFonts w:ascii="Calibri" w:hAnsi="Calibri"/>
          <w:color w:val="222222"/>
          <w:sz w:val="21"/>
        </w:rPr>
        <w:t xml:space="preserve"> for a minimal container attack surface and lightweight memory footprint.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Multi-Arch Build</w:t>
      </w:r>
      <w:r>
        <w:rPr>
          <w:rFonts w:ascii="Calibri" w:hAnsi="Calibri"/>
          <w:color w:val="222222"/>
          <w:sz w:val="21"/>
        </w:rPr>
        <w:t xml:space="preserve">: Built and pushed to Azure Container Registry: </w:t>
      </w:r>
      <w:r>
        <w:rPr>
          <w:rFonts w:ascii="Consolas" w:hAnsi="Consolas"/>
          <w:color w:val="B4283C"/>
          <w:sz w:val="19"/>
        </w:rPr>
        <w:t>acrheart0a9382.azurecr.io/heart-disease-api:latest</w:t>
      </w:r>
      <w:r>
        <w:rPr>
          <w:rFonts w:ascii="Calibri" w:hAnsi="Calibri"/>
          <w:color w:val="222222"/>
          <w:sz w:val="21"/>
        </w:rPr>
        <w:t>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Health Check Directive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HEALTHCHECK CMD python -c "import urllib.request; urllib.request.urlopen('http://localhost:8000/health')"</w:t>
      </w:r>
      <w:r>
        <w:rPr>
          <w:rFonts w:ascii="Calibri" w:hAnsi="Calibri"/>
          <w:color w:val="222222"/>
          <w:sz w:val="21"/>
        </w:rPr>
        <w:t>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8.3 Local Verification (`scripts/test_api.sh`)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The test script verifies 5 clinical scenarios against the API: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222222"/>
          <w:sz w:val="21"/>
        </w:rPr>
        <w:t>Scenario 1: Root metadata check (</w:t>
      </w:r>
      <w:r>
        <w:rPr>
          <w:rFonts w:ascii="Consolas" w:hAnsi="Consolas"/>
          <w:color w:val="B4283C"/>
          <w:sz w:val="19"/>
        </w:rPr>
        <w:t>GET /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222222"/>
          <w:sz w:val="21"/>
        </w:rPr>
        <w:t>Scenario 2: Service health check (</w:t>
      </w:r>
      <w:r>
        <w:rPr>
          <w:rFonts w:ascii="Consolas" w:hAnsi="Consolas"/>
          <w:color w:val="B4283C"/>
          <w:sz w:val="19"/>
        </w:rPr>
        <w:t>GET /health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222222"/>
          <w:sz w:val="21"/>
        </w:rPr>
        <w:t>Scenario 3: Low-risk patient prediction (</w:t>
      </w:r>
      <w:r>
        <w:rPr>
          <w:rFonts w:ascii="Consolas" w:hAnsi="Consolas"/>
          <w:color w:val="B4283C"/>
          <w:sz w:val="19"/>
        </w:rPr>
        <w:t>confidence: 0.9894</w:t>
      </w:r>
      <w:r>
        <w:rPr>
          <w:rFonts w:ascii="Calibri" w:hAnsi="Calibri"/>
          <w:color w:val="222222"/>
          <w:sz w:val="21"/>
        </w:rPr>
        <w:t xml:space="preserve">, label: </w:t>
      </w:r>
      <w:r>
        <w:rPr>
          <w:rFonts w:ascii="Calibri" w:hAnsi="Calibri"/>
          <w:i/>
          <w:color w:val="222222"/>
          <w:sz w:val="21"/>
        </w:rPr>
        <w:t>No Disease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222222"/>
          <w:sz w:val="21"/>
        </w:rPr>
        <w:t>Scenario 4: High-risk patient prediction (</w:t>
      </w:r>
      <w:r>
        <w:rPr>
          <w:rFonts w:ascii="Consolas" w:hAnsi="Consolas"/>
          <w:color w:val="B4283C"/>
          <w:sz w:val="19"/>
        </w:rPr>
        <w:t>confidence: 0.9905</w:t>
      </w:r>
      <w:r>
        <w:rPr>
          <w:rFonts w:ascii="Calibri" w:hAnsi="Calibri"/>
          <w:color w:val="222222"/>
          <w:sz w:val="21"/>
        </w:rPr>
        <w:t xml:space="preserve">, label: </w:t>
      </w:r>
      <w:r>
        <w:rPr>
          <w:rFonts w:ascii="Calibri" w:hAnsi="Calibri"/>
          <w:i/>
          <w:color w:val="222222"/>
          <w:sz w:val="21"/>
        </w:rPr>
        <w:t>Disease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color w:val="222222"/>
          <w:sz w:val="21"/>
        </w:rPr>
        <w:t>Scenario 5: Average borderline patient prediction (</w:t>
      </w:r>
      <w:r>
        <w:rPr>
          <w:rFonts w:ascii="Consolas" w:hAnsi="Consolas"/>
          <w:color w:val="B4283C"/>
          <w:sz w:val="19"/>
        </w:rPr>
        <w:t>confidence: 0.8489</w:t>
      </w:r>
      <w:r>
        <w:rPr>
          <w:rFonts w:ascii="Calibri" w:hAnsi="Calibri"/>
          <w:color w:val="222222"/>
          <w:sz w:val="21"/>
        </w:rPr>
        <w:t>).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8.4 API Swagger Interface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Interactive OpenAPI Documentation (`http://4.224.167.2/docs`)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Provides live schema validation and interactive execution for </w:t>
      </w:r>
      <w:r>
        <w:rPr>
          <w:rFonts w:ascii="Consolas" w:hAnsi="Consolas"/>
          <w:color w:val="B4283C"/>
          <w:sz w:val="19"/>
        </w:rPr>
        <w:t>/predict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/health</w:t>
      </w:r>
      <w:r>
        <w:rPr>
          <w:rFonts w:ascii="Calibri" w:hAnsi="Calibri"/>
          <w:color w:val="222222"/>
          <w:sz w:val="21"/>
        </w:rPr>
        <w:t xml:space="preserve">, and </w:t>
      </w:r>
      <w:r>
        <w:rPr>
          <w:rFonts w:ascii="Consolas" w:hAnsi="Consolas"/>
          <w:color w:val="B4283C"/>
          <w:sz w:val="19"/>
        </w:rPr>
        <w:t>/metrics</w:t>
      </w:r>
      <w:r>
        <w:rPr>
          <w:rFonts w:ascii="Calibri" w:hAnsi="Calibri"/>
          <w:color w:val="222222"/>
          <w:sz w:val="21"/>
        </w:rPr>
        <w:t>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16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tapi_swagger_do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1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FastAPI Interactive Swagger UI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9. Production Cloud Deployment (Azure AKS)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9.1 Cluster Configuration &amp; Quota Optimization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Deployed to </w:t>
      </w:r>
      <w:r>
        <w:rPr>
          <w:rFonts w:ascii="Calibri" w:hAnsi="Calibri"/>
          <w:b/>
          <w:color w:val="222222"/>
          <w:sz w:val="21"/>
        </w:rPr>
        <w:t>Azure Kubernetes Service (AKS)</w:t>
      </w:r>
      <w:r>
        <w:rPr>
          <w:rFonts w:ascii="Calibri" w:hAnsi="Calibri"/>
          <w:color w:val="222222"/>
          <w:sz w:val="21"/>
        </w:rPr>
        <w:t xml:space="preserve"> in the </w:t>
      </w:r>
      <w:r>
        <w:rPr>
          <w:rFonts w:ascii="Consolas" w:hAnsi="Consolas"/>
          <w:color w:val="B4283C"/>
          <w:sz w:val="19"/>
        </w:rPr>
        <w:t>centralindia</w:t>
      </w:r>
      <w:r>
        <w:rPr>
          <w:rFonts w:ascii="Calibri" w:hAnsi="Calibri"/>
          <w:color w:val="222222"/>
          <w:sz w:val="21"/>
        </w:rPr>
        <w:t xml:space="preserve"> region: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Cluster Name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aks-heart-mlops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Node Pool</w:t>
      </w:r>
      <w:r>
        <w:rPr>
          <w:rFonts w:ascii="Calibri" w:hAnsi="Calibri"/>
          <w:color w:val="222222"/>
          <w:sz w:val="21"/>
        </w:rPr>
        <w:t xml:space="preserve">: 1 Node of </w:t>
      </w:r>
      <w:r>
        <w:rPr>
          <w:rFonts w:ascii="Consolas" w:hAnsi="Consolas"/>
          <w:color w:val="B4283C"/>
          <w:sz w:val="19"/>
        </w:rPr>
        <w:t>Standard_B2s_v2</w:t>
      </w:r>
      <w:r>
        <w:rPr>
          <w:rFonts w:ascii="Calibri" w:hAnsi="Calibri"/>
          <w:color w:val="222222"/>
          <w:sz w:val="21"/>
        </w:rPr>
        <w:t xml:space="preserve"> (2 vCPUs, 8 GB RAM).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Container Registry</w:t>
      </w:r>
      <w:r>
        <w:rPr>
          <w:rFonts w:ascii="Calibri" w:hAnsi="Calibri"/>
          <w:color w:val="222222"/>
          <w:sz w:val="21"/>
        </w:rPr>
        <w:t xml:space="preserve">: Azure Container Registry </w:t>
      </w:r>
      <w:r>
        <w:rPr>
          <w:rFonts w:ascii="Consolas" w:hAnsi="Consolas"/>
          <w:color w:val="B4283C"/>
          <w:sz w:val="19"/>
        </w:rPr>
        <w:t>acrheart0a9382.azurecr.io</w:t>
      </w:r>
      <w:r>
        <w:rPr>
          <w:rFonts w:ascii="Calibri" w:hAnsi="Calibri"/>
          <w:color w:val="222222"/>
          <w:sz w:val="21"/>
        </w:rPr>
        <w:t xml:space="preserve"> (Basic SKU).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Cloud Quota Optimization</w:t>
      </w:r>
      <w:r>
        <w:rPr>
          <w:rFonts w:ascii="Calibri" w:hAnsi="Calibri"/>
          <w:color w:val="222222"/>
          <w:sz w:val="21"/>
        </w:rPr>
        <w:t xml:space="preserve">: Azure for Students subscriptions enforce a limit of </w:t>
      </w:r>
      <w:r>
        <w:rPr>
          <w:rFonts w:ascii="Calibri" w:hAnsi="Calibri"/>
          <w:b/>
          <w:color w:val="222222"/>
          <w:sz w:val="21"/>
        </w:rPr>
        <w:t>3 Public IP addresses per region</w:t>
      </w:r>
      <w:r>
        <w:rPr>
          <w:rFonts w:ascii="Calibri" w:hAnsi="Calibri"/>
          <w:color w:val="222222"/>
          <w:sz w:val="21"/>
        </w:rPr>
        <w:t xml:space="preserve">. We designed a unified NGINX Gateway LoadBalancer that multiplexes all three services (FastAPI on </w:t>
      </w:r>
      <w:r>
        <w:rPr>
          <w:rFonts w:ascii="Consolas" w:hAnsi="Consolas"/>
          <w:color w:val="B4283C"/>
          <w:sz w:val="19"/>
        </w:rPr>
        <w:t>:80</w:t>
      </w:r>
      <w:r>
        <w:rPr>
          <w:rFonts w:ascii="Calibri" w:hAnsi="Calibri"/>
          <w:color w:val="222222"/>
          <w:sz w:val="21"/>
        </w:rPr>
        <w:t xml:space="preserve">, Grafana on </w:t>
      </w:r>
      <w:r>
        <w:rPr>
          <w:rFonts w:ascii="Consolas" w:hAnsi="Consolas"/>
          <w:color w:val="B4283C"/>
          <w:sz w:val="19"/>
        </w:rPr>
        <w:t>:3000</w:t>
      </w:r>
      <w:r>
        <w:rPr>
          <w:rFonts w:ascii="Calibri" w:hAnsi="Calibri"/>
          <w:color w:val="222222"/>
          <w:sz w:val="21"/>
        </w:rPr>
        <w:t xml:space="preserve">, MLflow on </w:t>
      </w:r>
      <w:r>
        <w:rPr>
          <w:rFonts w:ascii="Consolas" w:hAnsi="Consolas"/>
          <w:color w:val="B4283C"/>
          <w:sz w:val="19"/>
        </w:rPr>
        <w:t>:5000</w:t>
      </w:r>
      <w:r>
        <w:rPr>
          <w:rFonts w:ascii="Calibri" w:hAnsi="Calibri"/>
          <w:color w:val="222222"/>
          <w:sz w:val="21"/>
        </w:rPr>
        <w:t xml:space="preserve">) through </w:t>
      </w:r>
      <w:r>
        <w:rPr>
          <w:rFonts w:ascii="Calibri" w:hAnsi="Calibri"/>
          <w:b/>
          <w:color w:val="222222"/>
          <w:sz w:val="21"/>
        </w:rPr>
        <w:t>1 single Public IP</w:t>
      </w:r>
      <w:r>
        <w:rPr>
          <w:rFonts w:ascii="Calibri" w:hAnsi="Calibri"/>
          <w:color w:val="222222"/>
          <w:sz w:val="21"/>
        </w:rPr>
        <w:t xml:space="preserve"> (</w:t>
      </w:r>
      <w:r>
        <w:rPr>
          <w:rFonts w:ascii="Consolas" w:hAnsi="Consolas"/>
          <w:color w:val="B4283C"/>
          <w:sz w:val="19"/>
        </w:rPr>
        <w:t>4.224.167.2</w:t>
      </w:r>
      <w:r>
        <w:rPr>
          <w:rFonts w:ascii="Calibri" w:hAnsi="Calibri"/>
          <w:color w:val="222222"/>
          <w:sz w:val="21"/>
        </w:rPr>
        <w:t>), fully compliant with student quotas.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9.2 Azure Infrastructure &amp; Kubernetes Provisioning Screenshots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Azure Kubernetes Cluster Overview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Node pool status and resource group allocation in Azure Portal.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98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_k8s_clus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Kubernetes Cluster Status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Azure Resource Group Inventory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Overview of provisioned AKS cluster, ACR registry, and network components.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31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_resourc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3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Azure Resources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Public IP Configuration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Single Public IP allocation (</w:t>
      </w:r>
      <w:r>
        <w:rPr>
          <w:rFonts w:ascii="Consolas" w:hAnsi="Consolas"/>
          <w:color w:val="B4283C"/>
          <w:sz w:val="19"/>
        </w:rPr>
        <w:t>4.224.167.2</w:t>
      </w:r>
      <w:r>
        <w:rPr>
          <w:rFonts w:ascii="Calibri" w:hAnsi="Calibri"/>
          <w:color w:val="222222"/>
          <w:sz w:val="21"/>
        </w:rPr>
        <w:t>) multiplexing all container services.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098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_ip_addr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Azure IP Address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Azure Load Balancer Frontend &amp; Backend Rules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Port mapping rules for ports 80, 3000, and 5000.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31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_load_balanc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3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Azure Load Balancer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Azure Kubernetes Service Deployments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Running pods for API, Grafana, MLflow, Prometheus, and NGINX Gateway.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98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deploym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Azure Kubernetes Deployments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Endpoint Verification (Postman / Remote Client)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Verification of remote inference request returning prediction, confidence score, and status code 200.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07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-endpoint-verif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Azure Endpoint Verification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9.3 Kubernetes Manifest Architecture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Stored under </w:t>
      </w:r>
      <w:r>
        <w:rPr>
          <w:rFonts w:ascii="Calibri" w:hAnsi="Calibri"/>
          <w:color w:val="0066CC"/>
          <w:sz w:val="21"/>
          <w:u w:val="single"/>
        </w:rPr>
        <w:t>`k8s/`</w:t>
      </w:r>
      <w:r>
        <w:rPr>
          <w:rFonts w:ascii="Calibri" w:hAnsi="Calibri"/>
          <w:color w:val="222222"/>
          <w:sz w:val="21"/>
        </w:rPr>
        <w:t>: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`k8s/deployment.yaml`</w:t>
      </w:r>
      <w:r>
        <w:rPr>
          <w:rFonts w:ascii="Calibri" w:hAnsi="Calibri"/>
          <w:color w:val="222222"/>
          <w:sz w:val="21"/>
        </w:rPr>
        <w:t xml:space="preserve">: Deploys 2 pod replicas of </w:t>
      </w:r>
      <w:r>
        <w:rPr>
          <w:rFonts w:ascii="Consolas" w:hAnsi="Consolas"/>
          <w:color w:val="B4283C"/>
          <w:sz w:val="19"/>
        </w:rPr>
        <w:t>heart-disease-api</w:t>
      </w:r>
      <w:r>
        <w:rPr>
          <w:rFonts w:ascii="Calibri" w:hAnsi="Calibri"/>
          <w:color w:val="222222"/>
          <w:sz w:val="21"/>
        </w:rPr>
        <w:t xml:space="preserve"> with resource requests (</w:t>
      </w:r>
      <w:r>
        <w:rPr>
          <w:rFonts w:ascii="Consolas" w:hAnsi="Consolas"/>
          <w:color w:val="B4283C"/>
          <w:sz w:val="19"/>
        </w:rPr>
        <w:t>cpu: 100m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memory: 256Mi</w:t>
      </w:r>
      <w:r>
        <w:rPr>
          <w:rFonts w:ascii="Calibri" w:hAnsi="Calibri"/>
          <w:color w:val="222222"/>
          <w:sz w:val="21"/>
        </w:rPr>
        <w:t>), limits (</w:t>
      </w:r>
      <w:r>
        <w:rPr>
          <w:rFonts w:ascii="Consolas" w:hAnsi="Consolas"/>
          <w:color w:val="B4283C"/>
          <w:sz w:val="19"/>
        </w:rPr>
        <w:t>cpu: 500m</w:t>
      </w:r>
      <w:r>
        <w:rPr>
          <w:rFonts w:ascii="Calibri" w:hAnsi="Calibri"/>
          <w:color w:val="222222"/>
          <w:sz w:val="21"/>
        </w:rPr>
        <w:t xml:space="preserve">, </w:t>
      </w:r>
      <w:r>
        <w:rPr>
          <w:rFonts w:ascii="Consolas" w:hAnsi="Consolas"/>
          <w:color w:val="B4283C"/>
          <w:sz w:val="19"/>
        </w:rPr>
        <w:t>memory: 512Mi</w:t>
      </w:r>
      <w:r>
        <w:rPr>
          <w:rFonts w:ascii="Calibri" w:hAnsi="Calibri"/>
          <w:color w:val="222222"/>
          <w:sz w:val="21"/>
        </w:rPr>
        <w:t>), and HTTP health probes.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`k8s/hpa.yaml`</w:t>
      </w:r>
      <w:r>
        <w:rPr>
          <w:rFonts w:ascii="Calibri" w:hAnsi="Calibri"/>
          <w:color w:val="222222"/>
          <w:sz w:val="21"/>
        </w:rPr>
        <w:t>: Configures Horizontal Pod Autoscaling to automatically scale between 2 and 5 pods when CPU utilization exceeds 70%.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`k8s/gateway.yaml`</w:t>
      </w:r>
      <w:r>
        <w:rPr>
          <w:rFonts w:ascii="Calibri" w:hAnsi="Calibri"/>
          <w:color w:val="222222"/>
          <w:sz w:val="21"/>
        </w:rPr>
        <w:t>: Deploys an NGINX reverse-proxy LoadBalancer routing: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Port </w:t>
      </w:r>
      <w:r>
        <w:rPr>
          <w:rFonts w:ascii="Consolas" w:hAnsi="Consolas"/>
          <w:color w:val="B4283C"/>
          <w:sz w:val="19"/>
        </w:rPr>
        <w:t>80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alibri" w:hAnsi="Calibri"/>
          <w:i/>
          <w:color w:val="222222"/>
          <w:sz w:val="21"/>
        </w:rPr>
        <w:t>\rightarrow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heart-disease-api-service:80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Port </w:t>
      </w:r>
      <w:r>
        <w:rPr>
          <w:rFonts w:ascii="Consolas" w:hAnsi="Consolas"/>
          <w:color w:val="B4283C"/>
          <w:sz w:val="19"/>
        </w:rPr>
        <w:t>3000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alibri" w:hAnsi="Calibri"/>
          <w:i/>
          <w:color w:val="222222"/>
          <w:sz w:val="21"/>
        </w:rPr>
        <w:t>\rightarrow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grafana-service:3000</w:t>
      </w:r>
    </w:p>
    <w:p>
      <w:pPr>
        <w:pStyle w:val="ListBullet"/>
        <w:spacing w:before="20" w:after="40" w:line="276" w:lineRule="auto"/>
        <w:ind w:left="720"/>
      </w:pPr>
      <w:r>
        <w:rPr>
          <w:rFonts w:ascii="Calibri" w:hAnsi="Calibri"/>
          <w:color w:val="222222"/>
          <w:sz w:val="21"/>
        </w:rPr>
        <w:t xml:space="preserve">Port </w:t>
      </w:r>
      <w:r>
        <w:rPr>
          <w:rFonts w:ascii="Consolas" w:hAnsi="Consolas"/>
          <w:color w:val="B4283C"/>
          <w:sz w:val="19"/>
        </w:rPr>
        <w:t>5000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alibri" w:hAnsi="Calibri"/>
          <w:i/>
          <w:color w:val="222222"/>
          <w:sz w:val="21"/>
        </w:rPr>
        <w:t>\rightarrow</w:t>
      </w:r>
      <w:r>
        <w:rPr>
          <w:rFonts w:ascii="Calibri" w:hAnsi="Calibri"/>
          <w:color w:val="222222"/>
          <w:sz w:val="21"/>
        </w:rPr>
        <w:t xml:space="preserve"> </w:t>
      </w:r>
      <w:r>
        <w:rPr>
          <w:rFonts w:ascii="Consolas" w:hAnsi="Consolas"/>
          <w:color w:val="B4283C"/>
          <w:sz w:val="19"/>
        </w:rPr>
        <w:t>mlflow-service:5000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`k8s/monitoring-prometheus.yaml`</w:t>
      </w:r>
      <w:r>
        <w:rPr>
          <w:rFonts w:ascii="Calibri" w:hAnsi="Calibri"/>
          <w:color w:val="222222"/>
          <w:sz w:val="21"/>
        </w:rPr>
        <w:t>: Deploys Prometheus with automated scraping of the API service every 5 seconds.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`k8s/monitoring-grafana.yaml`</w:t>
      </w:r>
      <w:r>
        <w:rPr>
          <w:rFonts w:ascii="Calibri" w:hAnsi="Calibri"/>
          <w:color w:val="222222"/>
          <w:sz w:val="21"/>
        </w:rPr>
        <w:t>: Deploys Grafana with auto-provisioned Prometheus datasource and MLOps dashboard definitions.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`k8s/mlflow.yaml`</w:t>
      </w:r>
      <w:r>
        <w:rPr>
          <w:rFonts w:ascii="Calibri" w:hAnsi="Calibri"/>
          <w:color w:val="222222"/>
          <w:sz w:val="21"/>
        </w:rPr>
        <w:t>: Deploys the MLflow tracking server on AKS.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9.4 Live Kubernetes Cluster Status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NAME                                     READY   STATUS    RESTARTS   AGE   IP             NODE</w:t>
              <w:br/>
              <w:t>pod/grafana-7865d8568f-8fwpp             1/1     Running   0          5m    10.244.0.213   aks-nodepool1-44750060-vmss000000</w:t>
              <w:br/>
              <w:t>pod/heart-disease-api-85c8f8b9c7-cznt9   1/1     Running   0          20h   10.244.0.188   aks-nodepool1-44750060-vmss000000</w:t>
              <w:br/>
              <w:t>pod/heart-disease-api-85c8f8b9c7-vtb74   1/1     Running   0          20h   10.244.0.5     aks-nodepool1-44750060-vmss000000</w:t>
              <w:br/>
              <w:t>pod/mlflow-94f89c5f8-pzdwk               1/1     Running   0          19h   10.244.0.42    aks-nodepool1-44750060-vmss000000</w:t>
              <w:br/>
              <w:t>pod/mlops-gateway-7dd64c7744-2dr2g       1/1     Running   0          20h   10.244.0.218   aks-nodepool1-44750060-vmss000000</w:t>
              <w:br/>
              <w:t>pod/prometheus-f8cf8cccf-nnpjt           1/1     Running   0          20h   10.244.0.133   aks-nodepool1-44750060-vmss000000</w:t>
              <w:br/>
              <w:br/>
              <w:t>NAME                            TYPE           CLUSTER-IP     EXTERNAL-IP   PORT(S)</w:t>
              <w:br/>
              <w:t>service/mlops-gateway-service   LoadBalancer   10.0.67.172    4.224.167.2   80:32665/TCP, 3000:32070/TCP, 5000:31106/TCP</w:t>
              <w:br/>
              <w:br/>
              <w:t>NAME                                 REFERENCE                      TARGETS       MINPODS   MAXPODS   REPLICAS</w:t>
              <w:br/>
              <w:t>horizontalpodautoscaler/api-hpa      Deployment/heart-disease-api   cpu: 7%/70%   2         5         2</w:t>
            </w:r>
          </w:p>
        </w:tc>
      </w:tr>
    </w:tbl>
    <w:p>
      <w:pPr>
        <w:spacing w:before="0" w:after="80"/>
      </w:pP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10. Monitoring &amp; Logging Architecture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10.1 Structured Request Logging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Implemented via custom middleware in </w:t>
      </w:r>
      <w:r>
        <w:rPr>
          <w:rFonts w:ascii="Calibri" w:hAnsi="Calibri"/>
          <w:color w:val="0066CC"/>
          <w:sz w:val="21"/>
          <w:u w:val="single"/>
        </w:rPr>
        <w:t>`app.py`</w:t>
      </w:r>
      <w:r>
        <w:rPr>
          <w:rFonts w:ascii="Calibri" w:hAnsi="Calibri"/>
          <w:color w:val="222222"/>
          <w:sz w:val="21"/>
        </w:rPr>
        <w:t xml:space="preserve">. Every HTTP transaction is serialized to standard output and written to </w:t>
      </w:r>
      <w:r>
        <w:rPr>
          <w:rFonts w:ascii="Calibri" w:hAnsi="Calibri"/>
          <w:color w:val="0066CC"/>
          <w:sz w:val="21"/>
          <w:u w:val="single"/>
        </w:rPr>
        <w:t>`logs/api.log`</w:t>
      </w:r>
      <w:r>
        <w:rPr>
          <w:rFonts w:ascii="Calibri" w:hAnsi="Calibri"/>
          <w:color w:val="222222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{</w:t>
              <w:br/>
              <w:tab/>
              <w:t>"timestamp": "2026-10-17T08:35:10.112Z",</w:t>
              <w:br/>
              <w:tab/>
              <w:t>"client_ip": "10.244.0.218",</w:t>
              <w:br/>
              <w:tab/>
              <w:t>"method": "POST",</w:t>
              <w:br/>
              <w:tab/>
              <w:t>"path": "/predict",</w:t>
              <w:br/>
              <w:tab/>
              <w:t>"status_code": 200,</w:t>
              <w:br/>
              <w:tab/>
              <w:t>"latency_ms": 11.45,</w:t>
              <w:br/>
              <w:tab/>
              <w:t>"prediction": 0,</w:t>
              <w:br/>
              <w:tab/>
              <w:t>"label": "No Disease",</w:t>
              <w:br/>
              <w:tab/>
              <w:t>"confidence": 0.8489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10.2 Prometheus Metrics Exposition (`GET /metrics`)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Exposes operational performance and ML domain metrics:</w:t>
      </w:r>
    </w:p>
    <w:p>
      <w:pPr>
        <w:pStyle w:val="ListBullet"/>
        <w:spacing w:before="20" w:after="40" w:line="276" w:lineRule="auto"/>
        <w:ind w:left="360"/>
      </w:pPr>
      <w:r>
        <w:rPr>
          <w:rFonts w:ascii="Consolas" w:hAnsi="Consolas"/>
          <w:color w:val="B4283C"/>
          <w:sz w:val="19"/>
        </w:rPr>
        <w:t>http_requests_total{endpoint, method, status_code}</w:t>
      </w:r>
      <w:r>
        <w:rPr>
          <w:rFonts w:ascii="Calibri" w:hAnsi="Calibri"/>
          <w:color w:val="222222"/>
          <w:sz w:val="21"/>
        </w:rPr>
        <w:t>: Request traffic counter.</w:t>
      </w:r>
    </w:p>
    <w:p>
      <w:pPr>
        <w:pStyle w:val="ListBullet"/>
        <w:spacing w:before="20" w:after="40" w:line="276" w:lineRule="auto"/>
        <w:ind w:left="360"/>
      </w:pPr>
      <w:r>
        <w:rPr>
          <w:rFonts w:ascii="Consolas" w:hAnsi="Consolas"/>
          <w:color w:val="B4283C"/>
          <w:sz w:val="19"/>
        </w:rPr>
        <w:t>http_request_duration_seconds</w:t>
      </w:r>
      <w:r>
        <w:rPr>
          <w:rFonts w:ascii="Calibri" w:hAnsi="Calibri"/>
          <w:color w:val="222222"/>
          <w:sz w:val="21"/>
        </w:rPr>
        <w:t>: Request latency distribution histogram.</w:t>
      </w:r>
    </w:p>
    <w:p>
      <w:pPr>
        <w:pStyle w:val="ListBullet"/>
        <w:spacing w:before="20" w:after="40" w:line="276" w:lineRule="auto"/>
        <w:ind w:left="360"/>
      </w:pPr>
      <w:r>
        <w:rPr>
          <w:rFonts w:ascii="Consolas" w:hAnsi="Consolas"/>
          <w:color w:val="B4283C"/>
          <w:sz w:val="19"/>
        </w:rPr>
        <w:t>model_predictions_total{model_name, prediction_label}</w:t>
      </w:r>
      <w:r>
        <w:rPr>
          <w:rFonts w:ascii="Calibri" w:hAnsi="Calibri"/>
          <w:color w:val="222222"/>
          <w:sz w:val="21"/>
        </w:rPr>
        <w:t>: ML prediction outcome counter.</w:t>
      </w:r>
    </w:p>
    <w:p>
      <w:pPr>
        <w:pStyle w:val="ListBullet"/>
        <w:spacing w:before="20" w:after="40" w:line="276" w:lineRule="auto"/>
        <w:ind w:left="360"/>
      </w:pPr>
      <w:r>
        <w:rPr>
          <w:rFonts w:ascii="Consolas" w:hAnsi="Consolas"/>
          <w:color w:val="B4283C"/>
          <w:sz w:val="19"/>
        </w:rPr>
        <w:t>model_prediction_confidence</w:t>
      </w:r>
      <w:r>
        <w:rPr>
          <w:rFonts w:ascii="Calibri" w:hAnsi="Calibri"/>
          <w:color w:val="222222"/>
          <w:sz w:val="21"/>
        </w:rPr>
        <w:t>: Prediction confidence score distribution histogram.</w:t>
      </w:r>
    </w:p>
    <w:p>
      <w:pPr>
        <w:pStyle w:val="ListBullet"/>
        <w:spacing w:before="20" w:after="40" w:line="276" w:lineRule="auto"/>
        <w:ind w:left="360"/>
      </w:pPr>
      <w:r>
        <w:rPr>
          <w:rFonts w:ascii="Consolas" w:hAnsi="Consolas"/>
          <w:color w:val="B4283C"/>
          <w:sz w:val="19"/>
        </w:rPr>
        <w:t>model_inference_duration_seconds</w:t>
      </w:r>
      <w:r>
        <w:rPr>
          <w:rFonts w:ascii="Calibri" w:hAnsi="Calibri"/>
          <w:color w:val="222222"/>
          <w:sz w:val="21"/>
        </w:rPr>
        <w:t>: Scikit-Learn transform + inference time histogram.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10.3 Grafana Observability Dashboard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 xml:space="preserve">Auto-provisioned via </w:t>
      </w:r>
      <w:r>
        <w:rPr>
          <w:rFonts w:ascii="Calibri" w:hAnsi="Calibri"/>
          <w:color w:val="0066CC"/>
          <w:sz w:val="21"/>
          <w:u w:val="single"/>
        </w:rPr>
        <w:t>`k8s/monitoring-grafana.yaml`</w:t>
      </w:r>
      <w:r>
        <w:rPr>
          <w:rFonts w:ascii="Calibri" w:hAnsi="Calibri"/>
          <w:color w:val="222222"/>
          <w:sz w:val="21"/>
        </w:rPr>
        <w:t xml:space="preserve"> with 6 visual panels: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Total Predictions Served</w:t>
      </w:r>
      <w:r>
        <w:rPr>
          <w:rFonts w:ascii="Calibri" w:hAnsi="Calibri"/>
          <w:color w:val="222222"/>
          <w:sz w:val="21"/>
        </w:rPr>
        <w:t xml:space="preserve"> (Stat Counter panel).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Average Model Confidence</w:t>
      </w:r>
      <w:r>
        <w:rPr>
          <w:rFonts w:ascii="Calibri" w:hAnsi="Calibri"/>
          <w:color w:val="222222"/>
          <w:sz w:val="21"/>
        </w:rPr>
        <w:t xml:space="preserve"> (Radial Gauge).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Prediction Breakdown by Class</w:t>
      </w:r>
      <w:r>
        <w:rPr>
          <w:rFonts w:ascii="Calibri" w:hAnsi="Calibri"/>
          <w:color w:val="222222"/>
          <w:sz w:val="21"/>
        </w:rPr>
        <w:t xml:space="preserve"> (Donut chart: </w:t>
      </w:r>
      <w:r>
        <w:rPr>
          <w:rFonts w:ascii="Calibri" w:hAnsi="Calibri"/>
          <w:i/>
          <w:color w:val="222222"/>
          <w:sz w:val="21"/>
        </w:rPr>
        <w:t>Disease</w:t>
      </w:r>
      <w:r>
        <w:rPr>
          <w:rFonts w:ascii="Calibri" w:hAnsi="Calibri"/>
          <w:color w:val="222222"/>
          <w:sz w:val="21"/>
        </w:rPr>
        <w:t xml:space="preserve"> vs </w:t>
      </w:r>
      <w:r>
        <w:rPr>
          <w:rFonts w:ascii="Calibri" w:hAnsi="Calibri"/>
          <w:i/>
          <w:color w:val="222222"/>
          <w:sz w:val="21"/>
        </w:rPr>
        <w:t>No Disease</w:t>
      </w:r>
      <w:r>
        <w:rPr>
          <w:rFonts w:ascii="Calibri" w:hAnsi="Calibri"/>
          <w:color w:val="222222"/>
          <w:sz w:val="21"/>
        </w:rPr>
        <w:t>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API Request Rate (req/sec)</w:t>
      </w:r>
      <w:r>
        <w:rPr>
          <w:rFonts w:ascii="Calibri" w:hAnsi="Calibri"/>
          <w:color w:val="222222"/>
          <w:sz w:val="21"/>
        </w:rPr>
        <w:t xml:space="preserve"> (Time Series graph).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API Response Latency (p50, p95, p99)</w:t>
      </w:r>
      <w:r>
        <w:rPr>
          <w:rFonts w:ascii="Calibri" w:hAnsi="Calibri"/>
          <w:color w:val="222222"/>
          <w:sz w:val="21"/>
        </w:rPr>
        <w:t xml:space="preserve"> (Time Series graph).</w:t>
      </w:r>
    </w:p>
    <w:p>
      <w:pPr>
        <w:pStyle w:val="ListNumber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HTTP Status Code Distribution</w:t>
      </w:r>
      <w:r>
        <w:rPr>
          <w:rFonts w:ascii="Calibri" w:hAnsi="Calibri"/>
          <w:color w:val="222222"/>
          <w:sz w:val="21"/>
        </w:rPr>
        <w:t xml:space="preserve"> (200 OK vs 4xx/5xx errors).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10.4 Live Grafana Monitoring Dashboard</w:t>
      </w:r>
    </w:p>
    <w:p>
      <w:pPr>
        <w:spacing w:before="40" w:after="80" w:line="276" w:lineRule="auto"/>
      </w:pPr>
      <w:r>
        <w:rPr>
          <w:rFonts w:ascii="Calibri" w:hAnsi="Calibri"/>
          <w:b/>
          <w:color w:val="222222"/>
          <w:sz w:val="21"/>
        </w:rPr>
        <w:t>Grafana Production MLOps Monitoring Dashboard (`http://4.224.167.2:3000`)</w:t>
      </w:r>
    </w:p>
    <w:p>
      <w:pPr>
        <w:spacing w:before="40" w:after="80" w:line="276" w:lineRule="auto"/>
      </w:pPr>
      <w:r>
        <w:rPr>
          <w:rFonts w:ascii="Calibri" w:hAnsi="Calibri"/>
          <w:color w:val="222222"/>
          <w:sz w:val="21"/>
        </w:rPr>
        <w:t>Real-time monitoring view showing live request throughput, P95 latency, confidence distributions, and prediction class breakdown.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9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monitoring_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9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0"/>
        <w:jc w:val="center"/>
      </w:pPr>
      <w:r>
        <w:rPr>
          <w:rFonts w:ascii="Calibri" w:hAnsi="Calibri"/>
          <w:i/>
          <w:color w:val="646464"/>
          <w:sz w:val="17"/>
        </w:rPr>
        <w:t>Figure: Grafana Production Monitoring Dashboard</w:t>
      </w: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11. Reproduction &amp; Verification Guide</w:t>
      </w: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11.1 Local Pipeline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1. Clone the repository</w:t>
              <w:br/>
              <w:t>git clone https://github.com/2025AE05289/MLOps-assignment-1.git</w:t>
              <w:br/>
              <w:t>cd MLOps-assignment-1</w:t>
              <w:br/>
              <w:br/>
              <w:t># 2. Setup virtual environment &amp; dependencies</w:t>
              <w:br/>
              <w:t>python3 -m venv venv</w:t>
              <w:br/>
              <w:t>source venv/bin/activate</w:t>
              <w:br/>
              <w:t>pip install -r requirements.txt</w:t>
              <w:br/>
              <w:br/>
              <w:t># 3. Run complete pipeline (data -&gt; eda -&gt; train -&gt; lint -&gt; test)</w:t>
              <w:br/>
              <w:t>make pipeline</w:t>
              <w:br/>
              <w:br/>
              <w:t># 4. Start local services</w:t>
              <w:br/>
              <w:t>make serve        # Runs FastAPI server on http://localhost:8000</w:t>
              <w:br/>
              <w:t>make monitoring   # Runs Prometheus (9090) and Grafana (3000) stack</w:t>
              <w:br/>
              <w:t>make mlflow       # Runs MLflow UI on http://localhost:5001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2E75B6"/>
          <w:sz w:val="25"/>
        </w:rPr>
        <w:t>11.2 Cloud API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3F4F6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D1D5DB"/>
              <w:left w:val="single" w:sz="12" w:space="0" w:color="1F4E79"/>
              <w:bottom w:val="single" w:sz="4" w:space="0" w:color="D1D5DB"/>
              <w:right w:val="single" w:sz="4" w:space="0" w:color="D1D5DB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# Execute automated test suite against the live Azure LoadBalancer</w:t>
              <w:br/>
              <w:t>bash scripts/test_api.sh http://4.224.167.2</w:t>
              <w:br/>
              <w:br/>
              <w:t># Inspect live Kubernetes cluster status</w:t>
              <w:br/>
              <w:t>kubectl get pods,svc,hpa -o wide</w:t>
            </w:r>
          </w:p>
        </w:tc>
      </w:tr>
    </w:tbl>
    <w:p>
      <w:pPr>
        <w:spacing w:before="0" w:after="80"/>
      </w:pPr>
    </w:p>
    <w:p>
      <w:pPr>
        <w:spacing w:before="120" w:after="160"/>
        <w:pBdr>
          <w:bottom w:val="single" w:sz="6" w:space="1" w:color="D1D5DB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12. Code Repository &amp; Submission Information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Code Repository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alibri" w:hAnsi="Calibri"/>
          <w:color w:val="0066CC"/>
          <w:sz w:val="21"/>
          <w:u w:val="single"/>
        </w:rPr>
        <w:t>https://github.com/2025AE05289/MLOps-assignment-1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Author</w:t>
      </w:r>
      <w:r>
        <w:rPr>
          <w:rFonts w:ascii="Calibri" w:hAnsi="Calibri"/>
          <w:color w:val="222222"/>
          <w:sz w:val="21"/>
        </w:rPr>
        <w:t xml:space="preserve">: Zeel Patel (BITS ID: </w:t>
      </w:r>
      <w:r>
        <w:rPr>
          <w:rFonts w:ascii="Consolas" w:hAnsi="Consolas"/>
          <w:color w:val="B4283C"/>
          <w:sz w:val="19"/>
        </w:rPr>
        <w:t>2025AE05289</w:t>
      </w:r>
      <w:r>
        <w:rPr>
          <w:rFonts w:ascii="Calibri" w:hAnsi="Calibri"/>
          <w:color w:val="222222"/>
          <w:sz w:val="21"/>
        </w:rPr>
        <w:t>)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Student Email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2025ae05289@wilp.bits-pilani.ac.in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GitHub Username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2025AE05289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Public Cloud Gateway IP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</w:t>
      </w:r>
      <w:r>
        <w:rPr>
          <w:rFonts w:ascii="Calibri" w:hAnsi="Calibri"/>
          <w:color w:val="222222"/>
          <w:sz w:val="21"/>
        </w:rPr>
        <w:t xml:space="preserve"> (Azure AKS, Central India)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FastAPI Documentation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http://4.224.167.2/docs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MLflow Tracking UI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http://4.224.167.2:5000</w:t>
      </w:r>
    </w:p>
    <w:p>
      <w:pPr>
        <w:pStyle w:val="ListBullet"/>
        <w:spacing w:before="20" w:after="40" w:line="276" w:lineRule="auto"/>
        <w:ind w:left="360"/>
      </w:pPr>
      <w:r>
        <w:rPr>
          <w:rFonts w:ascii="Calibri" w:hAnsi="Calibri"/>
          <w:b/>
          <w:color w:val="222222"/>
          <w:sz w:val="21"/>
        </w:rPr>
        <w:t>Grafana Observability Dashboard</w:t>
      </w:r>
      <w:r>
        <w:rPr>
          <w:rFonts w:ascii="Calibri" w:hAnsi="Calibri"/>
          <w:color w:val="222222"/>
          <w:sz w:val="21"/>
        </w:rPr>
        <w:t xml:space="preserve">: </w:t>
      </w:r>
      <w:r>
        <w:rPr>
          <w:rFonts w:ascii="Consolas" w:hAnsi="Consolas"/>
          <w:color w:val="B4283C"/>
          <w:sz w:val="19"/>
        </w:rPr>
        <w:t>http://4.224.167.2:3000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6464"/>
        <w:sz w:val="17"/>
      </w:rPr>
      <w:t>MLOps Assignment 1 — Heart Disease Classification  |  Zeel Patel (2025AE05289)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