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Title</w:t>
      </w:r>
    </w:p>
    <w:p/>
    <w:p/>
    <w:p/>
    <w:p/>
    <w:p>
      <w:pPr>
        <w:jc w:val="center"/>
      </w:pPr>
      <w:r>
        <w:rPr>
          <w:b/>
          <w:color w:val="595959"/>
          <w:sz w:val="24"/>
        </w:rPr>
        <w:t>BITS Pilani – Work Integrated Learning Programmes</w:t>
      </w:r>
    </w:p>
    <w:p>
      <w:pPr>
        <w:jc w:val="center"/>
      </w:pPr>
      <w:r>
        <w:rPr>
          <w:b/>
          <w:color w:val="1F4D78"/>
          <w:sz w:val="52"/>
        </w:rPr>
        <w:t>RecoMart Recommendation System</w:t>
      </w:r>
    </w:p>
    <w:p>
      <w:pPr>
        <w:jc w:val="center"/>
      </w:pPr>
      <w:r>
        <w:rPr>
          <w:b w:val="0"/>
          <w:color w:val="2E74B5"/>
          <w:sz w:val="30"/>
        </w:rPr>
        <w:t>End-to-End Data Engineering and MLOps Pipeline</w:t>
      </w:r>
    </w:p>
    <w:p>
      <w:pPr>
        <w:jc w:val="center"/>
      </w:pPr>
      <w:r>
        <w:t>DM4DL Assignment</w:t>
      </w:r>
    </w:p>
    <w:p>
      <w:pPr>
        <w:jc w:val="center"/>
      </w:pPr>
      <w:r>
        <w:t>Report Version: 2.0</w:t>
      </w:r>
    </w:p>
    <w:p>
      <w:pPr>
        <w:jc w:val="center"/>
      </w:pPr>
      <w:r>
        <w:t>Generated: 2026-07-21</w:t>
      </w:r>
    </w:p>
    <w:p>
      <w:r>
        <w:br w:type="page"/>
      </w:r>
    </w:p>
    <w:p>
      <w:pPr>
        <w:pStyle w:val="Heading1"/>
      </w:pPr>
      <w:r>
        <w:t>2. Team Member Details</w:t>
      </w:r>
    </w:p>
    <w:tbl>
      <w:tblPr>
        <w:tblStyle w:val="TableGrid"/>
        <w:tblW w:type="auto" w:w="0"/>
        <w:jc w:val="left"/>
        <w:tblLayout w:type="fixed"/>
        <w:tblLook w:firstColumn="1" w:firstRow="1" w:lastColumn="0" w:lastRow="0" w:noHBand="0" w:noVBand="1" w:val="04A0"/>
        <w:tblW w:w="9360" w:type="dxa"/>
        <w:tblInd w:w="120" w:type="dxa"/>
      </w:tblPr>
      <w:tblGrid>
        <w:gridCol w:w="1000"/>
        <w:gridCol w:w="3300"/>
        <w:gridCol w:w="5060"/>
      </w:tblGrid>
      <w:tr>
        <w:trPr>
          <w:tblHeader w:val="true"/>
        </w:trPr>
        <w:tc>
          <w:tcPr>
            <w:tcW w:type="dxa" w:w="1000"/>
            <w:shd w:fill="F2F4F7"/>
            <w:vAlign w:val="center"/>
            <w:tcMar>
              <w:top w:w="80" w:type="dxa"/>
              <w:bottom w:w="80" w:type="dxa"/>
              <w:start w:w="120" w:type="dxa"/>
              <w:end w:w="120" w:type="dxa"/>
            </w:tcMar>
          </w:tcPr>
          <w:p>
            <w:r>
              <w:rPr>
                <w:b/>
              </w:rPr>
              <w:t>S. No.</w:t>
            </w:r>
          </w:p>
        </w:tc>
        <w:tc>
          <w:tcPr>
            <w:tcW w:type="dxa" w:w="3300"/>
            <w:shd w:fill="F2F4F7"/>
            <w:vAlign w:val="center"/>
            <w:tcMar>
              <w:top w:w="80" w:type="dxa"/>
              <w:bottom w:w="80" w:type="dxa"/>
              <w:start w:w="120" w:type="dxa"/>
              <w:end w:w="120" w:type="dxa"/>
            </w:tcMar>
          </w:tcPr>
          <w:p>
            <w:r>
              <w:rPr>
                <w:b/>
              </w:rPr>
              <w:t>Name</w:t>
            </w:r>
          </w:p>
        </w:tc>
        <w:tc>
          <w:tcPr>
            <w:tcW w:type="dxa" w:w="5060"/>
            <w:shd w:fill="F2F4F7"/>
            <w:vAlign w:val="center"/>
            <w:tcMar>
              <w:top w:w="80" w:type="dxa"/>
              <w:bottom w:w="80" w:type="dxa"/>
              <w:start w:w="120" w:type="dxa"/>
              <w:end w:w="120" w:type="dxa"/>
            </w:tcMar>
          </w:tcPr>
          <w:p>
            <w:r>
              <w:rPr>
                <w:b/>
              </w:rPr>
              <w:t>BITS ID / Email ID</w:t>
            </w:r>
          </w:p>
        </w:tc>
      </w:tr>
      <w:tr>
        <w:tc>
          <w:tcPr>
            <w:tcW w:type="dxa" w:w="1000"/>
            <w:vAlign w:val="center"/>
            <w:tcMar>
              <w:top w:w="80" w:type="dxa"/>
              <w:bottom w:w="80" w:type="dxa"/>
              <w:start w:w="120" w:type="dxa"/>
              <w:end w:w="120" w:type="dxa"/>
            </w:tcMar>
          </w:tcPr>
          <w:p>
            <w:r>
              <w:t>1</w:t>
            </w:r>
          </w:p>
        </w:tc>
        <w:tc>
          <w:tcPr>
            <w:tcW w:type="dxa" w:w="3300"/>
            <w:vAlign w:val="center"/>
            <w:tcMar>
              <w:top w:w="80" w:type="dxa"/>
              <w:bottom w:w="80" w:type="dxa"/>
              <w:start w:w="120" w:type="dxa"/>
              <w:end w:w="120" w:type="dxa"/>
            </w:tcMar>
          </w:tcPr>
          <w:p>
            <w:r>
              <w:t>RAMAMURTHY S</w:t>
            </w:r>
          </w:p>
        </w:tc>
        <w:tc>
          <w:tcPr>
            <w:tcW w:type="dxa" w:w="5060"/>
            <w:vAlign w:val="center"/>
            <w:tcMar>
              <w:top w:w="80" w:type="dxa"/>
              <w:bottom w:w="80" w:type="dxa"/>
              <w:start w:w="120" w:type="dxa"/>
              <w:end w:w="120" w:type="dxa"/>
            </w:tcMar>
          </w:tcPr>
          <w:p>
            <w:r>
              <w:t>2025ab05099@wilp.bits-pilani.ac.in</w:t>
            </w:r>
          </w:p>
        </w:tc>
      </w:tr>
      <w:tr>
        <w:tc>
          <w:tcPr>
            <w:tcW w:type="dxa" w:w="1000"/>
            <w:vAlign w:val="center"/>
            <w:tcMar>
              <w:top w:w="80" w:type="dxa"/>
              <w:bottom w:w="80" w:type="dxa"/>
              <w:start w:w="120" w:type="dxa"/>
              <w:end w:w="120" w:type="dxa"/>
            </w:tcMar>
          </w:tcPr>
          <w:p>
            <w:r>
              <w:t>2</w:t>
            </w:r>
          </w:p>
        </w:tc>
        <w:tc>
          <w:tcPr>
            <w:tcW w:type="dxa" w:w="3300"/>
            <w:vAlign w:val="center"/>
            <w:tcMar>
              <w:top w:w="80" w:type="dxa"/>
              <w:bottom w:w="80" w:type="dxa"/>
              <w:start w:w="120" w:type="dxa"/>
              <w:end w:w="120" w:type="dxa"/>
            </w:tcMar>
          </w:tcPr>
          <w:p>
            <w:r>
              <w:t>MEGHA ASHWIN KANU</w:t>
            </w:r>
          </w:p>
        </w:tc>
        <w:tc>
          <w:tcPr>
            <w:tcW w:type="dxa" w:w="5060"/>
            <w:vAlign w:val="center"/>
            <w:tcMar>
              <w:top w:w="80" w:type="dxa"/>
              <w:bottom w:w="80" w:type="dxa"/>
              <w:start w:w="120" w:type="dxa"/>
              <w:end w:w="120" w:type="dxa"/>
            </w:tcMar>
          </w:tcPr>
          <w:p>
            <w:r>
              <w:t>2025ab05130@wilp.bits-pilani.ac.in</w:t>
            </w:r>
          </w:p>
        </w:tc>
      </w:tr>
      <w:tr>
        <w:tc>
          <w:tcPr>
            <w:tcW w:type="dxa" w:w="1000"/>
            <w:vAlign w:val="center"/>
            <w:tcMar>
              <w:top w:w="80" w:type="dxa"/>
              <w:bottom w:w="80" w:type="dxa"/>
              <w:start w:w="120" w:type="dxa"/>
              <w:end w:w="120" w:type="dxa"/>
            </w:tcMar>
          </w:tcPr>
          <w:p>
            <w:r>
              <w:t>3</w:t>
            </w:r>
          </w:p>
        </w:tc>
        <w:tc>
          <w:tcPr>
            <w:tcW w:type="dxa" w:w="3300"/>
            <w:vAlign w:val="center"/>
            <w:tcMar>
              <w:top w:w="80" w:type="dxa"/>
              <w:bottom w:w="80" w:type="dxa"/>
              <w:start w:w="120" w:type="dxa"/>
              <w:end w:w="120" w:type="dxa"/>
            </w:tcMar>
          </w:tcPr>
          <w:p>
            <w:r>
              <w:t>RANJITA PATEL</w:t>
            </w:r>
          </w:p>
        </w:tc>
        <w:tc>
          <w:tcPr>
            <w:tcW w:type="dxa" w:w="5060"/>
            <w:vAlign w:val="center"/>
            <w:tcMar>
              <w:top w:w="80" w:type="dxa"/>
              <w:bottom w:w="80" w:type="dxa"/>
              <w:start w:w="120" w:type="dxa"/>
              <w:end w:w="120" w:type="dxa"/>
            </w:tcMar>
          </w:tcPr>
          <w:p>
            <w:r>
              <w:t>2025ab05117@wilp.bits-pilani.ac.in</w:t>
            </w:r>
          </w:p>
        </w:tc>
      </w:tr>
      <w:tr>
        <w:tc>
          <w:tcPr>
            <w:tcW w:type="dxa" w:w="1000"/>
            <w:vAlign w:val="center"/>
            <w:tcMar>
              <w:top w:w="80" w:type="dxa"/>
              <w:bottom w:w="80" w:type="dxa"/>
              <w:start w:w="120" w:type="dxa"/>
              <w:end w:w="120" w:type="dxa"/>
            </w:tcMar>
          </w:tcPr>
          <w:p>
            <w:r>
              <w:t>4</w:t>
            </w:r>
          </w:p>
        </w:tc>
        <w:tc>
          <w:tcPr>
            <w:tcW w:type="dxa" w:w="3300"/>
            <w:vAlign w:val="center"/>
            <w:tcMar>
              <w:top w:w="80" w:type="dxa"/>
              <w:bottom w:w="80" w:type="dxa"/>
              <w:start w:w="120" w:type="dxa"/>
              <w:end w:w="120" w:type="dxa"/>
            </w:tcMar>
          </w:tcPr>
          <w:p>
            <w:r>
              <w:t>KIRAN KUMAR DEVARA</w:t>
            </w:r>
          </w:p>
        </w:tc>
        <w:tc>
          <w:tcPr>
            <w:tcW w:type="dxa" w:w="5060"/>
            <w:vAlign w:val="center"/>
            <w:tcMar>
              <w:top w:w="80" w:type="dxa"/>
              <w:bottom w:w="80" w:type="dxa"/>
              <w:start w:w="120" w:type="dxa"/>
              <w:end w:w="120" w:type="dxa"/>
            </w:tcMar>
          </w:tcPr>
          <w:p>
            <w:r>
              <w:t>2025ab05105@wilp.bits-pilani.ac.in</w:t>
            </w:r>
          </w:p>
        </w:tc>
      </w:tr>
      <w:tr>
        <w:tc>
          <w:tcPr>
            <w:tcW w:type="dxa" w:w="1000"/>
            <w:vAlign w:val="center"/>
            <w:tcMar>
              <w:top w:w="80" w:type="dxa"/>
              <w:bottom w:w="80" w:type="dxa"/>
              <w:start w:w="120" w:type="dxa"/>
              <w:end w:w="120" w:type="dxa"/>
            </w:tcMar>
          </w:tcPr>
          <w:p>
            <w:r>
              <w:t>5</w:t>
            </w:r>
          </w:p>
        </w:tc>
        <w:tc>
          <w:tcPr>
            <w:tcW w:type="dxa" w:w="3300"/>
            <w:vAlign w:val="center"/>
            <w:tcMar>
              <w:top w:w="80" w:type="dxa"/>
              <w:bottom w:w="80" w:type="dxa"/>
              <w:start w:w="120" w:type="dxa"/>
              <w:end w:w="120" w:type="dxa"/>
            </w:tcMar>
          </w:tcPr>
          <w:p>
            <w:r>
              <w:t>VIVEK RANJAN UPADHYAY</w:t>
            </w:r>
          </w:p>
        </w:tc>
        <w:tc>
          <w:tcPr>
            <w:tcW w:type="dxa" w:w="5060"/>
            <w:vAlign w:val="center"/>
            <w:tcMar>
              <w:top w:w="80" w:type="dxa"/>
              <w:bottom w:w="80" w:type="dxa"/>
              <w:start w:w="120" w:type="dxa"/>
              <w:end w:w="120" w:type="dxa"/>
            </w:tcMar>
          </w:tcPr>
          <w:p>
            <w:r>
              <w:t>2025ab05127@wilp.bits-pilani.ac.in</w:t>
            </w:r>
          </w:p>
        </w:tc>
      </w:tr>
    </w:tbl>
    <w:p/>
    <w:p>
      <w:r>
        <w:rPr>
          <w:b/>
          <w:color w:val="2E74B5"/>
          <w:sz w:val="28"/>
        </w:rPr>
        <w:t>Table of Contents</w:t>
      </w:r>
    </w:p>
    <w:p>
      <w:r>
        <w:fldChar w:fldCharType="begin"/>
        <w:instrText xml:space="preserve">TOC \o "1-3" \h \z \u</w:instrText>
        <w:fldChar w:fldCharType="separate"/>
        <w:t>Update field in Word to refresh.</w:t>
        <w:fldChar w:fldCharType="end"/>
      </w:r>
    </w:p>
    <w:p>
      <w:r>
        <w:br w:type="page"/>
      </w:r>
    </w:p>
    <w:p>
      <w:pPr>
        <w:pStyle w:val="Heading1"/>
      </w:pPr>
      <w:r>
        <w:t>3. Problem Statement</w:t>
      </w:r>
    </w:p>
    <w:tbl>
      <w:tblPr>
        <w:tblStyle w:val="TableGrid"/>
        <w:tblW w:type="auto" w:w="0"/>
        <w:jc w:val="left"/>
        <w:tblLayout w:type="fixed"/>
        <w:tblLook w:firstColumn="1" w:firstRow="1" w:lastColumn="0" w:lastRow="0" w:noHBand="0" w:noVBand="1" w:val="04A0"/>
        <w:tblW w:w="9360" w:type="dxa"/>
        <w:tblInd w:w="120" w:type="dxa"/>
      </w:tblPr>
      <w:tblGrid>
        <w:gridCol w:w="3120"/>
        <w:gridCol w:w="3120"/>
        <w:gridCol w:w="3120"/>
      </w:tblGrid>
      <w:tr>
        <w:trPr>
          <w:tblHeader w:val="true"/>
        </w:trPr>
        <w:tc>
          <w:tcPr>
            <w:tcW w:type="dxa" w:w="3120"/>
            <w:shd w:fill="F2F4F7"/>
            <w:vAlign w:val="center"/>
            <w:tcMar>
              <w:top w:w="80" w:type="dxa"/>
              <w:bottom w:w="80" w:type="dxa"/>
              <w:start w:w="120" w:type="dxa"/>
              <w:end w:w="120" w:type="dxa"/>
            </w:tcMar>
          </w:tcPr>
          <w:p>
            <w:r>
              <w:rPr>
                <w:b/>
              </w:rPr>
              <w:t>Transition</w:t>
            </w:r>
          </w:p>
        </w:tc>
        <w:tc>
          <w:tcPr>
            <w:tcW w:type="dxa" w:w="3120"/>
            <w:shd w:fill="F2F4F7"/>
            <w:vAlign w:val="center"/>
            <w:tcMar>
              <w:top w:w="80" w:type="dxa"/>
              <w:bottom w:w="80" w:type="dxa"/>
              <w:start w:w="120" w:type="dxa"/>
              <w:end w:w="120" w:type="dxa"/>
            </w:tcMar>
          </w:tcPr>
          <w:p>
            <w:r>
              <w:rPr>
                <w:b/>
              </w:rPr>
              <w:t>Required checks</w:t>
            </w:r>
          </w:p>
        </w:tc>
        <w:tc>
          <w:tcPr>
            <w:tcW w:type="dxa" w:w="3120"/>
            <w:shd w:fill="F2F4F7"/>
            <w:vAlign w:val="center"/>
            <w:tcMar>
              <w:top w:w="80" w:type="dxa"/>
              <w:bottom w:w="80" w:type="dxa"/>
              <w:start w:w="120" w:type="dxa"/>
              <w:end w:w="120" w:type="dxa"/>
            </w:tcMar>
          </w:tcPr>
          <w:p>
            <w:r>
              <w:rPr>
                <w:b/>
              </w:rPr>
              <w:t>Primary output</w:t>
            </w:r>
          </w:p>
        </w:tc>
      </w:tr>
      <w:tr>
        <w:tc>
          <w:tcPr>
            <w:tcW w:type="dxa" w:w="3120"/>
            <w:vAlign w:val="center"/>
            <w:tcMar>
              <w:top w:w="80" w:type="dxa"/>
              <w:bottom w:w="80" w:type="dxa"/>
              <w:start w:w="120" w:type="dxa"/>
              <w:end w:w="120" w:type="dxa"/>
            </w:tcMar>
          </w:tcPr>
          <w:p>
            <w:r>
              <w:t>Incoming → Raw</w:t>
            </w:r>
          </w:p>
        </w:tc>
        <w:tc>
          <w:tcPr>
            <w:tcW w:type="dxa" w:w="3120"/>
            <w:vAlign w:val="center"/>
            <w:tcMar>
              <w:top w:w="80" w:type="dxa"/>
              <w:bottom w:w="80" w:type="dxa"/>
              <w:start w:w="120" w:type="dxa"/>
              <w:end w:w="120" w:type="dxa"/>
            </w:tcMar>
          </w:tcPr>
          <w:p>
            <w:r>
              <w:t>manifest, checksum, format, idempotency</w:t>
            </w:r>
          </w:p>
        </w:tc>
        <w:tc>
          <w:tcPr>
            <w:tcW w:type="dxa" w:w="3120"/>
            <w:vAlign w:val="center"/>
            <w:tcMar>
              <w:top w:w="80" w:type="dxa"/>
              <w:bottom w:w="80" w:type="dxa"/>
              <w:start w:w="120" w:type="dxa"/>
              <w:end w:w="120" w:type="dxa"/>
            </w:tcMar>
          </w:tcPr>
          <w:p>
            <w:r>
              <w:t>raw Parquet and asset metadata</w:t>
            </w:r>
          </w:p>
        </w:tc>
      </w:tr>
      <w:tr>
        <w:tc>
          <w:tcPr>
            <w:tcW w:type="dxa" w:w="3120"/>
            <w:vAlign w:val="center"/>
            <w:tcMar>
              <w:top w:w="80" w:type="dxa"/>
              <w:bottom w:w="80" w:type="dxa"/>
              <w:start w:w="120" w:type="dxa"/>
              <w:end w:w="120" w:type="dxa"/>
            </w:tcMar>
          </w:tcPr>
          <w:p>
            <w:r>
              <w:t>Raw → Validated</w:t>
            </w:r>
          </w:p>
        </w:tc>
        <w:tc>
          <w:tcPr>
            <w:tcW w:type="dxa" w:w="3120"/>
            <w:vAlign w:val="center"/>
            <w:tcMar>
              <w:top w:w="80" w:type="dxa"/>
              <w:bottom w:w="80" w:type="dxa"/>
              <w:start w:w="120" w:type="dxa"/>
              <w:end w:w="120" w:type="dxa"/>
            </w:tcMar>
          </w:tcPr>
          <w:p>
            <w:r>
              <w:t>schema, domains, keys, integrity, thresholds</w:t>
            </w:r>
          </w:p>
        </w:tc>
        <w:tc>
          <w:tcPr>
            <w:tcW w:type="dxa" w:w="3120"/>
            <w:vAlign w:val="center"/>
            <w:tcMar>
              <w:top w:w="80" w:type="dxa"/>
              <w:bottom w:w="80" w:type="dxa"/>
              <w:start w:w="120" w:type="dxa"/>
              <w:end w:w="120" w:type="dxa"/>
            </w:tcMar>
          </w:tcPr>
          <w:p>
            <w:r>
              <w:t>valid data, rejects, quality result</w:t>
            </w:r>
          </w:p>
        </w:tc>
      </w:tr>
      <w:tr>
        <w:tc>
          <w:tcPr>
            <w:tcW w:type="dxa" w:w="3120"/>
            <w:vAlign w:val="center"/>
            <w:tcMar>
              <w:top w:w="80" w:type="dxa"/>
              <w:bottom w:w="80" w:type="dxa"/>
              <w:start w:w="120" w:type="dxa"/>
              <w:end w:w="120" w:type="dxa"/>
            </w:tcMar>
          </w:tcPr>
          <w:p>
            <w:r>
              <w:t>Validated → Prepared</w:t>
            </w:r>
          </w:p>
        </w:tc>
        <w:tc>
          <w:tcPr>
            <w:tcW w:type="dxa" w:w="3120"/>
            <w:vAlign w:val="center"/>
            <w:tcMar>
              <w:top w:w="80" w:type="dxa"/>
              <w:bottom w:w="80" w:type="dxa"/>
              <w:start w:w="120" w:type="dxa"/>
              <w:end w:w="120" w:type="dxa"/>
            </w:tcMar>
          </w:tcPr>
          <w:p>
            <w:r>
              <w:t>canonicalization and reconciliation</w:t>
            </w:r>
          </w:p>
        </w:tc>
        <w:tc>
          <w:tcPr>
            <w:tcW w:type="dxa" w:w="3120"/>
            <w:vAlign w:val="center"/>
            <w:tcMar>
              <w:top w:w="80" w:type="dxa"/>
              <w:bottom w:w="80" w:type="dxa"/>
              <w:start w:w="120" w:type="dxa"/>
              <w:end w:w="120" w:type="dxa"/>
            </w:tcMar>
          </w:tcPr>
          <w:p>
            <w:r>
              <w:t>prepared entity tables</w:t>
            </w:r>
          </w:p>
        </w:tc>
      </w:tr>
      <w:tr>
        <w:tc>
          <w:tcPr>
            <w:tcW w:type="dxa" w:w="3120"/>
            <w:vAlign w:val="center"/>
            <w:tcMar>
              <w:top w:w="80" w:type="dxa"/>
              <w:bottom w:w="80" w:type="dxa"/>
              <w:start w:w="120" w:type="dxa"/>
              <w:end w:w="120" w:type="dxa"/>
            </w:tcMar>
          </w:tcPr>
          <w:p>
            <w:r>
              <w:t>Prepared → Features</w:t>
            </w:r>
          </w:p>
        </w:tc>
        <w:tc>
          <w:tcPr>
            <w:tcW w:type="dxa" w:w="3120"/>
            <w:vAlign w:val="center"/>
            <w:tcMar>
              <w:top w:w="80" w:type="dxa"/>
              <w:bottom w:w="80" w:type="dxa"/>
              <w:start w:w="120" w:type="dxa"/>
              <w:end w:w="120" w:type="dxa"/>
            </w:tcMar>
          </w:tcPr>
          <w:p>
            <w:r>
              <w:t>definition version, leakage controls</w:t>
            </w:r>
          </w:p>
        </w:tc>
        <w:tc>
          <w:tcPr>
            <w:tcW w:type="dxa" w:w="3120"/>
            <w:vAlign w:val="center"/>
            <w:tcMar>
              <w:top w:w="80" w:type="dxa"/>
              <w:bottom w:w="80" w:type="dxa"/>
              <w:start w:w="120" w:type="dxa"/>
              <w:end w:w="120" w:type="dxa"/>
            </w:tcMar>
          </w:tcPr>
          <w:p>
            <w:r>
              <w:t>feature materializations</w:t>
            </w:r>
          </w:p>
        </w:tc>
      </w:tr>
      <w:tr>
        <w:tc>
          <w:tcPr>
            <w:tcW w:type="dxa" w:w="3120"/>
            <w:vAlign w:val="center"/>
            <w:tcMar>
              <w:top w:w="80" w:type="dxa"/>
              <w:bottom w:w="80" w:type="dxa"/>
              <w:start w:w="120" w:type="dxa"/>
              <w:end w:w="120" w:type="dxa"/>
            </w:tcMar>
          </w:tcPr>
          <w:p>
            <w:r>
              <w:t>Features → Models</w:t>
            </w:r>
          </w:p>
        </w:tc>
        <w:tc>
          <w:tcPr>
            <w:tcW w:type="dxa" w:w="3120"/>
            <w:vAlign w:val="center"/>
            <w:tcMar>
              <w:top w:w="80" w:type="dxa"/>
              <w:bottom w:w="80" w:type="dxa"/>
              <w:start w:w="120" w:type="dxa"/>
              <w:end w:w="120" w:type="dxa"/>
            </w:tcMar>
          </w:tcPr>
          <w:p>
            <w:r>
              <w:t>split validity and reproducibility inputs</w:t>
            </w:r>
          </w:p>
        </w:tc>
        <w:tc>
          <w:tcPr>
            <w:tcW w:type="dxa" w:w="3120"/>
            <w:vAlign w:val="center"/>
            <w:tcMar>
              <w:top w:w="80" w:type="dxa"/>
              <w:bottom w:w="80" w:type="dxa"/>
              <w:start w:w="120" w:type="dxa"/>
              <w:end w:w="120" w:type="dxa"/>
            </w:tcMar>
          </w:tcPr>
          <w:p>
            <w:r>
              <w:t>model and evaluation artifacts</w:t>
            </w:r>
          </w:p>
        </w:tc>
      </w:tr>
      <w:tr>
        <w:tc>
          <w:tcPr>
            <w:tcW w:type="dxa" w:w="3120"/>
            <w:vAlign w:val="center"/>
            <w:tcMar>
              <w:top w:w="80" w:type="dxa"/>
              <w:bottom w:w="80" w:type="dxa"/>
              <w:start w:w="120" w:type="dxa"/>
              <w:end w:w="120" w:type="dxa"/>
            </w:tcMar>
          </w:tcPr>
          <w:p>
            <w:r>
              <w:t>Models → Reports</w:t>
            </w:r>
          </w:p>
        </w:tc>
        <w:tc>
          <w:tcPr>
            <w:tcW w:type="dxa" w:w="3120"/>
            <w:vAlign w:val="center"/>
            <w:tcMar>
              <w:top w:w="80" w:type="dxa"/>
              <w:bottom w:w="80" w:type="dxa"/>
              <w:start w:w="120" w:type="dxa"/>
              <w:end w:w="120" w:type="dxa"/>
            </w:tcMar>
          </w:tcPr>
          <w:p>
            <w:r>
              <w:t>artifact and metric completeness</w:t>
            </w:r>
          </w:p>
        </w:tc>
        <w:tc>
          <w:tcPr>
            <w:tcW w:type="dxa" w:w="3120"/>
            <w:vAlign w:val="center"/>
            <w:tcMar>
              <w:top w:w="80" w:type="dxa"/>
              <w:bottom w:w="80" w:type="dxa"/>
              <w:start w:w="120" w:type="dxa"/>
              <w:end w:w="120" w:type="dxa"/>
            </w:tcMar>
          </w:tcPr>
          <w:p>
            <w:r>
              <w:t>versioned reports</w:t>
            </w:r>
          </w:p>
        </w:tc>
      </w:tr>
    </w:tbl>
    <w:p/>
    <w:p>
      <w:pPr/>
      <w:r>
        <w:t>PostgreSQL is the operational metadata and lineage store. It records what the pipeline processed and produced. Large analytical datasets and binary artifacts belong in S3-compatible storage, not database columns.</w:t>
      </w:r>
    </w:p>
    <w:p>
      <w:pPr>
        <w:pStyle w:val="ListBullet"/>
      </w:pPr>
      <w:r>
        <w:t>Tables and columns use snake_case.</w:t>
      </w:r>
    </w:p>
    <w:p>
      <w:pPr>
        <w:pStyle w:val="ListBullet"/>
      </w:pPr>
      <w:r>
        <w:t>Primary keys use UUIDs unless a stable natural key is explicitly appropriate.</w:t>
      </w:r>
    </w:p>
    <w:p>
      <w:pPr>
        <w:pStyle w:val="ListBullet"/>
      </w:pPr>
      <w:r>
        <w:t>All timestamps are timezone-aware and stored in UTC.</w:t>
      </w:r>
    </w:p>
    <w:p>
      <w:pPr>
        <w:pStyle w:val="ListBullet"/>
      </w:pPr>
      <w:r>
        <w:t>Tables include created_at and, for mutable control records, updated_at.</w:t>
      </w:r>
    </w:p>
    <w:p>
      <w:pPr>
        <w:pStyle w:val="ListBullet"/>
      </w:pPr>
      <w:r>
        <w:t>Enumerated states are constrained by database checks or managed reference tables.</w:t>
      </w:r>
    </w:p>
    <w:p>
      <w:pPr>
        <w:pStyle w:val="ListBullet"/>
      </w:pPr>
      <w:r>
        <w:t>Foreign keys enforce metadata integrity.</w:t>
      </w:r>
    </w:p>
    <w:p>
      <w:pPr>
        <w:pStyle w:val="ListBullet"/>
      </w:pPr>
      <w:r>
        <w:t>JSONB is reserved for extensible, queryable metadata; core fields remain typed.</w:t>
      </w:r>
    </w:p>
    <w:p>
      <w:pPr>
        <w:pStyle w:val="ListBullet"/>
      </w:pPr>
      <w:r>
        <w:t>Checksums use SHA-256 and a consistent lowercase hexadecimal representation.</w:t>
      </w:r>
    </w:p>
    <w:p>
      <w:pPr/>
      <w:r>
        <w:t>Tracks generator submissions. Core fields include batch_id, source, dataset edition, manifest URI and checksum, correlation ID, created time, current state, and optional failure code. State transitions are controlled and auditable.</w:t>
      </w:r>
    </w:p>
    <w:p>
      <w:pPr/>
      <w:r>
        <w:t>RecoMart is an enterprise-style data management and machine-learning pipeline for recommendation systems. It ingests MovieLens data, preserves immutable source records, validates and prepares datasets, builds reusable recommendation features, trains models, records experiments, and publishes auditable reports.</w:t>
      </w:r>
    </w:p>
    <w:p>
      <w:pPr/>
      <w:r>
        <w:t>The repository is an academic project, but its design follows production principles: separation of concerns, reproducibility, traceability, secure configuration, automated testing, observable execution, and recoverable data processing.</w:t>
      </w:r>
    </w:p>
    <w:p>
      <w:pPr>
        <w:pStyle w:val="ListNumber"/>
      </w:pPr>
      <w:r>
        <w:t>Layered data ownership: each data-lake layer has a precise contract.</w:t>
      </w:r>
    </w:p>
    <w:p>
      <w:pPr>
        <w:pStyle w:val="ListNumber"/>
      </w:pPr>
      <w:r>
        <w:t>Thin orchestration: DAGs connect tasks; they do not implement business logic.</w:t>
      </w:r>
    </w:p>
    <w:p>
      <w:pPr>
        <w:pStyle w:val="ListNumber"/>
      </w:pPr>
      <w:r>
        <w:t>Immutable inputs: incoming and raw objects are never edited in place.</w:t>
      </w:r>
    </w:p>
    <w:p>
      <w:pPr>
        <w:pStyle w:val="ListNumber"/>
      </w:pPr>
      <w:r>
        <w:t>Idempotency: retrying a run with the same identifiers has the same outcome.</w:t>
      </w:r>
    </w:p>
    <w:p>
      <w:pPr>
        <w:pStyle w:val="ListNumber"/>
      </w:pPr>
      <w:r>
        <w:t>Configuration over constants: YAML defines behavior; environment variables</w:t>
      </w:r>
    </w:p>
    <w:p>
      <w:pPr/>
      <w:r>
        <w:t>provide secrets.</w:t>
      </w:r>
    </w:p>
    <w:p>
      <w:pPr>
        <w:pStyle w:val="ListNumber"/>
      </w:pPr>
      <w:r>
        <w:t>Traceability: every artifact is linked to its source batch and producing run.</w:t>
      </w:r>
    </w:p>
    <w:p>
      <w:pPr>
        <w:pStyle w:val="ListNumber"/>
      </w:pPr>
      <w:r>
        <w:t>Fail clearly: errors are logged with context and raised as meaningful</w:t>
      </w:r>
    </w:p>
    <w:p>
      <w:pPr/>
      <w:r>
        <w:t>exceptions.</w:t>
      </w:r>
    </w:p>
    <w:p>
      <w:pPr>
        <w:pStyle w:val="ListNumber"/>
      </w:pPr>
      <w:r>
        <w:t>Testability: infrastructure is accessed through injected interfaces.</w:t>
      </w:r>
    </w:p>
    <w:p>
      <w:pPr>
        <w:pStyle w:val="ListNumber"/>
      </w:pPr>
      <w:r>
        <w:t>Least privilege: services receive only the permissions they need.</w:t>
      </w:r>
    </w:p>
    <w:p>
      <w:pPr>
        <w:pStyle w:val="ListNumber"/>
      </w:pPr>
      <w:r>
        <w:t>Reproducibility: code, configuration, data, and model versions are recorded.</w:t>
      </w:r>
    </w:p>
    <w:p>
      <w:pPr/>
      <w:r>
        <w:t>This folder defines RecoMart's system boundaries, repository ownership, data movement, storage zones, and operational metadata design.</w:t>
      </w:r>
    </w:p>
    <w:p>
      <w:pPr>
        <w:pStyle w:val="ListNumber"/>
      </w:pPr>
      <w:r>
        <w:t>PROJECT_OVERVIEW.md</w:t>
      </w:r>
    </w:p>
    <w:p>
      <w:pPr>
        <w:pStyle w:val="ListNumber"/>
      </w:pPr>
      <w:r>
        <w:t>SYSTEM_ARCHITECTURE.md</w:t>
      </w:r>
    </w:p>
    <w:p>
      <w:pPr>
        <w:pStyle w:val="ListNumber"/>
      </w:pPr>
      <w:r>
        <w:t>DATA_FLOW_ARCHITECTURE.md</w:t>
      </w:r>
    </w:p>
    <w:p>
      <w:pPr>
        <w:pStyle w:val="ListNumber"/>
      </w:pPr>
      <w:r>
        <w:t>REPOSITORY_STRUCTURE.md</w:t>
      </w:r>
    </w:p>
    <w:p>
      <w:pPr>
        <w:pStyle w:val="ListNumber"/>
      </w:pPr>
      <w:r>
        <w:t>S3_DATA_LAKE.md</w:t>
      </w:r>
    </w:p>
    <w:p>
      <w:pPr>
        <w:pStyle w:val="ListNumber"/>
      </w:pPr>
      <w:r>
        <w:t>DATABASE_DESIGN.md</w:t>
      </w:r>
    </w:p>
    <w:p>
      <w:pPr>
        <w:pStyle w:val="ListBullet"/>
      </w:pPr>
      <w:r>
        <w:t>Application services: src/</w:t>
      </w:r>
    </w:p>
    <w:p>
      <w:pPr>
        <w:pStyle w:val="ListBullet"/>
      </w:pPr>
      <w:r>
        <w:t>DAGs: dags/</w:t>
      </w:r>
    </w:p>
    <w:p>
      <w:pPr>
        <w:pStyle w:val="ListBullet"/>
      </w:pPr>
      <w:r>
        <w:t>SQL assets: sql/</w:t>
      </w:r>
    </w:p>
    <w:p>
      <w:pPr>
        <w:pStyle w:val="ListBullet"/>
      </w:pPr>
      <w:r>
        <w:t>Configuration: configs/</w:t>
      </w:r>
    </w:p>
    <w:p>
      <w:pPr/>
      <w:r>
        <w:t>Architecture applies across all stages; stage-specific details live under docs/pipeline/.</w:t>
      </w:r>
    </w:p>
    <w:p>
      <w:pPr/>
      <w:r>
        <w:t>Back to Documentation Home</w:t>
      </w:r>
    </w:p>
    <w:p>
      <w:pPr/>
      <w:r>
        <w:t>This document defines the canonical repository layout. New files must be placed according to responsibility, not convenience. Packages may depend on shared interfaces and utilities, but business domains must remain independently testable.</w:t>
      </w:r>
    </w:p>
    <w:p>
      <w:pPr>
        <w:pStyle w:val="CodeBlock"/>
      </w:pPr>
      <w:r>
        <w:t>recomart-mlops/</w:t>
        <w:br/>
        <w:t>├── configs/                 # Non-secret YAML configuration</w:t>
        <w:br/>
        <w:t>├── dags/                    # Thin Airflow DAG definitions</w:t>
        <w:br/>
        <w:t>├── data/                    # Local development data, normally ignored</w:t>
        <w:br/>
        <w:t>├── docs/                    # Architecture and engineering standards</w:t>
        <w:br/>
        <w:t>├── logs/                    # Local runtime logs, never source-controlled</w:t>
        <w:br/>
        <w:t>├── mlruns/                  # Local MLflow state, never source-controlled</w:t>
        <w:br/>
        <w:t>├── notebooks/               # Exploration only; not production execution</w:t>
        <w:br/>
        <w:t>├── reports/                 # Generated local reports, not business logic</w:t>
        <w:br/>
        <w:t>├── sample_data/             # Small, non-sensitive deterministic fixtures</w:t>
        <w:br/>
        <w:t>├── scripts/                 # Operational entry points and bootstrap utilities</w:t>
        <w:br/>
        <w:t>├── sql/                     # Versioned DDL and explicit SQL assets</w:t>
        <w:br/>
        <w:t>├── src/                     # Application and pipeline business logic</w:t>
        <w:br/>
        <w:t>├── tests/                   # Automated tests mirroring src responsibilities</w:t>
        <w:br/>
        <w:t>├── .env.example             # Secret variable names with safe example values</w:t>
        <w:br/>
        <w:t>├── .gitignore</w:t>
        <w:br/>
        <w:t>├── README.md</w:t>
        <w:br/>
        <w:t>└── requirements.txt</w:t>
      </w:r>
    </w:p>
    <w:p>
      <w:pPr/>
      <w:r>
        <w:t>The preferred package layout is:</w:t>
      </w:r>
    </w:p>
    <w:p>
      <w:pPr>
        <w:pStyle w:val="CodeBlock"/>
      </w:pPr>
      <w:r>
        <w:t>src/</w:t>
        <w:br/>
        <w:t>├── api/                     # FastAPI routes, schemas, dependencies</w:t>
        <w:br/>
        <w:t>├── batch/                   # Synthetic batch generation</w:t>
        <w:br/>
        <w:t>├── ingestion/               # Incoming discovery and raw ingestion</w:t>
        <w:br/>
        <w:t>├── validation/              # Schema and business-rule checks</w:t>
        <w:br/>
        <w:t>├── preparation/             # Cleaning and canonical transformations</w:t>
        <w:br/>
        <w:t>├── features/                # Feature definitions and materialization</w:t>
        <w:br/>
        <w:t>├── feature_store/           # Feature persistence and retrieval</w:t>
        <w:br/>
        <w:t>├── lineage/                 # Lineage event creation and persistence</w:t>
        <w:br/>
        <w:t>├── modeling/                # Training, evaluation, and model packaging</w:t>
        <w:br/>
        <w:t>├── reporting/               # Report models, rendering, and publication</w:t>
        <w:br/>
        <w:t>├── storage/                 # S3-compatible storage adapters</w:t>
        <w:br/>
        <w:t>├── database/                # PostgreSQL repositories and transactions</w:t>
        <w:br/>
        <w:t>├── tracking/                # MLflow adapter</w:t>
        <w:br/>
        <w:t>├── config/                  # Typed configuration loading and validation</w:t>
        <w:br/>
        <w:t>└── common/                  # Truly cross-cutting logging, errors, IDs, time</w:t>
      </w:r>
    </w:p>
    <w:p>
      <w:pPr/>
      <w:r>
        <w:t>AWS S3 or MinIO stores RecoMart datasets and artifacts. The design must work against both providers without conditional business logic. Bucket names, endpoints, regions, and credentials are external configuration.</w:t>
      </w:r>
    </w:p>
    <w:p>
      <w:pPr/>
      <w:r>
        <w:t>Logical zones are:</w:t>
      </w:r>
    </w:p>
    <w:p>
      <w:pPr>
        <w:pStyle w:val="ListBullet"/>
      </w:pPr>
      <w:r>
        <w:t>incoming: generator submissions awaiting ingestion;</w:t>
      </w:r>
    </w:p>
    <w:p>
      <w:pPr>
        <w:pStyle w:val="ListBullet"/>
      </w:pPr>
      <w:r>
        <w:t>raw: immutable source-preserving records;</w:t>
      </w:r>
    </w:p>
    <w:p>
      <w:pPr>
        <w:pStyle w:val="ListBullet"/>
      </w:pPr>
      <w:r>
        <w:t>validated: accepted records plus quarantine evidence;</w:t>
      </w:r>
    </w:p>
    <w:p>
      <w:pPr>
        <w:pStyle w:val="ListBullet"/>
      </w:pPr>
      <w:r>
        <w:t>prepared: canonical analytical datasets;</w:t>
      </w:r>
    </w:p>
    <w:p>
      <w:pPr>
        <w:pStyle w:val="ListBullet"/>
      </w:pPr>
      <w:r>
        <w:t>features: offline feature materializations;</w:t>
      </w:r>
    </w:p>
    <w:p>
      <w:pPr>
        <w:pStyle w:val="ListBullet"/>
      </w:pPr>
      <w:r>
        <w:t>models: serialized models and model support artifacts;</w:t>
      </w:r>
    </w:p>
    <w:p>
      <w:pPr>
        <w:pStyle w:val="ListBullet"/>
      </w:pPr>
      <w:r>
        <w:t>reports: published quality and model reports;</w:t>
      </w:r>
    </w:p>
    <w:p>
      <w:pPr>
        <w:pStyle w:val="ListBullet"/>
      </w:pPr>
      <w:r>
        <w:t>temporary: uncommitted stage output with lifecycle expiry.</w:t>
      </w:r>
    </w:p>
    <w:p>
      <w:pPr/>
      <w:r>
        <w:t>Zones may be separate buckets or prefixes. Code must consume logical zone names resolved by configuration and must not embed physical bucket names.</w:t>
      </w:r>
    </w:p>
    <w:p>
      <w:pPr/>
      <w:r>
        <w:t>RecoMart uses a layered batch architecture with ports and adapters. Pipeline stages communicate through immutable S3 objects and PostgreSQL metadata rather than hidden in-process state. Airflow supplies control flow; src/ supplies business behavior.</w:t>
      </w:r>
    </w:p>
    <w:p>
      <w:pPr>
        <w:pStyle w:val="CodeBlock"/>
      </w:pPr>
      <w:r>
        <w:t>MovieLens source</w:t>
        <w:br/>
        <w:t xml:space="preserve">      |</w:t>
        <w:br/>
        <w:t xml:space="preserve">      v</w:t>
        <w:br/>
        <w:t>FastAPI batch generator</w:t>
        <w:br/>
        <w:t xml:space="preserve">      |</w:t>
        <w:br/>
        <w:t xml:space="preserve">      v</w:t>
        <w:br/>
        <w:t>S3 incoming -&gt; raw -&gt; validated -&gt; prepared -&gt; features -&gt; models -&gt; reports</w:t>
        <w:br/>
        <w:t xml:space="preserve">                    ^                         |</w:t>
        <w:br/>
        <w:t xml:space="preserve">                    |                         v</w:t>
        <w:br/>
        <w:t xml:space="preserve">                Airflow orchestration     Feature Store</w:t>
        <w:br/>
        <w:t xml:space="preserve">                    |                         |</w:t>
        <w:br/>
        <w:t xml:space="preserve">                    +---- PostgreSQL metadata/lineage</w:t>
        <w:br/>
        <w:t xml:space="preserve">                                              |</w:t>
        <w:br/>
        <w:t xml:space="preserve">                                              v</w:t>
        <w:br/>
        <w:t xml:space="preserve">                                      Training and MLflow</w:t>
      </w:r>
    </w:p>
    <w:p>
      <w:pPr/>
      <w:r>
        <w:t>Validation is a gate between raw and validated publication. Lineage events span all transitions, even though the diagram shows the primary data route.</w:t>
      </w:r>
    </w:p>
    <w:p>
      <w:pPr/>
      <w:r>
        <w:t>Version: 1.0. Every row also carries feature/source batch IDs, reference time, and creation time. The database feature_definition table is the authoritative machine-readable registry.</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r>
        <w:t>Activity/type/unique-user counts, rating statistics, quantity/revenue/order amount, three separate popularity scores, conversion ratios, 7/30-day counts, growth rate, category/brand/price/scaled price/product age, overall/category rank, long-tail flag, and cold-start flag are materialized. Ratings remain null without explicit feedback. Long tail means interaction count below the 80th percentile boundary. Cold start means unique users below 3 or interactions below 5.</w:t>
      </w:r>
    </w:p>
    <w:p>
      <w:pPr/>
      <w:r>
        <w:t>Observed-pair interaction/type counts, implicit score, explicit/latest/average rating, quantity/spend, first/last interaction and purchase timestamps, reference-time recencies, average interval, sessions, safe conversion ratios, category affinity, brand affinity, price preference distance, and 1/(1+distance) similarity are materialized. Affinity is category/brand implicit weight divided by the user's total implicit weight.</w:t>
      </w:r>
    </w:p>
    <w:p>
      <w:pPr/>
      <w:r>
        <w:t>Counts/spend default to zero. Missing ratings remain null. Ratios with a zero denominator and recency without a prior purchase remain null. Windows of 1, 7, and 30 days end at the reference timestamp.</w:t>
      </w:r>
    </w:p>
    <w:p>
      <w:pPr/>
      <w:r>
        <w:t>PostgreSQL is primary; SQLite uses unqualified table names for local/test use. Feature groups, batch metadata, definitions, and lineage are committed in one transaction. Parquet snapshots support recovery and reproducibility.</w:t>
      </w:r>
    </w:p>
    <w:p>
      <w:pPr/>
      <w:r>
        <w:t>Feature engineering converts prepared MovieLens entities into reproducible, versioned inputs for recommendation models. Features must be leakage-safe, documented, testable, and linked to their exact source assets.</w:t>
      </w:r>
    </w:p>
    <w:p>
      <w:pPr/>
      <w:r>
        <w:t>Examples include rating count, mean and variance of ratings, activity recency, activity span, preferred genre distribution, and positive-feedback ratio.</w:t>
      </w:r>
    </w:p>
    <w:p>
      <w:pPr/>
      <w:r>
        <w:t>Examples include rating count, mean rating, rating dispersion, popularity, recency-adjusted popularity, release year or age, and multi-hot genre indicators.</w:t>
      </w:r>
    </w:p>
    <w:p>
      <w:pPr/>
      <w:r>
        <w:t>Install requirements.txt and complete preparation. Configure the database only through RECOMART_DATABASE_URL or the masked CLI override.</w:t>
      </w:r>
    </w:p>
    <w:p>
      <w:pPr/>
      <w:r>
        <w:t>SQLite:</w:t>
      </w:r>
    </w:p>
    <w:p>
      <w:pPr>
        <w:pStyle w:val="CodeBlock"/>
      </w:pPr>
      <w:r>
        <w:t>$env:RECOMART_DATABASE_URL = "sqlite:///data/recomart_features.db"</w:t>
        <w:br/>
        <w:t>python -m src.feature_engineering.cli --initialize-database</w:t>
        <w:br/>
        <w:t>python -m src.feature_engineering.cli</w:t>
      </w:r>
    </w:p>
    <w:p>
      <w:pPr/>
      <w:r>
        <w:t>PostgreSQL:</w:t>
      </w:r>
    </w:p>
    <w:p>
      <w:pPr>
        <w:pStyle w:val="CodeBlock"/>
      </w:pPr>
      <w:r>
        <w:t>$env:RECOMART_DATABASE_URL = `</w:t>
        <w:br/>
        <w:t xml:space="preserve">  "postgresql+psycopg://recomart_user:replace_me@localhost:5432/recomart"</w:t>
        <w:br/>
        <w:t>python -m src.feature_engineering.cli --initialize-database</w:t>
        <w:br/>
        <w:t>python -m src.feature_engineering.cli</w:t>
      </w:r>
    </w:p>
    <w:p>
      <w:pPr/>
      <w:r>
        <w:t>Use --batch-id, --feature-batch-id, --source-split train|all, --skip-parquet, --prepared-path, or --output-path as documented by --help. Default source split is leakage-safe train.</w:t>
      </w:r>
    </w:p>
    <w:p>
      <w:pPr/>
      <w:r>
        <w:t>PostgreSQL uses schema recomart_features; SQLite omits qualification. Tables are feature_batch, feature_definition, feature_lineage, user_features, item_features, user_item_features, item_cooccurrence_features, and item_similarity_features.</w:t>
      </w:r>
    </w:p>
    <w:p>
      <w:pPr/>
      <w:r>
        <w:t>Primary keys pair feature batch with entity key(s). Pair tables enforce canonical/no-self uniqueness. Index scripts cover user/product lookup, co-occurrence endpoints, ranked similarity, and lineage batch lookup. Views provide latest user/item/user-item features, top similar items, popular items, and active users. PostgreSQL uses JSONB/TIMESTAMPTZ/UUID in versioned SQL; SQLite application tables use compatible TEXT/timestamp values.</w:t>
      </w:r>
    </w:p>
    <w:p>
      <w:pPr/>
      <w:r>
        <w:t>SQL assets are under sql/feature_store/.</w:t>
      </w:r>
    </w:p>
    <w:p>
      <w:pPr>
        <w:pStyle w:val="CodeBlock"/>
      </w:pPr>
      <w:r>
        <w:t>SELECT user_id, total_interactions, interaction_frequency_per_day</w:t>
        <w:br/>
        <w:t>FROM recomart_features.latest_user_features</w:t>
        <w:br/>
        <w:t>ORDER BY total_interactions DESC LIMIT 20;</w:t>
      </w:r>
    </w:p>
    <w:p>
      <w:pPr>
        <w:pStyle w:val="CodeBlock"/>
      </w:pPr>
      <w:r>
        <w:t>SELECT product_id, average_rating, rating_count</w:t>
        <w:br/>
        <w:t>FROM recomart_features.latest_item_features</w:t>
        <w:br/>
        <w:t>WHERE rating_count &gt; 0</w:t>
        <w:br/>
        <w:t>ORDER BY average_rating DESC, rating_count DESC LIMIT 20;</w:t>
      </w:r>
    </w:p>
    <w:p>
      <w:pPr>
        <w:pStyle w:val="CodeBlock"/>
      </w:pPr>
      <w:r>
        <w:t>SELECT product_id, similar_product_id, combined_similarity_score,</w:t>
        <w:br/>
        <w:t xml:space="preserve">       similarity_rank</w:t>
        <w:br/>
        <w:t>FROM recomart_features.top_similar_items</w:t>
        <w:br/>
        <w:t>WHERE product_id = :product_id ORDER BY similarity_rank;</w:t>
      </w:r>
    </w:p>
    <w:p>
      <w:pPr>
        <w:pStyle w:val="CodeBlock"/>
      </w:pPr>
      <w:r>
        <w:t>SELECT item_id_a, item_id_b, cooccurrence_count, lift</w:t>
        <w:br/>
        <w:t>FROM recomart_features.item_cooccurrence_features</w:t>
        <w:br/>
        <w:t>WHERE feature_batch_id = :feature_batch_id</w:t>
        <w:br/>
        <w:t>ORDER BY lift DESC LIMIT 20;</w:t>
      </w:r>
    </w:p>
    <w:p>
      <w:pPr/>
      <w:r>
        <w:t>This folder documents leakage-safe user, item, interaction, co-occurrence, and similarity features plus feature-store persistence.</w:t>
      </w:r>
    </w:p>
    <w:p>
      <w:pPr>
        <w:pStyle w:val="ListNumber"/>
      </w:pPr>
      <w:r>
        <w:t>FEATURE_ENGINEERING_GUIDELINES.md</w:t>
      </w:r>
    </w:p>
    <w:p>
      <w:pPr>
        <w:pStyle w:val="ListNumber"/>
      </w:pPr>
      <w:r>
        <w:t>FEATURE_ENGINEERING_DESIGN.md</w:t>
      </w:r>
    </w:p>
    <w:p>
      <w:pPr>
        <w:pStyle w:val="ListNumber"/>
      </w:pPr>
      <w:r>
        <w:t>FEATURE_CATALOG.md</w:t>
      </w:r>
    </w:p>
    <w:p>
      <w:pPr>
        <w:pStyle w:val="ListNumber"/>
      </w:pPr>
      <w:r>
        <w:t>FEATURE_STORAGE_SCHEMA.md</w:t>
      </w:r>
    </w:p>
    <w:p>
      <w:pPr>
        <w:pStyle w:val="ListNumber"/>
      </w:pPr>
      <w:r>
        <w:t>FEATURE_EXECUTION_GUIDE.md</w:t>
      </w:r>
    </w:p>
    <w:p>
      <w:pPr>
        <w:pStyle w:val="ListBullet"/>
      </w:pPr>
      <w:r>
        <w:t>Code: src/feature_engineering/</w:t>
      </w:r>
    </w:p>
    <w:p>
      <w:pPr>
        <w:pStyle w:val="ListBullet"/>
      </w:pPr>
      <w:r>
        <w:t>Configuration: configs/feature_engineering.yaml</w:t>
      </w:r>
    </w:p>
    <w:p>
      <w:pPr>
        <w:pStyle w:val="ListBullet"/>
      </w:pPr>
      <w:r>
        <w:t>SQL: sql/feature_store/</w:t>
      </w:r>
    </w:p>
    <w:p>
      <w:pPr>
        <w:pStyle w:val="ListBullet"/>
      </w:pPr>
      <w:r>
        <w:t>CLI: python -m src.feature_engineering.cli</w:t>
      </w:r>
    </w:p>
    <w:p>
      <w:pPr>
        <w:pStyle w:val="ListBullet"/>
      </w:pPr>
      <w:r>
        <w:t>Previous stage: Preparation</w:t>
      </w:r>
    </w:p>
    <w:p>
      <w:pPr>
        <w:pStyle w:val="ListBullet"/>
      </w:pPr>
      <w:r>
        <w:t>Next stage: Versioning</w:t>
      </w:r>
    </w:p>
    <w:p>
      <w:pPr/>
      <w:r>
        <w:t>RecoMart ingestion moves generated source data from the incoming layer to an immutable raw layer. It implements Assignment Part 2 (data collection and ingestion) and Part 3 (raw data storage). One invocation performs one bounded batch and exits; scheduling belongs to Airflow.</w:t>
      </w:r>
    </w:p>
    <w:p>
      <w:pPr/>
      <w:r>
        <w:t>The ingestion path is:</w:t>
      </w:r>
    </w:p>
    <w:p>
      <w:pPr>
        <w:pStyle w:val="CodeBlock"/>
      </w:pPr>
      <w:r>
        <w:t>data/incoming files ─┐</w:t>
        <w:br/>
        <w:t xml:space="preserve">                     ├─&gt; ingestion runner ─&gt; local or S3 raw storage</w:t>
        <w:br/>
        <w:t>popularity REST API ─┘                         └─&gt; ingestion manifest</w:t>
      </w:r>
    </w:p>
    <w:p>
      <w:pPr/>
      <w:r>
        <w:t>No validation, cleaning, schema conversion, feature engineering, or model logic is performed here. CSV remains CSV, JSON remains JSON, and source bytes are preserved.</w:t>
      </w:r>
    </w:p>
    <w:p>
      <w:pPr>
        <w:pStyle w:val="ListBullet"/>
      </w:pPr>
      <w:r>
        <w:t>Python 3.12;</w:t>
      </w:r>
    </w:p>
    <w:p>
      <w:pPr>
        <w:pStyle w:val="ListBullet"/>
      </w:pPr>
      <w:r>
        <w:t>dependencies from requirements.txt;</w:t>
      </w:r>
    </w:p>
    <w:p>
      <w:pPr>
        <w:pStyle w:val="ListBullet"/>
      </w:pPr>
      <w:r>
        <w:t>generated authoritative files under data/incoming/;</w:t>
      </w:r>
    </w:p>
    <w:p>
      <w:pPr>
        <w:pStyle w:val="ListBullet"/>
      </w:pPr>
      <w:r>
        <w:t>an active popularity API for a complete run;</w:t>
      </w:r>
    </w:p>
    <w:p>
      <w:pPr>
        <w:pStyle w:val="ListBullet"/>
      </w:pPr>
      <w:r>
        <w:t>AWS/MinIO credentials only when using S3 mode.</w:t>
      </w:r>
    </w:p>
    <w:p>
      <w:pPr/>
      <w:r>
        <w:t>Install project dependencies in the active virtual environment:</w:t>
      </w:r>
    </w:p>
    <w:p>
      <w:pPr>
        <w:pStyle w:val="CodeBlock"/>
      </w:pPr>
      <w:r>
        <w:t>python -m pip install -r requirements.txt</w:t>
      </w:r>
    </w:p>
    <w:p>
      <w:pPr/>
      <w:r>
        <w:t>From the repository root:</w:t>
      </w:r>
    </w:p>
    <w:p>
      <w:pPr>
        <w:pStyle w:val="CodeBlock"/>
      </w:pPr>
      <w:r>
        <w:t>python -m uvicorn src.api.main:app --host 127.0.0.1 --port 8000</w:t>
      </w:r>
    </w:p>
    <w:p>
      <w:pPr/>
      <w:r>
        <w:t>The raw layer is the immutable, source-preserving record of accepted ingestion payloads. It retains CSV and JSON formats exactly as collected. Conversion to Parquet and business preparation belong to later pipeline stages.</w:t>
      </w:r>
    </w:p>
    <w:p>
      <w:pPr/>
      <w:r>
        <w:t>Every data object uses:</w:t>
      </w:r>
    </w:p>
    <w:p>
      <w:pPr>
        <w:pStyle w:val="CodeBlock"/>
      </w:pPr>
      <w:r>
        <w:t>&lt;source&gt;/&lt;dataset_type&gt;/</w:t>
        <w:br/>
        <w:t>ingestion_date=&lt;YYYY-MM-DD&gt;/</w:t>
        <w:br/>
        <w:t>ingestion_hour=&lt;HH&gt;/</w:t>
        <w:br/>
        <w:t>batch_id=&lt;batch-id&gt;/</w:t>
        <w:br/>
        <w:t>&lt;source-filename&gt;</w:t>
      </w:r>
    </w:p>
    <w:p>
      <w:pPr/>
      <w:r>
        <w:t>The manifest omits dataset type:</w:t>
      </w:r>
    </w:p>
    <w:p>
      <w:pPr>
        <w:pStyle w:val="CodeBlock"/>
      </w:pPr>
      <w:r>
        <w:t>manifests/</w:t>
        <w:br/>
        <w:t>ingestion_date=&lt;YYYY-MM-DD&gt;/</w:t>
        <w:br/>
        <w:t>ingestion_hour=&lt;HH&gt;/</w:t>
        <w:br/>
        <w:t>batch_id=&lt;batch-id&gt;/</w:t>
        <w:br/>
        <w:t>ingestion_manifest.json</w:t>
      </w:r>
    </w:p>
    <w:p>
      <w:pPr/>
      <w:r>
        <w:t>This folder covers file and REST ingestion, immutable raw storage, manifests, retry behavior, and execution.</w:t>
      </w:r>
    </w:p>
    <w:p>
      <w:pPr>
        <w:pStyle w:val="ListNumber"/>
      </w:pPr>
      <w:r>
        <w:t>INGESTION_DESIGN.md</w:t>
      </w:r>
    </w:p>
    <w:p>
      <w:pPr>
        <w:pStyle w:val="ListNumber"/>
      </w:pPr>
      <w:r>
        <w:t>RAW_STORAGE_STRUCTURE.md</w:t>
      </w:r>
    </w:p>
    <w:p>
      <w:pPr>
        <w:pStyle w:val="ListNumber"/>
      </w:pPr>
      <w:r>
        <w:t>INGESTION_EXECUTION_GUIDE.md</w:t>
      </w:r>
    </w:p>
    <w:p>
      <w:pPr>
        <w:pStyle w:val="ListBullet"/>
      </w:pPr>
      <w:r>
        <w:t>Code: src/ingestion/, src/api/</w:t>
      </w:r>
    </w:p>
    <w:p>
      <w:pPr>
        <w:pStyle w:val="ListBullet"/>
      </w:pPr>
      <w:r>
        <w:t>Configuration: configs/ingestion.yaml</w:t>
      </w:r>
    </w:p>
    <w:p>
      <w:pPr>
        <w:pStyle w:val="ListBullet"/>
      </w:pPr>
      <w:r>
        <w:t>CLI: python -m src.ingestion.cli</w:t>
      </w:r>
    </w:p>
    <w:p>
      <w:pPr>
        <w:pStyle w:val="ListBullet"/>
      </w:pPr>
      <w:r>
        <w:t>Previous stage: Generator / incoming data</w:t>
      </w:r>
    </w:p>
    <w:p>
      <w:pPr>
        <w:pStyle w:val="ListBullet"/>
      </w:pPr>
      <w:r>
        <w:t>Next stage: Validation</w:t>
      </w:r>
    </w:p>
    <w:p>
      <w:pPr/>
      <w:r>
        <w:t>The modeling pipeline uses the URI in MLFLOW_TRACKING_URI when set. Otherwise it uses the configured local mlruns/ store. MLflow 3.x local-file tracking is explicitly opted in for this assignment fallback. A remote HTTP tracking server can be used without code changes.</w:t>
      </w:r>
    </w:p>
    <w:p>
      <w:pPr>
        <w:pStyle w:val="CodeBlock"/>
      </w:pPr>
      <w:r>
        <w:t>python -m src.modeling.cli --algorithm all</w:t>
      </w:r>
    </w:p>
    <w:p>
      <w:pPr/>
      <w:r>
        <w:t>The experiment name defaults to recomart-recommendation-models. Collaborative and content models receive independent MLflow runs so their parameters, metrics, and artifacts remain independently addressable.</w:t>
      </w:r>
    </w:p>
    <w:p>
      <w:pPr>
        <w:pStyle w:val="CodeBlock"/>
      </w:pPr>
      <w:r>
        <w:t>$env:MLFLOW_ALLOW_FILE_STORE = "true"</w:t>
        <w:br/>
        <w:t>mlflow ui --backend-store-uri ./mlruns --port 5000</w:t>
      </w:r>
    </w:p>
    <w:p>
      <w:pPr/>
      <w:r>
        <w:t>Models train on the prepared chronological training split and are evaluated on the existing test split. A relevant item is an observed explicit rating at or above the configured threshold (default 4). Ranking metrics are calculated per test user and macro-averaged. K defaults to 10.</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Metric</w:t>
            </w:r>
          </w:p>
        </w:tc>
        <w:tc>
          <w:tcPr>
            <w:tcW w:type="dxa" w:w="4680"/>
            <w:shd w:fill="F2F4F7"/>
            <w:vAlign w:val="center"/>
            <w:tcMar>
              <w:top w:w="80" w:type="dxa"/>
              <w:bottom w:w="80" w:type="dxa"/>
              <w:start w:w="120" w:type="dxa"/>
              <w:end w:w="120" w:type="dxa"/>
            </w:tcMar>
          </w:tcPr>
          <w:p>
            <w:r>
              <w:rPr>
                <w:b/>
              </w:rPr>
              <w:t>Meaning</w:t>
            </w:r>
          </w:p>
        </w:tc>
      </w:tr>
      <w:tr>
        <w:tc>
          <w:tcPr>
            <w:tcW w:type="dxa" w:w="4680"/>
            <w:vAlign w:val="center"/>
            <w:tcMar>
              <w:top w:w="80" w:type="dxa"/>
              <w:bottom w:w="80" w:type="dxa"/>
              <w:start w:w="120" w:type="dxa"/>
              <w:end w:w="120" w:type="dxa"/>
            </w:tcMar>
          </w:tcPr>
          <w:p>
            <w:r>
              <w:t>RMSE</w:t>
            </w:r>
          </w:p>
        </w:tc>
        <w:tc>
          <w:tcPr>
            <w:tcW w:type="dxa" w:w="4680"/>
            <w:vAlign w:val="center"/>
            <w:tcMar>
              <w:top w:w="80" w:type="dxa"/>
              <w:bottom w:w="80" w:type="dxa"/>
              <w:start w:w="120" w:type="dxa"/>
              <w:end w:w="120" w:type="dxa"/>
            </w:tcMar>
          </w:tcPr>
          <w:p>
            <w:r>
              <w:t>Square-root mean squared explicit-rating error; collaborative only.</w:t>
            </w:r>
          </w:p>
        </w:tc>
      </w:tr>
      <w:tr>
        <w:tc>
          <w:tcPr>
            <w:tcW w:type="dxa" w:w="4680"/>
            <w:vAlign w:val="center"/>
            <w:tcMar>
              <w:top w:w="80" w:type="dxa"/>
              <w:bottom w:w="80" w:type="dxa"/>
              <w:start w:w="120" w:type="dxa"/>
              <w:end w:w="120" w:type="dxa"/>
            </w:tcMar>
          </w:tcPr>
          <w:p>
            <w:r>
              <w:t>MAE</w:t>
            </w:r>
          </w:p>
        </w:tc>
        <w:tc>
          <w:tcPr>
            <w:tcW w:type="dxa" w:w="4680"/>
            <w:vAlign w:val="center"/>
            <w:tcMar>
              <w:top w:w="80" w:type="dxa"/>
              <w:bottom w:w="80" w:type="dxa"/>
              <w:start w:w="120" w:type="dxa"/>
              <w:end w:w="120" w:type="dxa"/>
            </w:tcMar>
          </w:tcPr>
          <w:p>
            <w:r>
              <w:t>Mean absolute explicit-rating error; collaborative only.</w:t>
            </w:r>
          </w:p>
        </w:tc>
      </w:tr>
      <w:tr>
        <w:tc>
          <w:tcPr>
            <w:tcW w:type="dxa" w:w="4680"/>
            <w:vAlign w:val="center"/>
            <w:tcMar>
              <w:top w:w="80" w:type="dxa"/>
              <w:bottom w:w="80" w:type="dxa"/>
              <w:start w:w="120" w:type="dxa"/>
              <w:end w:w="120" w:type="dxa"/>
            </w:tcMar>
          </w:tcPr>
          <w:p>
            <w:r>
              <w:t>Precision@K</w:t>
            </w:r>
          </w:p>
        </w:tc>
        <w:tc>
          <w:tcPr>
            <w:tcW w:type="dxa" w:w="4680"/>
            <w:vAlign w:val="center"/>
            <w:tcMar>
              <w:top w:w="80" w:type="dxa"/>
              <w:bottom w:w="80" w:type="dxa"/>
              <w:start w:w="120" w:type="dxa"/>
              <w:end w:w="120" w:type="dxa"/>
            </w:tcMar>
          </w:tcPr>
          <w:p>
            <w:r>
              <w:t>Relevant recommended items divided by K.</w:t>
            </w:r>
          </w:p>
        </w:tc>
      </w:tr>
      <w:tr>
        <w:tc>
          <w:tcPr>
            <w:tcW w:type="dxa" w:w="4680"/>
            <w:vAlign w:val="center"/>
            <w:tcMar>
              <w:top w:w="80" w:type="dxa"/>
              <w:bottom w:w="80" w:type="dxa"/>
              <w:start w:w="120" w:type="dxa"/>
              <w:end w:w="120" w:type="dxa"/>
            </w:tcMar>
          </w:tcPr>
          <w:p>
            <w:r>
              <w:t>Recall@K</w:t>
            </w:r>
          </w:p>
        </w:tc>
        <w:tc>
          <w:tcPr>
            <w:tcW w:type="dxa" w:w="4680"/>
            <w:vAlign w:val="center"/>
            <w:tcMar>
              <w:top w:w="80" w:type="dxa"/>
              <w:bottom w:w="80" w:type="dxa"/>
              <w:start w:w="120" w:type="dxa"/>
              <w:end w:w="120" w:type="dxa"/>
            </w:tcMar>
          </w:tcPr>
          <w:p>
            <w:r>
              <w:t>Relevant recommended items divided by relevant test items.</w:t>
            </w:r>
          </w:p>
        </w:tc>
      </w:tr>
      <w:tr>
        <w:tc>
          <w:tcPr>
            <w:tcW w:type="dxa" w:w="4680"/>
            <w:vAlign w:val="center"/>
            <w:tcMar>
              <w:top w:w="80" w:type="dxa"/>
              <w:bottom w:w="80" w:type="dxa"/>
              <w:start w:w="120" w:type="dxa"/>
              <w:end w:w="120" w:type="dxa"/>
            </w:tcMar>
          </w:tcPr>
          <w:p>
            <w:r>
              <w:t>MAP@K</w:t>
            </w:r>
          </w:p>
        </w:tc>
        <w:tc>
          <w:tcPr>
            <w:tcW w:type="dxa" w:w="4680"/>
            <w:vAlign w:val="center"/>
            <w:tcMar>
              <w:top w:w="80" w:type="dxa"/>
              <w:bottom w:w="80" w:type="dxa"/>
              <w:start w:w="120" w:type="dxa"/>
              <w:end w:w="120" w:type="dxa"/>
            </w:tcMar>
          </w:tcPr>
          <w:p>
            <w:r>
              <w:t>Mean average precision, rewarding early relevant hits.</w:t>
            </w:r>
          </w:p>
        </w:tc>
      </w:tr>
      <w:tr>
        <w:tc>
          <w:tcPr>
            <w:tcW w:type="dxa" w:w="4680"/>
            <w:vAlign w:val="center"/>
            <w:tcMar>
              <w:top w:w="80" w:type="dxa"/>
              <w:bottom w:w="80" w:type="dxa"/>
              <w:start w:w="120" w:type="dxa"/>
              <w:end w:w="120" w:type="dxa"/>
            </w:tcMar>
          </w:tcPr>
          <w:p>
            <w:r>
              <w:t>NDCG@K</w:t>
            </w:r>
          </w:p>
        </w:tc>
        <w:tc>
          <w:tcPr>
            <w:tcW w:type="dxa" w:w="4680"/>
            <w:vAlign w:val="center"/>
            <w:tcMar>
              <w:top w:w="80" w:type="dxa"/>
              <w:bottom w:w="80" w:type="dxa"/>
              <w:start w:w="120" w:type="dxa"/>
              <w:end w:w="120" w:type="dxa"/>
            </w:tcMar>
          </w:tcPr>
          <w:p>
            <w:r>
              <w:t>Position-discounted ranking quality normalized per user.</w:t>
            </w:r>
          </w:p>
        </w:tc>
      </w:tr>
      <w:tr>
        <w:tc>
          <w:tcPr>
            <w:tcW w:type="dxa" w:w="4680"/>
            <w:vAlign w:val="center"/>
            <w:tcMar>
              <w:top w:w="80" w:type="dxa"/>
              <w:bottom w:w="80" w:type="dxa"/>
              <w:start w:w="120" w:type="dxa"/>
              <w:end w:w="120" w:type="dxa"/>
            </w:tcMar>
          </w:tcPr>
          <w:p>
            <w:r>
              <w:t>Hit Rate@K</w:t>
            </w:r>
          </w:p>
        </w:tc>
        <w:tc>
          <w:tcPr>
            <w:tcW w:type="dxa" w:w="4680"/>
            <w:vAlign w:val="center"/>
            <w:tcMar>
              <w:top w:w="80" w:type="dxa"/>
              <w:bottom w:w="80" w:type="dxa"/>
              <w:start w:w="120" w:type="dxa"/>
              <w:end w:w="120" w:type="dxa"/>
            </w:tcMar>
          </w:tcPr>
          <w:p>
            <w:r>
              <w:t>Fraction of users with at least one relevant recommendation.</w:t>
            </w:r>
          </w:p>
        </w:tc>
      </w:tr>
      <w:tr>
        <w:tc>
          <w:tcPr>
            <w:tcW w:type="dxa" w:w="4680"/>
            <w:vAlign w:val="center"/>
            <w:tcMar>
              <w:top w:w="80" w:type="dxa"/>
              <w:bottom w:w="80" w:type="dxa"/>
              <w:start w:w="120" w:type="dxa"/>
              <w:end w:w="120" w:type="dxa"/>
            </w:tcMar>
          </w:tcPr>
          <w:p>
            <w:r>
              <w:t>Coverage</w:t>
            </w:r>
          </w:p>
        </w:tc>
        <w:tc>
          <w:tcPr>
            <w:tcW w:type="dxa" w:w="4680"/>
            <w:vAlign w:val="center"/>
            <w:tcMar>
              <w:top w:w="80" w:type="dxa"/>
              <w:bottom w:w="80" w:type="dxa"/>
              <w:start w:w="120" w:type="dxa"/>
              <w:end w:w="120" w:type="dxa"/>
            </w:tcMar>
          </w:tcPr>
          <w:p>
            <w:r>
              <w:t>Unique recommended products divided by catalog size.</w:t>
            </w:r>
          </w:p>
        </w:tc>
      </w:tr>
      <w:tr>
        <w:tc>
          <w:tcPr>
            <w:tcW w:type="dxa" w:w="4680"/>
            <w:vAlign w:val="center"/>
            <w:tcMar>
              <w:top w:w="80" w:type="dxa"/>
              <w:bottom w:w="80" w:type="dxa"/>
              <w:start w:w="120" w:type="dxa"/>
              <w:end w:w="120" w:type="dxa"/>
            </w:tcMar>
          </w:tcPr>
          <w:p>
            <w:r>
              <w:t>Catalog Coverage</w:t>
            </w:r>
          </w:p>
        </w:tc>
        <w:tc>
          <w:tcPr>
            <w:tcW w:type="dxa" w:w="4680"/>
            <w:vAlign w:val="center"/>
            <w:tcMar>
              <w:top w:w="80" w:type="dxa"/>
              <w:bottom w:w="80" w:type="dxa"/>
              <w:start w:w="120" w:type="dxa"/>
              <w:end w:w="120" w:type="dxa"/>
            </w:tcMar>
          </w:tcPr>
          <w:p>
            <w:r>
              <w:t>Alias reported explicitly for content evaluation.</w:t>
            </w:r>
          </w:p>
        </w:tc>
      </w:tr>
      <w:tr>
        <w:tc>
          <w:tcPr>
            <w:tcW w:type="dxa" w:w="4680"/>
            <w:vAlign w:val="center"/>
            <w:tcMar>
              <w:top w:w="80" w:type="dxa"/>
              <w:bottom w:w="80" w:type="dxa"/>
              <w:start w:w="120" w:type="dxa"/>
              <w:end w:w="120" w:type="dxa"/>
            </w:tcMar>
          </w:tcPr>
          <w:p>
            <w:r>
              <w:t>Intra-list Diversity</w:t>
            </w:r>
          </w:p>
        </w:tc>
        <w:tc>
          <w:tcPr>
            <w:tcW w:type="dxa" w:w="4680"/>
            <w:vAlign w:val="center"/>
            <w:tcMar>
              <w:top w:w="80" w:type="dxa"/>
              <w:bottom w:w="80" w:type="dxa"/>
              <w:start w:w="120" w:type="dxa"/>
              <w:end w:w="120" w:type="dxa"/>
            </w:tcMar>
          </w:tcPr>
          <w:p>
            <w:r>
              <w:t>One minus mean category/brand equality similarity.</w:t>
            </w:r>
          </w:p>
        </w:tc>
      </w:tr>
      <w:tr>
        <w:tc>
          <w:tcPr>
            <w:tcW w:type="dxa" w:w="4680"/>
            <w:vAlign w:val="center"/>
            <w:tcMar>
              <w:top w:w="80" w:type="dxa"/>
              <w:bottom w:w="80" w:type="dxa"/>
              <w:start w:w="120" w:type="dxa"/>
              <w:end w:w="120" w:type="dxa"/>
            </w:tcMar>
          </w:tcPr>
          <w:p>
            <w:r>
              <w:t>Novelty</w:t>
            </w:r>
          </w:p>
        </w:tc>
        <w:tc>
          <w:tcPr>
            <w:tcW w:type="dxa" w:w="4680"/>
            <w:vAlign w:val="center"/>
            <w:tcMar>
              <w:top w:w="80" w:type="dxa"/>
              <w:bottom w:w="80" w:type="dxa"/>
              <w:start w:w="120" w:type="dxa"/>
              <w:end w:w="120" w:type="dxa"/>
            </w:tcMar>
          </w:tcPr>
          <w:p>
            <w:r>
              <w:t>Mean -log2(item interaction probability) of recommendations.</w:t>
            </w:r>
          </w:p>
        </w:tc>
      </w:tr>
      <w:tr>
        <w:tc>
          <w:tcPr>
            <w:tcW w:type="dxa" w:w="4680"/>
            <w:vAlign w:val="center"/>
            <w:tcMar>
              <w:top w:w="80" w:type="dxa"/>
              <w:bottom w:w="80" w:type="dxa"/>
              <w:start w:w="120" w:type="dxa"/>
              <w:end w:w="120" w:type="dxa"/>
            </w:tcMar>
          </w:tcPr>
          <w:p>
            <w:r>
              <w:t>Similarity Quality</w:t>
            </w:r>
          </w:p>
        </w:tc>
        <w:tc>
          <w:tcPr>
            <w:tcW w:type="dxa" w:w="4680"/>
            <w:vAlign w:val="center"/>
            <w:tcMar>
              <w:top w:w="80" w:type="dxa"/>
              <w:bottom w:w="80" w:type="dxa"/>
              <w:start w:w="120" w:type="dxa"/>
              <w:end w:w="120" w:type="dxa"/>
            </w:tcMar>
          </w:tcPr>
          <w:p>
            <w:r>
              <w:t>Mean cosine score of example similar-item results.</w:t>
            </w:r>
          </w:p>
        </w:tc>
      </w:tr>
    </w:tbl>
    <w:p/>
    <w:p>
      <w:pPr/>
      <w:r>
        <w:t>Undefined metrics are represented as null/NaN and are not coerced to zero. RMSE and MAE are not applicable to the content model because it does not predict an explicit rating.</w:t>
      </w:r>
    </w:p>
    <w:p>
      <w:pPr/>
      <w:r>
        <w:t>model_comparison.json contains RMSE, Precision@10, Recall@10, MAP@10, NDCG@10, coverage, training time, and inference time. The automatic recommendation uses a transparent composite of precision, recall, NDCG, and coverage. The component metrics remain visible, so catalog reach cannot hide weak relevance or vice versa.</w:t>
      </w:r>
    </w:p>
    <w:p>
      <w:pPr/>
      <w:r>
        <w:t>The registry provides durable model identity, run lineage, and metric history. MLflow remains the experiment and artifact system; the relational registry is the queryable governance layer.</w:t>
      </w:r>
    </w:p>
    <w:p>
      <w:pPr>
        <w:pStyle w:val="ListBullet"/>
      </w:pPr>
      <w:r>
        <w:t>sql/model_registry/001_model_registry.sql creates model_registry.</w:t>
      </w:r>
    </w:p>
    <w:p>
      <w:pPr>
        <w:pStyle w:val="ListBullet"/>
      </w:pPr>
      <w:r>
        <w:t>sql/model_registry/002_model_runs.sql creates model_runs,</w:t>
      </w:r>
    </w:p>
    <w:p>
      <w:pPr/>
      <w:r>
        <w:t>model_metrics, foreign keys, and retrieval indexes.</w:t>
      </w:r>
    </w:p>
    <w:p>
      <w:pPr/>
      <w:r>
        <w:t>Scripts are additive and idempotent (IF NOT EXISTS). Normal initialization does not drop or truncate data.</w:t>
      </w:r>
    </w:p>
    <w:p>
      <w:pPr/>
      <w:r>
        <w:t>Configuration is external in configs/modeling.yaml. Every run records a model-run ID, source and feature batch IDs, preparation-run ID, UTC timestamps, configuration SHA-256, random seed, Git commit when available, algorithm, parameters, metrics, paths, and MLflow identifiers. Model bundles contain model.joblib, metadata.json, training_config.yaml, and evaluation.json.</w:t>
      </w:r>
    </w:p>
    <w:p>
      <w:pPr>
        <w:pStyle w:val="ListBullet"/>
      </w:pPr>
      <w:r>
        <w:t>Pin input asset and feature definition versions.</w:t>
      </w:r>
    </w:p>
    <w:p>
      <w:pPr>
        <w:pStyle w:val="ListBullet"/>
      </w:pPr>
      <w:r>
        <w:t>Set and log all available random seeds.</w:t>
      </w:r>
    </w:p>
    <w:p>
      <w:pPr>
        <w:pStyle w:val="ListBullet"/>
      </w:pPr>
      <w:r>
        <w:t>Record dependency and Python versions.</w:t>
      </w:r>
    </w:p>
    <w:p>
      <w:pPr>
        <w:pStyle w:val="ListBullet"/>
      </w:pPr>
      <w:r>
        <w:t>Persist fitted preprocessing with the model.</w:t>
      </w:r>
    </w:p>
    <w:p>
      <w:pPr>
        <w:pStyle w:val="ListBullet"/>
      </w:pPr>
      <w:r>
        <w:t>Use deterministic ordering before sampling.</w:t>
      </w:r>
    </w:p>
    <w:p>
      <w:pPr>
        <w:pStyle w:val="ListBullet"/>
      </w:pPr>
      <w:r>
        <w:t>Record the source-control revision and dirty-state indicator.</w:t>
      </w:r>
    </w:p>
    <w:p>
      <w:pPr/>
      <w:r>
        <w:t>A run is reproducible when another worker with the recorded inputs and configuration can produce equivalent metrics within declared numerical tolerance.</w:t>
      </w:r>
    </w:p>
    <w:p>
      <w:pPr/>
      <w:r>
        <w:t>Only models that pass configured quality and integrity gates are eligible for registration. Promotion requires:</w:t>
      </w:r>
    </w:p>
    <w:p>
      <w:pPr>
        <w:pStyle w:val="ListNumber"/>
      </w:pPr>
      <w:r>
        <w:t>successful pipeline and feature-quality status;</w:t>
      </w:r>
    </w:p>
    <w:p>
      <w:pPr>
        <w:pStyle w:val="ListNumber"/>
      </w:pPr>
      <w:r>
        <w:t>complete metrics and artifacts;</w:t>
      </w:r>
    </w:p>
    <w:p>
      <w:pPr>
        <w:pStyle w:val="ListNumber"/>
      </w:pPr>
      <w:r>
        <w:t>improvement or justified tradeoff against the active baseline;</w:t>
      </w:r>
    </w:p>
    <w:p>
      <w:pPr>
        <w:pStyle w:val="ListNumber"/>
      </w:pPr>
      <w:r>
        <w:t>reproducibility metadata;</w:t>
      </w:r>
    </w:p>
    <w:p>
      <w:pPr>
        <w:pStyle w:val="ListNumber"/>
      </w:pPr>
      <w:r>
        <w:t>an auditable approval record when required.</w:t>
      </w:r>
    </w:p>
    <w:p>
      <w:pPr/>
      <w:r>
        <w:t>Promotion uses model aliases or lifecycle states rather than overwriting a model. Rollback points an alias to a previously approved immutable version.</w:t>
      </w:r>
    </w:p>
    <w:p>
      <w:pPr/>
      <w:r>
        <w:t>This folder covers recommendation algorithms, evaluation metrics, MLflow, model persistence, registry structure, and execution expectations.</w:t>
      </w:r>
    </w:p>
    <w:p>
      <w:pPr>
        <w:pStyle w:val="ListNumber"/>
      </w:pPr>
      <w:r>
        <w:t>MODELING_GUIDELINES.md</w:t>
      </w:r>
    </w:p>
    <w:p>
      <w:pPr>
        <w:pStyle w:val="ListNumber"/>
      </w:pPr>
      <w:r>
        <w:t>MODEL_TRAINING_DESIGN.md</w:t>
      </w:r>
    </w:p>
    <w:p>
      <w:pPr>
        <w:pStyle w:val="ListNumber"/>
      </w:pPr>
      <w:r>
        <w:t>MODEL_EVALUATION.md</w:t>
      </w:r>
    </w:p>
    <w:p>
      <w:pPr>
        <w:pStyle w:val="ListNumber"/>
      </w:pPr>
      <w:r>
        <w:t>MLFLOW_GUIDE.md</w:t>
      </w:r>
    </w:p>
    <w:p>
      <w:pPr>
        <w:pStyle w:val="ListNumber"/>
      </w:pPr>
      <w:r>
        <w:t>MODEL_REGISTRY.md</w:t>
      </w:r>
    </w:p>
    <w:p>
      <w:pPr>
        <w:pStyle w:val="ListBullet"/>
      </w:pPr>
      <w:r>
        <w:t>Code: src/modeling/</w:t>
      </w:r>
    </w:p>
    <w:p>
      <w:pPr>
        <w:pStyle w:val="ListBullet"/>
      </w:pPr>
      <w:r>
        <w:t>Configuration: configs/modeling.yaml</w:t>
      </w:r>
    </w:p>
    <w:p>
      <w:pPr>
        <w:pStyle w:val="ListBullet"/>
      </w:pPr>
      <w:r>
        <w:t>SQL: sql/model_registry/</w:t>
      </w:r>
    </w:p>
    <w:p>
      <w:pPr>
        <w:pStyle w:val="ListBullet"/>
      </w:pPr>
      <w:r>
        <w:t>Notebook: notebooks/model_training_and_evaluation.ipynb</w:t>
      </w:r>
    </w:p>
    <w:p>
      <w:pPr>
        <w:pStyle w:val="ListBullet"/>
      </w:pPr>
      <w:r>
        <w:t>CLI: python -m src.modeling.cli</w:t>
      </w:r>
    </w:p>
    <w:p>
      <w:pPr>
        <w:pStyle w:val="ListBullet"/>
      </w:pPr>
      <w:r>
        <w:t>Previous stage: Versioning</w:t>
      </w:r>
    </w:p>
    <w:p>
      <w:pPr>
        <w:pStyle w:val="ListBullet"/>
      </w:pPr>
      <w:r>
        <w:t>Next stage: Orchestration</w:t>
      </w:r>
    </w:p>
    <w:p>
      <w:pPr/>
      <w:r>
        <w:t>Enable recomart_end_to_end_pipeline in the UI, make the popularity API available, and trigger with default parameters.</w:t>
      </w:r>
    </w:p>
    <w:p>
      <w:pPr>
        <w:pStyle w:val="CodeBlock"/>
      </w:pPr>
      <w:r>
        <w:t>airflow dags trigger recomart_end_to_end_pipeline</w:t>
      </w:r>
    </w:p>
    <w:p>
      <w:pPr/>
      <w:r>
        <w:t>PowerShell configuration example:</w:t>
      </w:r>
    </w:p>
    <w:p>
      <w:pPr>
        <w:pStyle w:val="CodeBlock"/>
      </w:pPr>
      <w:r>
        <w:t>airflow dags trigger recomart_end_to_end_pipeline `</w:t>
        <w:br/>
        <w:t xml:space="preserve">  --conf '{"run_generator":true,"strict_quality":false,"run_versioning":true,"train_algorithm":"all","top_k":10}'</w:t>
      </w:r>
    </w:p>
    <w:p>
      <w:pPr/>
      <w:r>
        <w:t>Bash:</w:t>
      </w:r>
    </w:p>
    <w:p>
      <w:pPr>
        <w:pStyle w:val="CodeBlock"/>
      </w:pPr>
      <w:r>
        <w:t>airflow dags trigger recomart_end_to_end_pipeline \</w:t>
        <w:br/>
        <w:t xml:space="preserve">  --conf '{"run_generator":true,"strict_quality":false,"run_versioning":true,"train_algorithm":"all","top_k":10}'</w:t>
      </w:r>
    </w:p>
    <w:p>
      <w:pPr/>
      <w:r>
        <w:t>Airflow is the RecoMart scheduler and orchestrator. It decides when work runs, passes identifiers, applies execution policy, and displays status. All data validation, transformation, feature calculation, model training, and reporting logic belongs under src/.</w:t>
      </w:r>
    </w:p>
    <w:p>
      <w:pPr/>
      <w:r>
        <w:t>A DAG may define:</w:t>
      </w:r>
    </w:p>
    <w:p>
      <w:pPr>
        <w:pStyle w:val="ListBullet"/>
      </w:pPr>
      <w:r>
        <w:t>schedule, start date, catchup, tags, and ownership;</w:t>
      </w:r>
    </w:p>
    <w:p>
      <w:pPr>
        <w:pStyle w:val="ListBullet"/>
      </w:pPr>
      <w:r>
        <w:t>task dependencies and task groups;</w:t>
      </w:r>
    </w:p>
    <w:p>
      <w:pPr>
        <w:pStyle w:val="ListBullet"/>
      </w:pPr>
      <w:r>
        <w:t>retry count, delay, timeout, and execution pool;</w:t>
      </w:r>
    </w:p>
    <w:p>
      <w:pPr>
        <w:pStyle w:val="ListBullet"/>
      </w:pPr>
      <w:r>
        <w:t>small typed parameters and identifiers;</w:t>
      </w:r>
    </w:p>
    <w:p>
      <w:pPr>
        <w:pStyle w:val="ListBullet"/>
      </w:pPr>
      <w:r>
        <w:t>calls to stable application-service entry points;</w:t>
      </w:r>
    </w:p>
    <w:p>
      <w:pPr>
        <w:pStyle w:val="ListBullet"/>
      </w:pPr>
      <w:r>
        <w:t>success/failure callbacks that publish operational events.</w:t>
      </w:r>
    </w:p>
    <w:p>
      <w:pPr/>
      <w:r>
        <w:t>A DAG must not contain:</w:t>
      </w:r>
    </w:p>
    <w:p>
      <w:pPr>
        <w:pStyle w:val="ListBullet"/>
      </w:pPr>
      <w:r>
        <w:t>DataFrame transformations or validation rules;</w:t>
      </w:r>
    </w:p>
    <w:p>
      <w:pPr>
        <w:pStyle w:val="ListBullet"/>
      </w:pPr>
      <w:r>
        <w:t>raw SQL implementing business behavior;</w:t>
      </w:r>
    </w:p>
    <w:p>
      <w:pPr>
        <w:pStyle w:val="ListBullet"/>
      </w:pPr>
      <w:r>
        <w:t>direct model fitting or feature calculations;</w:t>
      </w:r>
    </w:p>
    <w:p>
      <w:pPr>
        <w:pStyle w:val="ListBullet"/>
      </w:pPr>
      <w:r>
        <w:t>hardcoded credentials, bucket names, or environment endpoints;</w:t>
      </w:r>
    </w:p>
    <w:p>
      <w:pPr>
        <w:pStyle w:val="ListBullet"/>
      </w:pPr>
      <w:r>
        <w:t>large payloads passed through XCom;</w:t>
      </w:r>
    </w:p>
    <w:p>
      <w:pPr>
        <w:pStyle w:val="ListBullet"/>
      </w:pPr>
      <w:r>
        <w:t>network access or file reads at DAG parse time.</w:t>
      </w:r>
    </w:p>
    <w:p>
      <w:pPr/>
      <w:r>
        <w:t>The DAG list shows overall state and recent duration. Grid shows every task instance and retry. Graph confirms gate placement. Task logs include the pipeline, batch, stage-run, feature-batch, model-run, and MLflow identifiers where applicable.</w:t>
      </w:r>
    </w:p>
    <w:p>
      <w:pPr/>
      <w:r>
        <w:t>Monitor:</w:t>
      </w:r>
    </w:p>
    <w:p>
      <w:pPr>
        <w:pStyle w:val="ListBullet"/>
      </w:pPr>
      <w:r>
        <w:t>ingestion record count and manifest</w:t>
      </w:r>
    </w:p>
    <w:p>
      <w:pPr>
        <w:pStyle w:val="ListBullet"/>
      </w:pPr>
      <w:r>
        <w:t>validation score and invalid records</w:t>
      </w:r>
    </w:p>
    <w:p>
      <w:pPr>
        <w:pStyle w:val="ListBullet"/>
      </w:pPr>
      <w:r>
        <w:t>prepared interaction count and sparsity</w:t>
      </w:r>
    </w:p>
    <w:p>
      <w:pPr>
        <w:pStyle w:val="ListBullet"/>
      </w:pPr>
      <w:r>
        <w:t>user, item, and user-item feature counts</w:t>
      </w:r>
    </w:p>
    <w:p>
      <w:pPr>
        <w:pStyle w:val="ListBullet"/>
      </w:pPr>
      <w:r>
        <w:t>model metrics, best model, and MLflow run IDs</w:t>
      </w:r>
    </w:p>
    <w:p>
      <w:pPr>
        <w:pStyle w:val="ListBullet"/>
      </w:pPr>
      <w:r>
        <w:t>total and per-task duration</w:t>
      </w:r>
    </w:p>
    <w:p>
      <w:pPr>
        <w:pStyle w:val="ListBullet"/>
      </w:pPr>
      <w:r>
        <w:t>retries and failure records</w:t>
      </w:r>
    </w:p>
    <w:p>
      <w:pPr/>
      <w:r>
        <w:t>Each successful run publishes a machine-readable summary, CSV task table, Markdown report, and plain-text evidence under reports/orchestration/dag_run_id=&lt;id&gt;/. Technical failures publish structured records under reports/orchestration/failures/.</w:t>
      </w:r>
    </w:p>
    <w:p>
      <w:pPr/>
      <w:r>
        <w:t>Application logs continue under their existing logs/&lt;stage&gt;/ folders. Airflow task logs remain under AIRFLOW_HOME/logs or the deployment's remote logging backend.</w:t>
      </w:r>
    </w:p>
    <w:p>
      <w:pPr/>
      <w:r>
        <w:t>Capture screenshots only from a real completed Airflow run; do not fabricate or edit task states.</w:t>
      </w:r>
    </w:p>
    <w:p>
      <w:pPr>
        <w:pStyle w:val="ListNumber"/>
      </w:pPr>
      <w:r>
        <w:t>DAG listing: open DAGs and show</w:t>
      </w:r>
    </w:p>
    <w:p>
      <w:pPr/>
      <w:r>
        <w:t>recomart_end_to_end_pipeline enabled with its successful latest run.</w:t>
      </w:r>
    </w:p>
    <w:p>
      <w:pPr>
        <w:pStyle w:val="ListNumber"/>
      </w:pPr>
      <w:r>
        <w:t>Grid: open the successful run's Grid view and show every required</w:t>
      </w:r>
    </w:p>
    <w:p>
      <w:pPr/>
      <w:r>
        <w:t>task in green.</w:t>
      </w:r>
    </w:p>
    <w:p>
      <w:pPr>
        <w:pStyle w:val="ListNumber"/>
      </w:pPr>
      <w:r>
        <w:t>Graph: open Graph and show generation → ingestion → validation →</w:t>
      </w:r>
    </w:p>
    <w:p>
      <w:pPr/>
      <w:r>
        <w:t>quality gate → preparation → features → feature gate → versioning → modeling → lineage finalization → summary.</w:t>
      </w:r>
    </w:p>
    <w:p>
      <w:pPr>
        <w:pStyle w:val="ListNumber"/>
      </w:pPr>
      <w:r>
        <w:t>Final task log: select generate_pipeline_summary → Log. Include the</w:t>
      </w:r>
    </w:p>
    <w:p>
      <w:pPr/>
      <w:r>
        <w:t>lines containing status=SUCCESS, batch ID, feature batch ID, model run ID, and MLflow run IDs.</w:t>
      </w:r>
    </w:p>
    <w:p>
      <w:pPr>
        <w:pStyle w:val="ListNumber"/>
      </w:pPr>
      <w:r>
        <w:t>Duration: capture the run/task duration panel or Gantt view available in</w:t>
      </w:r>
    </w:p>
    <w:p>
      <w:pPr/>
      <w:r>
        <w:t>the installed Airflow UI.</w:t>
      </w:r>
    </w:p>
    <w:p>
      <w:pPr>
        <w:pStyle w:val="ListNumber"/>
      </w:pPr>
      <w:r>
        <w:t>Optional MLflow: open the experiment run referenced by the final log and</w:t>
      </w:r>
    </w:p>
    <w:p>
      <w:pPr/>
      <w:r>
        <w:t>show its parameters, metrics, and artifacts.</w:t>
      </w:r>
    </w:p>
    <w:p>
      <w:pPr/>
      <w:r>
        <w:t>Keep the browser address bar or page heading visible enough to establish which tool and run are shown. Cross-check identifiers against reports/orchestration/dag_run_id=&lt;id&gt;/execution_evidence.txt.</w:t>
      </w:r>
    </w:p>
    <w:p>
      <w:pPr/>
      <w:r>
        <w:t>RecoMart application code targets Python 3.12. Apache Airflow 3.1.2 is pinned for orchestration and must be installed with the matching official constraints file. Airflow is supported on POSIX systems; on Windows use Docker Desktop or WSL for the scheduler and web UI.</w:t>
      </w:r>
    </w:p>
    <w:p>
      <w:pPr/>
      <w:r>
        <w:t>Create a dedicated virtual environment so Airflow's dependency constraints do not alter the RecoMart application environment.</w:t>
      </w:r>
    </w:p>
    <w:p>
      <w:pPr>
        <w:pStyle w:val="CodeBlock"/>
      </w:pPr>
      <w:r>
        <w:t>python3.12 -m venv .airflow-venv</w:t>
        <w:br/>
        <w:t>source .airflow-venv/bin/activate</w:t>
        <w:br/>
        <w:t>AIRFLOW_VERSION=3.1.2</w:t>
        <w:br/>
        <w:t>PYTHON_VERSION=3.12</w:t>
        <w:br/>
        <w:t>pip install "apache-airflow==${AIRFLOW_VERSION}" \</w:t>
        <w:br/>
        <w:t xml:space="preserve">  --constraint "https://raw.githubusercontent.com/apache/airflow/constraints-${AIRFLOW_VERSION}/constraints-${PYTHON_VERSION}.txt"</w:t>
      </w:r>
    </w:p>
    <w:p>
      <w:pPr/>
      <w:r>
        <w:t>Do not install an unconstrained apache-airflow package.</w:t>
      </w:r>
    </w:p>
    <w:p>
      <w:pPr/>
      <w:r>
        <w:t>Apache Airflow coordinates the existing RecoMart application services. The DAG contains no generation, ingestion, validation, transformation, feature, lineage, or modeling business logic. Each task calls the corresponding runner and treats its manifest as the durable stage contract.</w:t>
      </w:r>
    </w:p>
    <w:p>
      <w:pPr/>
      <w:r>
        <w:t>The primary DAG ID is recomart_end_to_end_pipeline. It is manual by default, uses UTC, has catchup=False, and limits concurrency to one active DAG run. RECOMART_PIPELINE_SCHEDULE may supply a cron expression without changing code.</w:t>
      </w:r>
    </w:p>
    <w:p>
      <w:pPr>
        <w:pStyle w:val="CodeBlock"/>
      </w:pPr>
      <w:r>
        <w:t>flowchart TD</w:t>
        <w:br/>
        <w:t xml:space="preserve">    A[Generate Data] --&gt; B[Ingestion]</w:t>
        <w:br/>
        <w:t xml:space="preserve">    B --&gt; C[Validation]</w:t>
        <w:br/>
        <w:t xml:space="preserve">    C --&gt; D{Quality Gate}</w:t>
        <w:br/>
        <w:t xml:space="preserve">    D --&gt;|Pass| E[Preparation]</w:t>
        <w:br/>
        <w:t xml:space="preserve">    D --&gt;|Fail| X[Failure Record]</w:t>
        <w:br/>
        <w:t xml:space="preserve">    E --&gt; F[Feature Engineering and Store Persistence]</w:t>
        <w:br/>
        <w:t xml:space="preserve">    F --&gt; G[Feature Store Verification]</w:t>
        <w:br/>
        <w:t xml:space="preserve">    G --&gt; H[Register Data Versions]</w:t>
        <w:br/>
        <w:t xml:space="preserve">    H --&gt; I[Model Training and Evaluation]</w:t>
        <w:br/>
        <w:t xml:space="preserve">    I --&gt; K[Finalize Model Lineage]</w:t>
        <w:br/>
        <w:t xml:space="preserve">    K --&gt; J[Pipeline Summary]</w:t>
      </w:r>
    </w:p>
    <w:p>
      <w:pPr/>
      <w:r>
        <w:t>The DAG uses direct Python application services because the existing runners have stable typed APIs and return manifest data. src/orchestration/stages.py adapts each return value to a compact JSON-safe contract. It does not reproduce stage calculations. This preserves in-process exception context and avoids parsing console output.</w:t>
      </w:r>
    </w:p>
    <w:p>
      <w:pPr/>
      <w:r>
        <w:t>Feature calculation and feature-store persistence remain one task because the existing FeatureRunner commits both transactionally. Versioning has two orchestration steps: data artifacts are registered before training, then the model and model-report versions are registered after training so the final lineage graph can truthfully include artifacts that now exist.</w:t>
      </w:r>
    </w:p>
    <w:p>
      <w:pPr/>
      <w:r>
        <w:t>Inspect its application manifest and Airflow log, then use Grid → task instance → Clear. Airflow reuses XCom values from the same DAG run and therefore the same batch context. Stage-level checksum and conflict rules remain authoritative.</w:t>
      </w:r>
    </w:p>
    <w:p>
      <w:pPr/>
      <w:r>
        <w:t>Clear validate_data and all downstream tasks. Do not clear ingestion unless its manifest or raw assets are incomplete. The resolved batch_id remains unchanged.</w:t>
      </w:r>
    </w:p>
    <w:p>
      <w:pPr/>
      <w:r>
        <w:t>Trigger the DAG without batch_id. With run_generator=true, incoming data is regenerated and ingestion creates a new batch.</w:t>
      </w:r>
    </w:p>
    <w:p>
      <w:pPr/>
      <w:r>
        <w:t>This folder covers DAG design, Airflow setup and execution, monitoring, recovery, and assignment screenshot evidence.</w:t>
      </w:r>
    </w:p>
    <w:p>
      <w:pPr>
        <w:pStyle w:val="ListNumber"/>
      </w:pPr>
      <w:r>
        <w:t>AIRFLOW_GUIDELINES.md</w:t>
      </w:r>
    </w:p>
    <w:p>
      <w:pPr>
        <w:pStyle w:val="ListNumber"/>
      </w:pPr>
      <w:r>
        <w:t>ORCHESTRATION_DESIGN.md</w:t>
      </w:r>
    </w:p>
    <w:p>
      <w:pPr>
        <w:pStyle w:val="ListNumber"/>
      </w:pPr>
      <w:r>
        <w:t>AIRFLOW_SETUP_GUIDE.md</w:t>
      </w:r>
    </w:p>
    <w:p>
      <w:pPr>
        <w:pStyle w:val="ListNumber"/>
      </w:pPr>
      <w:r>
        <w:t>AIRFLOW_EXECUTION_GUIDE.md</w:t>
      </w:r>
    </w:p>
    <w:p>
      <w:pPr>
        <w:pStyle w:val="ListNumber"/>
      </w:pPr>
      <w:r>
        <w:t>AIRFLOW_MONITORING_GUIDE.md</w:t>
      </w:r>
    </w:p>
    <w:p>
      <w:pPr>
        <w:pStyle w:val="ListNumber"/>
      </w:pPr>
      <w:r>
        <w:t>PIPELINE_RECOVERY_GUIDE.md</w:t>
      </w:r>
    </w:p>
    <w:p>
      <w:pPr>
        <w:pStyle w:val="ListNumber"/>
      </w:pPr>
      <w:r>
        <w:t>AIRFLOW_SCREENSHOT_GUIDE.md</w:t>
      </w:r>
    </w:p>
    <w:p>
      <w:pPr>
        <w:pStyle w:val="ListBullet"/>
      </w:pPr>
      <w:r>
        <w:t>DAG: dags/recomart_end_to_end_dag.py</w:t>
      </w:r>
    </w:p>
    <w:p>
      <w:pPr>
        <w:pStyle w:val="ListBullet"/>
      </w:pPr>
      <w:r>
        <w:t>Orchestration code: src/orchestration/, dags/common/</w:t>
      </w:r>
    </w:p>
    <w:p>
      <w:pPr>
        <w:pStyle w:val="ListBullet"/>
      </w:pPr>
      <w:r>
        <w:t>Environment: airflow/</w:t>
      </w:r>
    </w:p>
    <w:p>
      <w:pPr>
        <w:pStyle w:val="ListBullet"/>
      </w:pPr>
      <w:r>
        <w:t>DAG ID: recomart_end_to_end_pipeline</w:t>
      </w:r>
    </w:p>
    <w:p>
      <w:pPr>
        <w:pStyle w:val="ListBullet"/>
      </w:pPr>
      <w:r>
        <w:t>Previous stages: all data and ML pipeline stages</w:t>
      </w:r>
    </w:p>
    <w:p>
      <w:pPr/>
      <w:r>
        <w:t>The preparation stage reads only paths declared by an eligible validation_manifest.json. It never scans raw storage or reads quarantine. src/preparation/loader.py resolves lineage, transformations.py performs cleaning/encoding/scaling/interactions/matrices/splitting, eda.py creates analysis, and runner.py publishes immutable Parquet and metadata artifacts. The CLI and notebook are thin clients of these reusable services.</w:t>
      </w:r>
    </w:p>
    <w:p>
      <w:pPr/>
      <w:r>
        <w:t>Column names and whitespace are standardized, configured categorical casing is normalized, numerical types are enforced, and dates/timestamps are parsed as UTC. IDs are preserved. Events and purchases are sorted chronologically. Escaped exact duplicates are removed and counted; no removal is silent. Required values are not imputed. Optional product release dates remain null. Unavailable validated popularity enrichment leaves popularity_score null and uses the configured Unknown trend, with a manifest warning.</w:t>
      </w:r>
    </w:p>
    <w:p>
      <w:pPr/>
      <w:r>
        <w:t>An absent user-product pair is normal recommendation sparsity, not a quality failure. No fake event, purchase, or rating is generated. The implicit matrix defines absence as zero; the explicit matrix defines absence as NaN because zero is outside the 1–5 rating contract. Persistence is long-form Parquet, while in-memory implicit construction uses SciPy CSR.</w:t>
      </w:r>
    </w:p>
    <w:p>
      <w:pPr/>
      <w:r>
        <w:t>The EDA directory contains nine 150-DPI static plots plus eda_summary.json.</w:t>
      </w:r>
    </w:p>
    <w:p>
      <w:pPr>
        <w:pStyle w:val="ListBullet"/>
      </w:pPr>
      <w:r>
        <w:t>interaction_type_distribution.png: event imbalance by View, Wishlist,</w:t>
      </w:r>
    </w:p>
    <w:p>
      <w:pPr/>
      <w:r>
        <w:t>AddToCart, and Purchase.</w:t>
      </w:r>
    </w:p>
    <w:p>
      <w:pPr>
        <w:pStyle w:val="ListBullet"/>
      </w:pPr>
      <w:r>
        <w:t>user_interaction_distribution.png: histogram of activity per user; the</w:t>
      </w:r>
    </w:p>
    <w:p>
      <w:pPr/>
      <w:r>
        <w:t>log-frequency axis exposes heavy users and the long tail.</w:t>
      </w:r>
    </w:p>
    <w:p>
      <w:pPr>
        <w:pStyle w:val="ListBullet"/>
      </w:pPr>
      <w:r>
        <w:t>item_popularity_distribution.png: ranked, log-scale interaction curve for</w:t>
      </w:r>
    </w:p>
    <w:p>
      <w:pPr/>
      <w:r>
        <w:t>popularity concentration and long-tail behavior.</w:t>
      </w:r>
    </w:p>
    <w:p>
      <w:pPr>
        <w:pStyle w:val="ListBullet"/>
      </w:pPr>
      <w:r>
        <w:t>rating_distribution.png: explicit purchase ratings, which must remain 1–5.</w:t>
      </w:r>
    </w:p>
    <w:p>
      <w:pPr>
        <w:pStyle w:val="ListBullet"/>
      </w:pPr>
      <w:r>
        <w:t>category_distribution.png: top configured product categories by catalog</w:t>
      </w:r>
    </w:p>
    <w:p>
      <w:pPr/>
      <w:r>
        <w:t>count without unreadable high-cardinality labels.</w:t>
      </w:r>
    </w:p>
    <w:p>
      <w:pPr>
        <w:pStyle w:val="ListBullet"/>
      </w:pPr>
      <w:r>
        <w:t>price_distribution.png: catalog price shape and potential outliers.</w:t>
      </w:r>
    </w:p>
    <w:p>
      <w:pPr>
        <w:pStyle w:val="ListBullet"/>
      </w:pPr>
      <w:r>
        <w:t>interactions_over_time.png: hourly UTC interaction volume.</w:t>
      </w:r>
    </w:p>
    <w:p>
      <w:pPr>
        <w:pStyle w:val="ListBullet"/>
      </w:pPr>
      <w:r>
        <w:t>user_item_sparsity_heatmap.png: sampled top-50 active users and top-50</w:t>
      </w:r>
    </w:p>
    <w:p>
      <w:pPr/>
      <w:r>
        <w:t>popular products; it is not the full matrix.</w:t>
      </w:r>
    </w:p>
    <w:p>
      <w:pPr>
        <w:pStyle w:val="ListBullet"/>
      </w:pPr>
      <w:r>
        <w:t>numerical_correlation_heatmap.png: meaningful measures only; arbitrary IDs</w:t>
      </w:r>
    </w:p>
    <w:p>
      <w:pPr/>
      <w:r>
        <w:t>are excluded.</w:t>
      </w:r>
    </w:p>
    <w:p>
      <w:pPr/>
      <w:r>
        <w:t>Sparsity is calculated as:</w:t>
      </w:r>
    </w:p>
    <w:p>
      <w:pPr>
        <w:pStyle w:val="CodeBlock"/>
      </w:pPr>
      <w:r>
        <w:t>possible = users × products</w:t>
        <w:br/>
        <w:t>density = unique observed user-product pairs / possible</w:t>
        <w:br/>
        <w:t>sparsity = 1 - density</w:t>
      </w:r>
    </w:p>
    <w:p>
      <w:pPr/>
      <w:r>
        <w:t>High sparsity favors collaborative filtering or implicit-feedback methods that operate efficiently on sparse matrices. A steep ranked-popularity curve indicates a long tail. Cold-start counts in later chronological splits identify users/products unseen in training. The JSON summary is authoritative for exact counts, distributions, top entities, split sizes, and density.</w:t>
      </w:r>
    </w:p>
    <w:p>
      <w:pPr/>
      <w:r>
        <w:t>Explicit feedback is the purchase-history rating on the 1–5 scale. It is never replaced by an implicit score. Implicit feedback represents observed behavior:</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Event</w:t>
            </w:r>
          </w:p>
        </w:tc>
        <w:tc>
          <w:tcPr>
            <w:tcW w:type="dxa" w:w="4680"/>
            <w:shd w:fill="F2F4F7"/>
            <w:vAlign w:val="center"/>
            <w:tcMar>
              <w:top w:w="80" w:type="dxa"/>
              <w:bottom w:w="80" w:type="dxa"/>
              <w:start w:w="120" w:type="dxa"/>
              <w:end w:w="120" w:type="dxa"/>
            </w:tcMar>
          </w:tcPr>
          <w:p>
            <w:r>
              <w:rPr>
                <w:b/>
              </w:rPr>
              <w:t>Weight</w:t>
            </w:r>
          </w:p>
        </w:tc>
      </w:tr>
      <w:tr>
        <w:tc>
          <w:tcPr>
            <w:tcW w:type="dxa" w:w="4680"/>
            <w:vAlign w:val="center"/>
            <w:tcMar>
              <w:top w:w="80" w:type="dxa"/>
              <w:bottom w:w="80" w:type="dxa"/>
              <w:start w:w="120" w:type="dxa"/>
              <w:end w:w="120" w:type="dxa"/>
            </w:tcMar>
          </w:tcPr>
          <w:p>
            <w:r>
              <w:t>View</w:t>
            </w:r>
          </w:p>
        </w:tc>
        <w:tc>
          <w:tcPr>
            <w:tcW w:type="dxa" w:w="4680"/>
            <w:vAlign w:val="center"/>
            <w:tcMar>
              <w:top w:w="80" w:type="dxa"/>
              <w:bottom w:w="80" w:type="dxa"/>
              <w:start w:w="120" w:type="dxa"/>
              <w:end w:w="120" w:type="dxa"/>
            </w:tcMar>
          </w:tcPr>
          <w:p>
            <w:r>
              <w:t>1.0</w:t>
            </w:r>
          </w:p>
        </w:tc>
      </w:tr>
      <w:tr>
        <w:tc>
          <w:tcPr>
            <w:tcW w:type="dxa" w:w="4680"/>
            <w:vAlign w:val="center"/>
            <w:tcMar>
              <w:top w:w="80" w:type="dxa"/>
              <w:bottom w:w="80" w:type="dxa"/>
              <w:start w:w="120" w:type="dxa"/>
              <w:end w:w="120" w:type="dxa"/>
            </w:tcMar>
          </w:tcPr>
          <w:p>
            <w:r>
              <w:t>Wishlist</w:t>
            </w:r>
          </w:p>
        </w:tc>
        <w:tc>
          <w:tcPr>
            <w:tcW w:type="dxa" w:w="4680"/>
            <w:vAlign w:val="center"/>
            <w:tcMar>
              <w:top w:w="80" w:type="dxa"/>
              <w:bottom w:w="80" w:type="dxa"/>
              <w:start w:w="120" w:type="dxa"/>
              <w:end w:w="120" w:type="dxa"/>
            </w:tcMar>
          </w:tcPr>
          <w:p>
            <w:r>
              <w:t>2.0</w:t>
            </w:r>
          </w:p>
        </w:tc>
      </w:tr>
      <w:tr>
        <w:tc>
          <w:tcPr>
            <w:tcW w:type="dxa" w:w="4680"/>
            <w:vAlign w:val="center"/>
            <w:tcMar>
              <w:top w:w="80" w:type="dxa"/>
              <w:bottom w:w="80" w:type="dxa"/>
              <w:start w:w="120" w:type="dxa"/>
              <w:end w:w="120" w:type="dxa"/>
            </w:tcMar>
          </w:tcPr>
          <w:p>
            <w:r>
              <w:t>AddToCart</w:t>
            </w:r>
          </w:p>
        </w:tc>
        <w:tc>
          <w:tcPr>
            <w:tcW w:type="dxa" w:w="4680"/>
            <w:vAlign w:val="center"/>
            <w:tcMar>
              <w:top w:w="80" w:type="dxa"/>
              <w:bottom w:w="80" w:type="dxa"/>
              <w:start w:w="120" w:type="dxa"/>
              <w:end w:w="120" w:type="dxa"/>
            </w:tcMar>
          </w:tcPr>
          <w:p>
            <w:r>
              <w:t>3.0</w:t>
            </w:r>
          </w:p>
        </w:tc>
      </w:tr>
      <w:tr>
        <w:tc>
          <w:tcPr>
            <w:tcW w:type="dxa" w:w="4680"/>
            <w:vAlign w:val="center"/>
            <w:tcMar>
              <w:top w:w="80" w:type="dxa"/>
              <w:bottom w:w="80" w:type="dxa"/>
              <w:start w:w="120" w:type="dxa"/>
              <w:end w:w="120" w:type="dxa"/>
            </w:tcMar>
          </w:tcPr>
          <w:p>
            <w:r>
              <w:t>Purchase</w:t>
            </w:r>
          </w:p>
        </w:tc>
        <w:tc>
          <w:tcPr>
            <w:tcW w:type="dxa" w:w="4680"/>
            <w:vAlign w:val="center"/>
            <w:tcMar>
              <w:top w:w="80" w:type="dxa"/>
              <w:bottom w:w="80" w:type="dxa"/>
              <w:start w:w="120" w:type="dxa"/>
              <w:end w:w="120" w:type="dxa"/>
            </w:tcMar>
          </w:tcPr>
          <w:p>
            <w:r>
              <w:t>5.0</w:t>
            </w:r>
          </w:p>
        </w:tc>
      </w:tr>
    </w:tbl>
    <w:p/>
    <w:p>
      <w:pPr/>
      <w:r>
        <w:t>Weights are configured in configs/preparation.yaml.</w:t>
      </w:r>
    </w:p>
    <w:p>
      <w:pPr/>
      <w:r>
        <w:t>interactions_prepared contains interaction ID, user/product IDs, type, weight, optional explicit rating, optional quantity/amount, UTC event timestamp, optional session ID, source dataset, batch ID, and derived calendar, recency, and cyclical time features. Clickstream and purchases remain separate events and retain source identity.</w:t>
      </w:r>
    </w:p>
    <w:p>
      <w:pPr/>
      <w:r>
        <w:t>Use the project Python environment, install requirements.txt, and complete validation. At least users, products, clickstream, and purchase validated files must be readable from an eligible validation manifest. Empty optional popularity is allowed and reported.</w:t>
      </w:r>
    </w:p>
    <w:p>
      <w:pPr/>
      <w:r>
        <w:t>Run the latest validated batch:</w:t>
      </w:r>
    </w:p>
    <w:p>
      <w:pPr>
        <w:pStyle w:val="CodeBlock"/>
      </w:pPr>
      <w:r>
        <w:t>python -m src.preparation.cli</w:t>
      </w:r>
    </w:p>
    <w:p>
      <w:pPr/>
      <w:r>
        <w:t>Run a specific batch:</w:t>
      </w:r>
    </w:p>
    <w:p>
      <w:pPr>
        <w:pStyle w:val="CodeBlock"/>
      </w:pPr>
      <w:r>
        <w:t>python -m src.preparation.cli --batch-id RECO_20260719_010203_ab12cd</w:t>
      </w:r>
    </w:p>
    <w:p>
      <w:pPr/>
      <w:r>
        <w:t>Override roots or skip plots:</w:t>
      </w:r>
    </w:p>
    <w:p>
      <w:pPr/>
      <w:r>
        <w:t>All analytical tables are Parquet and carry original entity/source identifiers plus batch_id.</w:t>
      </w:r>
    </w:p>
    <w:tbl>
      <w:tblPr>
        <w:tblStyle w:val="TableGrid"/>
        <w:tblW w:type="auto" w:w="0"/>
        <w:jc w:val="left"/>
        <w:tblLayout w:type="fixed"/>
        <w:tblLook w:firstColumn="1" w:firstRow="1" w:lastColumn="0" w:lastRow="0" w:noHBand="0" w:noVBand="1" w:val="04A0"/>
        <w:tblW w:w="9360" w:type="dxa"/>
        <w:tblInd w:w="120" w:type="dxa"/>
      </w:tblPr>
      <w:tblGrid>
        <w:gridCol w:w="3120"/>
        <w:gridCol w:w="3120"/>
        <w:gridCol w:w="3120"/>
      </w:tblGrid>
      <w:tr>
        <w:trPr>
          <w:tblHeader w:val="true"/>
        </w:trPr>
        <w:tc>
          <w:tcPr>
            <w:tcW w:type="dxa" w:w="3120"/>
            <w:shd w:fill="F2F4F7"/>
            <w:vAlign w:val="center"/>
            <w:tcMar>
              <w:top w:w="80" w:type="dxa"/>
              <w:bottom w:w="80" w:type="dxa"/>
              <w:start w:w="120" w:type="dxa"/>
              <w:end w:w="120" w:type="dxa"/>
            </w:tcMar>
          </w:tcPr>
          <w:p>
            <w:r>
              <w:rPr>
                <w:b/>
              </w:rPr>
              <w:t>Field</w:t>
            </w:r>
          </w:p>
        </w:tc>
        <w:tc>
          <w:tcPr>
            <w:tcW w:type="dxa" w:w="3120"/>
            <w:shd w:fill="F2F4F7"/>
            <w:vAlign w:val="center"/>
            <w:tcMar>
              <w:top w:w="80" w:type="dxa"/>
              <w:bottom w:w="80" w:type="dxa"/>
              <w:start w:w="120" w:type="dxa"/>
              <w:end w:w="120" w:type="dxa"/>
            </w:tcMar>
          </w:tcPr>
          <w:p>
            <w:r>
              <w:rPr>
                <w:b/>
              </w:rPr>
              <w:t>Type</w:t>
            </w:r>
          </w:p>
        </w:tc>
        <w:tc>
          <w:tcPr>
            <w:tcW w:type="dxa" w:w="3120"/>
            <w:shd w:fill="F2F4F7"/>
            <w:vAlign w:val="center"/>
            <w:tcMar>
              <w:top w:w="80" w:type="dxa"/>
              <w:bottom w:w="80" w:type="dxa"/>
              <w:start w:w="120" w:type="dxa"/>
              <w:end w:w="120" w:type="dxa"/>
            </w:tcMar>
          </w:tcPr>
          <w:p>
            <w:r>
              <w:rPr>
                <w:b/>
              </w:rPr>
              <w:t>Description</w:t>
            </w:r>
          </w:p>
        </w:tc>
      </w:tr>
      <w:tr>
        <w:tc>
          <w:tcPr>
            <w:tcW w:type="dxa" w:w="3120"/>
            <w:vAlign w:val="center"/>
            <w:tcMar>
              <w:top w:w="80" w:type="dxa"/>
              <w:bottom w:w="80" w:type="dxa"/>
              <w:start w:w="120" w:type="dxa"/>
              <w:end w:w="120" w:type="dxa"/>
            </w:tcMar>
          </w:tcPr>
          <w:p>
            <w:r>
              <w:t>user_id</w:t>
            </w:r>
          </w:p>
        </w:tc>
        <w:tc>
          <w:tcPr>
            <w:tcW w:type="dxa" w:w="3120"/>
            <w:vAlign w:val="center"/>
            <w:tcMar>
              <w:top w:w="80" w:type="dxa"/>
              <w:bottom w:w="80" w:type="dxa"/>
              <w:start w:w="120" w:type="dxa"/>
              <w:end w:w="120" w:type="dxa"/>
            </w:tcMar>
          </w:tcPr>
          <w:p>
            <w:r>
              <w:t>int64</w:t>
            </w:r>
          </w:p>
        </w:tc>
        <w:tc>
          <w:tcPr>
            <w:tcW w:type="dxa" w:w="3120"/>
            <w:vAlign w:val="center"/>
            <w:tcMar>
              <w:top w:w="80" w:type="dxa"/>
              <w:bottom w:w="80" w:type="dxa"/>
              <w:start w:w="120" w:type="dxa"/>
              <w:end w:w="120" w:type="dxa"/>
            </w:tcMar>
          </w:tcPr>
          <w:p>
            <w:r>
              <w:t>Preserved user key</w:t>
            </w:r>
          </w:p>
        </w:tc>
      </w:tr>
      <w:tr>
        <w:tc>
          <w:tcPr>
            <w:tcW w:type="dxa" w:w="3120"/>
            <w:vAlign w:val="center"/>
            <w:tcMar>
              <w:top w:w="80" w:type="dxa"/>
              <w:bottom w:w="80" w:type="dxa"/>
              <w:start w:w="120" w:type="dxa"/>
              <w:end w:w="120" w:type="dxa"/>
            </w:tcMar>
          </w:tcPr>
          <w:p>
            <w:r>
              <w:t>age</w:t>
            </w:r>
          </w:p>
        </w:tc>
        <w:tc>
          <w:tcPr>
            <w:tcW w:type="dxa" w:w="3120"/>
            <w:vAlign w:val="center"/>
            <w:tcMar>
              <w:top w:w="80" w:type="dxa"/>
              <w:bottom w:w="80" w:type="dxa"/>
              <w:start w:w="120" w:type="dxa"/>
              <w:end w:w="120" w:type="dxa"/>
            </w:tcMar>
          </w:tcPr>
          <w:p>
            <w:r>
              <w:t>float64</w:t>
            </w:r>
          </w:p>
        </w:tc>
        <w:tc>
          <w:tcPr>
            <w:tcW w:type="dxa" w:w="3120"/>
            <w:vAlign w:val="center"/>
            <w:tcMar>
              <w:top w:w="80" w:type="dxa"/>
              <w:bottom w:w="80" w:type="dxa"/>
              <w:start w:w="120" w:type="dxa"/>
              <w:end w:w="120" w:type="dxa"/>
            </w:tcMar>
          </w:tcPr>
          <w:p>
            <w:r>
              <w:t>Validated age</w:t>
            </w:r>
          </w:p>
        </w:tc>
      </w:tr>
      <w:tr>
        <w:tc>
          <w:tcPr>
            <w:tcW w:type="dxa" w:w="3120"/>
            <w:vAlign w:val="center"/>
            <w:tcMar>
              <w:top w:w="80" w:type="dxa"/>
              <w:bottom w:w="80" w:type="dxa"/>
              <w:start w:w="120" w:type="dxa"/>
              <w:end w:w="120" w:type="dxa"/>
            </w:tcMar>
          </w:tcPr>
          <w:p>
            <w:r>
              <w:t>gender, occupation, zipcode, customer_segment</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Cleaned originals</w:t>
            </w:r>
          </w:p>
        </w:tc>
      </w:tr>
      <w:tr>
        <w:tc>
          <w:tcPr>
            <w:tcW w:type="dxa" w:w="3120"/>
            <w:vAlign w:val="center"/>
            <w:tcMar>
              <w:top w:w="80" w:type="dxa"/>
              <w:bottom w:w="80" w:type="dxa"/>
              <w:start w:w="120" w:type="dxa"/>
              <w:end w:w="120" w:type="dxa"/>
            </w:tcMar>
          </w:tcPr>
          <w:p>
            <w:r>
              <w:t>registration_date</w:t>
            </w:r>
          </w:p>
        </w:tc>
        <w:tc>
          <w:tcPr>
            <w:tcW w:type="dxa" w:w="3120"/>
            <w:vAlign w:val="center"/>
            <w:tcMar>
              <w:top w:w="80" w:type="dxa"/>
              <w:bottom w:w="80" w:type="dxa"/>
              <w:start w:w="120" w:type="dxa"/>
              <w:end w:w="120" w:type="dxa"/>
            </w:tcMar>
          </w:tcPr>
          <w:p>
            <w:r>
              <w:t>UTC timestamp</w:t>
            </w:r>
          </w:p>
        </w:tc>
        <w:tc>
          <w:tcPr>
            <w:tcW w:type="dxa" w:w="3120"/>
            <w:vAlign w:val="center"/>
            <w:tcMar>
              <w:top w:w="80" w:type="dxa"/>
              <w:bottom w:w="80" w:type="dxa"/>
              <w:start w:w="120" w:type="dxa"/>
              <w:end w:w="120" w:type="dxa"/>
            </w:tcMar>
          </w:tcPr>
          <w:p>
            <w:r>
              <w:t>Parsed registration date</w:t>
            </w:r>
          </w:p>
        </w:tc>
      </w:tr>
      <w:tr>
        <w:tc>
          <w:tcPr>
            <w:tcW w:type="dxa" w:w="3120"/>
            <w:vAlign w:val="center"/>
            <w:tcMar>
              <w:top w:w="80" w:type="dxa"/>
              <w:bottom w:w="80" w:type="dxa"/>
              <w:start w:w="120" w:type="dxa"/>
              <w:end w:w="120" w:type="dxa"/>
            </w:tcMar>
          </w:tcPr>
          <w:p>
            <w:r>
              <w:t>user_registration_age_days</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Age at preparation reference time</w:t>
            </w:r>
          </w:p>
        </w:tc>
      </w:tr>
      <w:tr>
        <w:tc>
          <w:tcPr>
            <w:tcW w:type="dxa" w:w="3120"/>
            <w:vAlign w:val="center"/>
            <w:tcMar>
              <w:top w:w="80" w:type="dxa"/>
              <w:bottom w:w="80" w:type="dxa"/>
              <w:start w:w="120" w:type="dxa"/>
              <w:end w:w="120" w:type="dxa"/>
            </w:tcMar>
          </w:tcPr>
          <w:p>
            <w:r>
              <w:t>&lt;category&gt;&lt;value&gt;</w:t>
            </w:r>
          </w:p>
        </w:tc>
        <w:tc>
          <w:tcPr>
            <w:tcW w:type="dxa" w:w="3120"/>
            <w:vAlign w:val="center"/>
            <w:tcMar>
              <w:top w:w="80" w:type="dxa"/>
              <w:bottom w:w="80" w:type="dxa"/>
              <w:start w:w="120" w:type="dxa"/>
              <w:end w:w="120" w:type="dxa"/>
            </w:tcMar>
          </w:tcPr>
          <w:p>
            <w:r>
              <w:t>int8</w:t>
            </w:r>
          </w:p>
        </w:tc>
        <w:tc>
          <w:tcPr>
            <w:tcW w:type="dxa" w:w="3120"/>
            <w:vAlign w:val="center"/>
            <w:tcMar>
              <w:top w:w="80" w:type="dxa"/>
              <w:bottom w:w="80" w:type="dxa"/>
              <w:start w:w="120" w:type="dxa"/>
              <w:end w:w="120" w:type="dxa"/>
            </w:tcMar>
          </w:tcPr>
          <w:p>
            <w:r>
              <w:t>Reproducible one-hot indicators</w:t>
            </w:r>
          </w:p>
        </w:tc>
      </w:tr>
      <w:tr>
        <w:tc>
          <w:tcPr>
            <w:tcW w:type="dxa" w:w="3120"/>
            <w:vAlign w:val="center"/>
            <w:tcMar>
              <w:top w:w="80" w:type="dxa"/>
              <w:bottom w:w="80" w:type="dxa"/>
              <w:start w:w="120" w:type="dxa"/>
              <w:end w:w="120" w:type="dxa"/>
            </w:tcMar>
          </w:tcPr>
          <w:p>
            <w:r>
              <w:t>*_scaled</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Configured standardized values</w:t>
            </w:r>
          </w:p>
        </w:tc>
      </w:tr>
      <w:tr>
        <w:tc>
          <w:tcPr>
            <w:tcW w:type="dxa" w:w="3120"/>
            <w:vAlign w:val="center"/>
            <w:tcMar>
              <w:top w:w="80" w:type="dxa"/>
              <w:bottom w:w="80" w:type="dxa"/>
              <w:start w:w="120" w:type="dxa"/>
              <w:end w:w="120" w:type="dxa"/>
            </w:tcMar>
          </w:tcPr>
          <w:p>
            <w:r>
              <w:t>batch_id</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Source validation batch</w:t>
            </w:r>
          </w:p>
        </w:tc>
      </w:tr>
    </w:tbl>
    <w:p/>
    <w:p>
      <w:pPr/>
      <w:r>
        <w:t>Preserves product ID/name/category/release date/price/brand/average rating and total ratings. Adds optional popularity score and trend, product age, category and trend one-hot fields, brand frequency, scaled continuous/count fields, and batch ID.</w:t>
      </w:r>
    </w:p>
    <w:p>
      <w:pPr/>
      <w:r>
        <w:t>Contains interaction ID, user/product IDs, interaction type/weight, separate explicit rating, quantity, amount, event timestamp, session, source dataset, batch ID, hour/day/month/weekend, recency, and cyclical hour/day fields.</w:t>
      </w:r>
    </w:p>
    <w:p>
      <w:pPr/>
      <w:r>
        <w:t>This folder documents cleaning, preprocessing, encoding, normalization, interaction construction, EDA, sparsity, and prepared schemas.</w:t>
      </w:r>
    </w:p>
    <w:p>
      <w:pPr>
        <w:pStyle w:val="ListNumber"/>
      </w:pPr>
      <w:r>
        <w:t>DATA_PREPARATION_DESIGN.md</w:t>
      </w:r>
    </w:p>
    <w:p>
      <w:pPr>
        <w:pStyle w:val="ListNumber"/>
      </w:pPr>
      <w:r>
        <w:t>INTERACTION_MODEL.md</w:t>
      </w:r>
    </w:p>
    <w:p>
      <w:pPr>
        <w:pStyle w:val="ListNumber"/>
      </w:pPr>
      <w:r>
        <w:t>PREPARED_DATASET_SCHEMA.md</w:t>
      </w:r>
    </w:p>
    <w:p>
      <w:pPr>
        <w:pStyle w:val="ListNumber"/>
      </w:pPr>
      <w:r>
        <w:t>EDA_GUIDE.md</w:t>
      </w:r>
    </w:p>
    <w:p>
      <w:pPr>
        <w:pStyle w:val="ListNumber"/>
      </w:pPr>
      <w:r>
        <w:t>PREPARATION_EXECUTION_GUIDE.md</w:t>
      </w:r>
    </w:p>
    <w:p>
      <w:pPr>
        <w:pStyle w:val="ListBullet"/>
      </w:pPr>
      <w:r>
        <w:t>Code: src/preparation/</w:t>
      </w:r>
    </w:p>
    <w:p>
      <w:pPr>
        <w:pStyle w:val="ListBullet"/>
      </w:pPr>
      <w:r>
        <w:t>Configuration: configs/preparation.yaml</w:t>
      </w:r>
    </w:p>
    <w:p>
      <w:pPr>
        <w:pStyle w:val="ListBullet"/>
      </w:pPr>
      <w:r>
        <w:t>Notebook: notebooks/data_preparation_and_eda.ipynb</w:t>
      </w:r>
    </w:p>
    <w:p>
      <w:pPr>
        <w:pStyle w:val="ListBullet"/>
      </w:pPr>
      <w:r>
        <w:t>CLI: python -m src.preparation.cli</w:t>
      </w:r>
    </w:p>
    <w:p>
      <w:pPr>
        <w:pStyle w:val="ListBullet"/>
      </w:pPr>
      <w:r>
        <w:t>Previous stage: Validation</w:t>
      </w:r>
    </w:p>
    <w:p>
      <w:pPr>
        <w:pStyle w:val="ListBullet"/>
      </w:pPr>
      <w:r>
        <w:t>Next stage: Feature Engineering</w:t>
      </w:r>
    </w:p>
    <w:p>
      <w:pPr/>
      <w:r>
        <w:t>The pipeline advances through these ordered stages:</w:t>
      </w:r>
    </w:p>
    <w:p>
      <w:pPr>
        <w:pStyle w:val="CodeBlock"/>
      </w:pPr>
      <w:r>
        <w:t>Generation</w:t>
        <w:br/>
        <w:t xml:space="preserve">    ↓</w:t>
        <w:br/>
        <w:t>Ingestion</w:t>
        <w:br/>
        <w:t xml:space="preserve">    ↓</w:t>
        <w:br/>
        <w:t>Validation</w:t>
        <w:br/>
        <w:t xml:space="preserve">    ↓</w:t>
        <w:br/>
        <w:t>Preparation</w:t>
        <w:br/>
        <w:t xml:space="preserve">    ↓</w:t>
        <w:br/>
        <w:t>Feature Engineering</w:t>
        <w:br/>
        <w:t xml:space="preserve">    ↓</w:t>
        <w:br/>
        <w:t>Feature Store</w:t>
        <w:br/>
        <w:t xml:space="preserve">    ↓</w:t>
        <w:br/>
        <w:t>Versioning and Lineage</w:t>
        <w:br/>
        <w:t xml:space="preserve">    ↓</w:t>
        <w:br/>
        <w:t>Model Training</w:t>
        <w:br/>
        <w:t xml:space="preserve">    ↓</w:t>
        <w:br/>
        <w:t>Airflow Orchestration</w:t>
      </w:r>
    </w:p>
    <w:p>
      <w:pPr>
        <w:pStyle w:val="ListNumber"/>
      </w:pPr>
      <w:r>
        <w:t>Ingestion</w:t>
      </w:r>
    </w:p>
    <w:p>
      <w:pPr>
        <w:pStyle w:val="ListNumber"/>
      </w:pPr>
      <w:r>
        <w:t>Validation</w:t>
      </w:r>
    </w:p>
    <w:p>
      <w:pPr>
        <w:pStyle w:val="ListNumber"/>
      </w:pPr>
      <w:r>
        <w:t>Preparation</w:t>
      </w:r>
    </w:p>
    <w:p>
      <w:pPr>
        <w:pStyle w:val="ListNumber"/>
      </w:pPr>
      <w:r>
        <w:t>Feature Engineering and Store</w:t>
      </w:r>
    </w:p>
    <w:p>
      <w:pPr>
        <w:pStyle w:val="ListNumber"/>
      </w:pPr>
      <w:r>
        <w:t>Versioning and Lineage</w:t>
      </w:r>
    </w:p>
    <w:p>
      <w:pPr>
        <w:pStyle w:val="ListNumber"/>
      </w:pPr>
      <w:r>
        <w:t>Model Training and MLflow</w:t>
      </w:r>
    </w:p>
    <w:p>
      <w:pPr>
        <w:pStyle w:val="ListNumber"/>
      </w:pPr>
      <w:r>
        <w:t>Airflow Orchestration</w:t>
      </w:r>
    </w:p>
    <w:p>
      <w:pPr/>
      <w:r>
        <w:t>Airflow only orchestrates. Business logic remains under src/. Stage manifests are durable contracts between tasks; batch and run identifiers maintain traceability. DVC versions data, model, and report artifacts. MLflow tracks model experiments, metrics, and trained-model artifacts.</w:t>
      </w:r>
    </w:p>
    <w:p>
      <w:pPr/>
      <w:r>
        <w:t>The generator is documented by the system architecture and its implementation contract because it has no separate stage-document set.</w:t>
      </w:r>
    </w:p>
    <w:p>
      <w:pPr/>
      <w:r>
        <w:t>Every completed run publishes three files beneath the same UTC validation partition and batch ID:</w:t>
      </w:r>
    </w:p>
    <w:p>
      <w:pPr>
        <w:pStyle w:val="ListBullet"/>
      </w:pPr>
      <w:r>
        <w:t>data_quality_summary.json: authoritative complete automation payload.</w:t>
      </w:r>
    </w:p>
    <w:p>
      <w:pPr>
        <w:pStyle w:val="ListBullet"/>
      </w:pPr>
      <w:r>
        <w:t>data_quality_report.pdf: human-readable multi-page representation.</w:t>
      </w:r>
    </w:p>
    <w:p>
      <w:pPr>
        <w:pStyle w:val="ListBullet"/>
      </w:pPr>
      <w:r>
        <w:t>validation_manifest.json: execution, lineage, status, and destination index.</w:t>
      </w:r>
    </w:p>
    <w:p>
      <w:pPr/>
      <w:r>
        <w:t>The PDF contains a cover, executive summary, dataset summary table, detailed profiles, grouped issues, cross-dataset integrity results, recommendations, and an appendix. Tables repeat headers across pages; samples are limited by validation.sample_error_count and should not be treated as complete extracts.</w:t>
      </w:r>
    </w:p>
    <w:p>
      <w:pPr/>
      <w:r>
        <w:t>Scores range from 0 to 100 and combine completeness (30%), uniqueness (20%), validity (30%), and consistency (20%). A high score is not proof that every rule passed: always inspect the failed-rule section. SUCCESS has no ERROR failures. COMPLETED_WITH_QUALITY_ISSUES means the report is complete but invalid records or ERROR failures exist. FAILED means validation could not complete reliably because of a technical or critical schema problem.</w:t>
      </w:r>
    </w:p>
    <w:p>
      <w:pPr/>
      <w:r>
        <w:t>Dataset tables show total, valid, and invalid records plus missing, duplicate, schema, range, format, and referential issue counts. Detailed sections show expected versus inferred schema, descriptive statistics, timestamps, and every rule outcome. Cross-dataset sections summarize orphan references, ratings, purchase-price consistency, and popularity/product agreement.</w:t>
      </w:r>
    </w:p>
    <w:p>
      <w:pPr/>
      <w:r>
        <w:t>Every rule produces ID, name, dataset, column, category, severity, status, records checked, failed count/percentage, message, and bounded examples. ERROR row failures quarantine records; WARNING results remain reportable but do not quarantine; dependent rules are SKIPPED when required inputs are absent. Required fields are errors, optional nulls are profiled, and no imputation is performed.</w:t>
      </w:r>
    </w:p>
    <w:p>
      <w:pPr/>
      <w:r>
        <w:t>All datasets receive &lt;DATASET&gt;_SCHEMA_REQUIRED_COLUMNS (ERROR), &lt;DATASET&gt;_SCHEMA_UNEXPECTED_COLUMNS (WARNING), &lt;DATASET&gt;_NON_EMPTY (ERROR), &lt;DATASET&gt;_DUPLICATE_ROWS (ERROR), required-value rules (ERROR), and business-key uniqueness (ERROR). Required columns come from configs/validation_rules.yaml.</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USERS_USER_ID_REQUIRED</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required column/value</w:t>
            </w:r>
          </w:p>
        </w:tc>
      </w:tr>
      <w:tr>
        <w:tc>
          <w:tcPr>
            <w:tcW w:type="dxa" w:w="1872"/>
            <w:vAlign w:val="center"/>
            <w:tcMar>
              <w:top w:w="80" w:type="dxa"/>
              <w:bottom w:w="80" w:type="dxa"/>
              <w:start w:w="120" w:type="dxa"/>
              <w:end w:w="120" w:type="dxa"/>
            </w:tcMar>
          </w:tcPr>
          <w:p>
            <w:r>
              <w:t>USERS_USER_ID_UNIQUE</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Business key is unique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USERS_USER_ID_POSITIVE_INTEGER</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USERS_AGE_RANGE</w:t>
            </w:r>
          </w:p>
        </w:tc>
        <w:tc>
          <w:tcPr>
            <w:tcW w:type="dxa" w:w="1872"/>
            <w:vAlign w:val="center"/>
            <w:tcMar>
              <w:top w:w="80" w:type="dxa"/>
              <w:bottom w:w="80" w:type="dxa"/>
              <w:start w:w="120" w:type="dxa"/>
              <w:end w:w="120" w:type="dxa"/>
            </w:tcMar>
          </w:tcPr>
          <w:p>
            <w:r>
              <w:t>age</w:t>
            </w:r>
          </w:p>
        </w:tc>
        <w:tc>
          <w:tcPr>
            <w:tcW w:type="dxa" w:w="1872"/>
            <w:vAlign w:val="center"/>
            <w:tcMar>
              <w:top w:w="80" w:type="dxa"/>
              <w:bottom w:w="80" w:type="dxa"/>
              <w:start w:w="120" w:type="dxa"/>
              <w:end w:w="120" w:type="dxa"/>
            </w:tcMar>
          </w:tcPr>
          <w:p>
            <w:r>
              <w:t>Numeric configured age range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1–120</w:t>
            </w:r>
          </w:p>
        </w:tc>
      </w:tr>
      <w:tr>
        <w:tc>
          <w:tcPr>
            <w:tcW w:type="dxa" w:w="1872"/>
            <w:vAlign w:val="center"/>
            <w:tcMar>
              <w:top w:w="80" w:type="dxa"/>
              <w:bottom w:w="80" w:type="dxa"/>
              <w:start w:w="120" w:type="dxa"/>
              <w:end w:w="120" w:type="dxa"/>
            </w:tcMar>
          </w:tcPr>
          <w:p>
            <w:r>
              <w:t>USERS_GENDER_ALLOWED</w:t>
            </w:r>
          </w:p>
        </w:tc>
        <w:tc>
          <w:tcPr>
            <w:tcW w:type="dxa" w:w="1872"/>
            <w:vAlign w:val="center"/>
            <w:tcMar>
              <w:top w:w="80" w:type="dxa"/>
              <w:bottom w:w="80" w:type="dxa"/>
              <w:start w:w="120" w:type="dxa"/>
              <w:end w:w="120" w:type="dxa"/>
            </w:tcMar>
          </w:tcPr>
          <w:p>
            <w:r>
              <w:t>gender</w:t>
            </w:r>
          </w:p>
        </w:tc>
        <w:tc>
          <w:tcPr>
            <w:tcW w:type="dxa" w:w="1872"/>
            <w:vAlign w:val="center"/>
            <w:tcMar>
              <w:top w:w="80" w:type="dxa"/>
              <w:bottom w:w="80" w:type="dxa"/>
              <w:start w:w="120" w:type="dxa"/>
              <w:end w:w="120" w:type="dxa"/>
            </w:tcMar>
          </w:tcPr>
          <w:p>
            <w:r>
              <w:t>Generated-contract gender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r>
        <w:tc>
          <w:tcPr>
            <w:tcW w:type="dxa" w:w="1872"/>
            <w:vAlign w:val="center"/>
            <w:tcMar>
              <w:top w:w="80" w:type="dxa"/>
              <w:bottom w:w="80" w:type="dxa"/>
              <w:start w:w="120" w:type="dxa"/>
              <w:end w:w="120" w:type="dxa"/>
            </w:tcMar>
          </w:tcPr>
          <w:p>
            <w:r>
              <w:t>USERS_OCCUPATION_REQUIRED</w:t>
            </w:r>
          </w:p>
        </w:tc>
        <w:tc>
          <w:tcPr>
            <w:tcW w:type="dxa" w:w="1872"/>
            <w:vAlign w:val="center"/>
            <w:tcMar>
              <w:top w:w="80" w:type="dxa"/>
              <w:bottom w:w="80" w:type="dxa"/>
              <w:start w:w="120" w:type="dxa"/>
              <w:end w:w="120" w:type="dxa"/>
            </w:tcMar>
          </w:tcPr>
          <w:p>
            <w:r>
              <w:t>occupation</w:t>
            </w:r>
          </w:p>
        </w:tc>
        <w:tc>
          <w:tcPr>
            <w:tcW w:type="dxa" w:w="1872"/>
            <w:vAlign w:val="center"/>
            <w:tcMar>
              <w:top w:w="80" w:type="dxa"/>
              <w:bottom w:w="80" w:type="dxa"/>
              <w:start w:w="120" w:type="dxa"/>
              <w:end w:w="120" w:type="dxa"/>
            </w:tcMar>
          </w:tcPr>
          <w:p>
            <w:r>
              <w:t>Nonblank occupation</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USERS_ZIPCODE_REQUIRED</w:t>
            </w:r>
          </w:p>
        </w:tc>
        <w:tc>
          <w:tcPr>
            <w:tcW w:type="dxa" w:w="1872"/>
            <w:vAlign w:val="center"/>
            <w:tcMar>
              <w:top w:w="80" w:type="dxa"/>
              <w:bottom w:w="80" w:type="dxa"/>
              <w:start w:w="120" w:type="dxa"/>
              <w:end w:w="120" w:type="dxa"/>
            </w:tcMar>
          </w:tcPr>
          <w:p>
            <w:r>
              <w:t>zipcode</w:t>
            </w:r>
          </w:p>
        </w:tc>
        <w:tc>
          <w:tcPr>
            <w:tcW w:type="dxa" w:w="1872"/>
            <w:vAlign w:val="center"/>
            <w:tcMar>
              <w:top w:w="80" w:type="dxa"/>
              <w:bottom w:w="80" w:type="dxa"/>
              <w:start w:w="120" w:type="dxa"/>
              <w:end w:w="120" w:type="dxa"/>
            </w:tcMar>
          </w:tcPr>
          <w:p>
            <w:r>
              <w:t>Nonblank ZIP code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USERS_REGISTRATION_DATE_FORMAT</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Parseable date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USERS_REGISTRATION_DATE_NOT_FUTURE</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Not beyond tolerance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USERS_SEGMENT_ALLOWED</w:t>
            </w:r>
          </w:p>
        </w:tc>
        <w:tc>
          <w:tcPr>
            <w:tcW w:type="dxa" w:w="1872"/>
            <w:vAlign w:val="center"/>
            <w:tcMar>
              <w:top w:w="80" w:type="dxa"/>
              <w:bottom w:w="80" w:type="dxa"/>
              <w:start w:w="120" w:type="dxa"/>
              <w:end w:w="120" w:type="dxa"/>
            </w:tcMar>
          </w:tcPr>
          <w:p>
            <w:r>
              <w:t>customer_segment</w:t>
            </w:r>
          </w:p>
        </w:tc>
        <w:tc>
          <w:tcPr>
            <w:tcW w:type="dxa" w:w="1872"/>
            <w:vAlign w:val="center"/>
            <w:tcMar>
              <w:top w:w="80" w:type="dxa"/>
              <w:bottom w:w="80" w:type="dxa"/>
              <w:start w:w="120" w:type="dxa"/>
              <w:end w:w="120" w:type="dxa"/>
            </w:tcMar>
          </w:tcPr>
          <w:p>
            <w:r>
              <w:t>Premium/Gold/Silver/Standard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bl>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PRODUCTS_PRODUCT_ID_REQUIRED</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PRODUCTS_PRODUCT_ID_UNIQUE</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Unique business key</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PRODUCTS_PRODUCT_ID_POSITIVE_INTEGER</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PRODUCTS_PRODUCT_NAME_NOT_BLANK</w:t>
            </w:r>
          </w:p>
        </w:tc>
        <w:tc>
          <w:tcPr>
            <w:tcW w:type="dxa" w:w="1872"/>
            <w:vAlign w:val="center"/>
            <w:tcMar>
              <w:top w:w="80" w:type="dxa"/>
              <w:bottom w:w="80" w:type="dxa"/>
              <w:start w:w="120" w:type="dxa"/>
              <w:end w:w="120" w:type="dxa"/>
            </w:tcMar>
          </w:tcPr>
          <w:p>
            <w:r>
              <w:t>product_name</w:t>
            </w:r>
          </w:p>
        </w:tc>
        <w:tc>
          <w:tcPr>
            <w:tcW w:type="dxa" w:w="1872"/>
            <w:vAlign w:val="center"/>
            <w:tcMar>
              <w:top w:w="80" w:type="dxa"/>
              <w:bottom w:w="80" w:type="dxa"/>
              <w:start w:w="120" w:type="dxa"/>
              <w:end w:w="120" w:type="dxa"/>
            </w:tcMar>
          </w:tcPr>
          <w:p>
            <w:r>
              <w:t>Name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PRODUCTS_CATEGORY_NOT_BLANK</w:t>
            </w:r>
          </w:p>
        </w:tc>
        <w:tc>
          <w:tcPr>
            <w:tcW w:type="dxa" w:w="1872"/>
            <w:vAlign w:val="center"/>
            <w:tcMar>
              <w:top w:w="80" w:type="dxa"/>
              <w:bottom w:w="80" w:type="dxa"/>
              <w:start w:w="120" w:type="dxa"/>
              <w:end w:w="120" w:type="dxa"/>
            </w:tcMar>
          </w:tcPr>
          <w:p>
            <w:r>
              <w:t>category</w:t>
            </w:r>
          </w:p>
        </w:tc>
        <w:tc>
          <w:tcPr>
            <w:tcW w:type="dxa" w:w="1872"/>
            <w:vAlign w:val="center"/>
            <w:tcMar>
              <w:top w:w="80" w:type="dxa"/>
              <w:bottom w:w="80" w:type="dxa"/>
              <w:start w:w="120" w:type="dxa"/>
              <w:end w:w="120" w:type="dxa"/>
            </w:tcMar>
          </w:tcPr>
          <w:p>
            <w:r>
              <w:t>Category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PRODUCTS_BRAND_NOT_BLANK</w:t>
            </w:r>
          </w:p>
        </w:tc>
        <w:tc>
          <w:tcPr>
            <w:tcW w:type="dxa" w:w="1872"/>
            <w:vAlign w:val="center"/>
            <w:tcMar>
              <w:top w:w="80" w:type="dxa"/>
              <w:bottom w:w="80" w:type="dxa"/>
              <w:start w:w="120" w:type="dxa"/>
              <w:end w:w="120" w:type="dxa"/>
            </w:tcMar>
          </w:tcPr>
          <w:p>
            <w:r>
              <w:t>brand</w:t>
            </w:r>
          </w:p>
        </w:tc>
        <w:tc>
          <w:tcPr>
            <w:tcW w:type="dxa" w:w="1872"/>
            <w:vAlign w:val="center"/>
            <w:tcMar>
              <w:top w:w="80" w:type="dxa"/>
              <w:bottom w:w="80" w:type="dxa"/>
              <w:start w:w="120" w:type="dxa"/>
              <w:end w:w="120" w:type="dxa"/>
            </w:tcMar>
          </w:tcPr>
          <w:p>
            <w:r>
              <w:t>Brand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PRODUCTS_PRICE_POSITIVE</w:t>
            </w:r>
          </w:p>
        </w:tc>
        <w:tc>
          <w:tcPr>
            <w:tcW w:type="dxa" w:w="1872"/>
            <w:vAlign w:val="center"/>
            <w:tcMar>
              <w:top w:w="80" w:type="dxa"/>
              <w:bottom w:w="80" w:type="dxa"/>
              <w:start w:w="120" w:type="dxa"/>
              <w:end w:w="120" w:type="dxa"/>
            </w:tcMar>
          </w:tcPr>
          <w:p>
            <w:r>
              <w:t>price</w:t>
            </w:r>
          </w:p>
        </w:tc>
        <w:tc>
          <w:tcPr>
            <w:tcW w:type="dxa" w:w="1872"/>
            <w:vAlign w:val="center"/>
            <w:tcMar>
              <w:top w:w="80" w:type="dxa"/>
              <w:bottom w:w="80" w:type="dxa"/>
              <w:start w:w="120" w:type="dxa"/>
              <w:end w:w="120" w:type="dxa"/>
            </w:tcMar>
          </w:tcPr>
          <w:p>
            <w:r>
              <w:t>Numeric and at least minimum</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0.01</w:t>
            </w:r>
          </w:p>
        </w:tc>
      </w:tr>
      <w:tr>
        <w:tc>
          <w:tcPr>
            <w:tcW w:type="dxa" w:w="1872"/>
            <w:vAlign w:val="center"/>
            <w:tcMar>
              <w:top w:w="80" w:type="dxa"/>
              <w:bottom w:w="80" w:type="dxa"/>
              <w:start w:w="120" w:type="dxa"/>
              <w:end w:w="120" w:type="dxa"/>
            </w:tcMar>
          </w:tcPr>
          <w:p>
            <w:r>
              <w:t>PRODUCTS_AVERAGE_RATING_RANGE</w:t>
            </w:r>
          </w:p>
        </w:tc>
        <w:tc>
          <w:tcPr>
            <w:tcW w:type="dxa" w:w="1872"/>
            <w:vAlign w:val="center"/>
            <w:tcMar>
              <w:top w:w="80" w:type="dxa"/>
              <w:bottom w:w="80" w:type="dxa"/>
              <w:start w:w="120" w:type="dxa"/>
              <w:end w:w="120" w:type="dxa"/>
            </w:tcMar>
          </w:tcPr>
          <w:p>
            <w:r>
              <w:t>average_rating</w:t>
            </w:r>
          </w:p>
        </w:tc>
        <w:tc>
          <w:tcPr>
            <w:tcW w:type="dxa" w:w="1872"/>
            <w:vAlign w:val="center"/>
            <w:tcMar>
              <w:top w:w="80" w:type="dxa"/>
              <w:bottom w:w="80" w:type="dxa"/>
              <w:start w:w="120" w:type="dxa"/>
              <w:end w:w="120" w:type="dxa"/>
            </w:tcMar>
          </w:tcPr>
          <w:p>
            <w:r>
              <w:t>Aggregate rating is 1–5, or configured unrated value when count is zero</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PRODUCTS_TOTAL_RATINGS_NONNEGATIVE</w:t>
            </w:r>
          </w:p>
        </w:tc>
        <w:tc>
          <w:tcPr>
            <w:tcW w:type="dxa" w:w="1872"/>
            <w:vAlign w:val="center"/>
            <w:tcMar>
              <w:top w:w="80" w:type="dxa"/>
              <w:bottom w:w="80" w:type="dxa"/>
              <w:start w:w="120" w:type="dxa"/>
              <w:end w:w="120" w:type="dxa"/>
            </w:tcMar>
          </w:tcPr>
          <w:p>
            <w:r>
              <w:t>total_ratings</w:t>
            </w:r>
          </w:p>
        </w:tc>
        <w:tc>
          <w:tcPr>
            <w:tcW w:type="dxa" w:w="1872"/>
            <w:vAlign w:val="center"/>
            <w:tcMar>
              <w:top w:w="80" w:type="dxa"/>
              <w:bottom w:w="80" w:type="dxa"/>
              <w:start w:w="120" w:type="dxa"/>
              <w:end w:w="120" w:type="dxa"/>
            </w:tcMar>
          </w:tcPr>
          <w:p>
            <w:r>
              <w:t>Nonnegative integer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PRODUCTS_RELEASE_DATE_FORMAT</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Nonblank optional date parses</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PRODUCTS_RELEASE_DATE_NOT_FUTURE</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Date is not future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bl>
    <w:p/>
    <w:p>
      <w:pPr/>
      <w:r>
        <w:t>The validation layer implements Assignment Part 4 between immutable raw storage and later preparation. It profiles and validates users, products, clickstream, purchasehistory, and popularity without changing the raw objects or imputing values. Business logic lives in src/validation; an Airflow DAG may invoke the runner but must not contain rules.</w:t>
      </w:r>
    </w:p>
    <w:p>
      <w:pPr/>
      <w:r>
        <w:t>src.validation.cli loads configuration and selects a raw-batch repository. The repository resolves a successful ingestion manifest, verifies its five declared objects and checksums, and returns batch metadata. The runner reads all datasets, validates them in dependency order, profiles them, writes validated and quarantine records, and finally publishes JSON, PDF, and validation-manifest artifacts.</w:t>
      </w:r>
    </w:p>
    <w:p>
      <w:pPr/>
      <w:r>
        <w:t>The main responsibilities are:</w:t>
      </w:r>
    </w:p>
    <w:p>
      <w:pPr>
        <w:pStyle w:val="ListBullet"/>
      </w:pPr>
      <w:r>
        <w:t>batch_repository.py: manifest-first local or S3 batch resolution.</w:t>
      </w:r>
    </w:p>
    <w:p>
      <w:pPr>
        <w:pStyle w:val="ListBullet"/>
      </w:pPr>
      <w:r>
        <w:t>schema.py: actual generator schemas and field classifications.</w:t>
      </w:r>
    </w:p>
    <w:p>
      <w:pPr>
        <w:pStyle w:val="ListBullet"/>
      </w:pPr>
      <w:r>
        <w:t>rules.py: reusable rule accumulation, outcomes, masks, and row splitting.</w:t>
      </w:r>
    </w:p>
    <w:p>
      <w:pPr>
        <w:pStyle w:val="ListBullet"/>
      </w:pPr>
      <w:r>
        <w:t>validators.py: dataset and relationship coordinators.</w:t>
      </w:r>
    </w:p>
    <w:p>
      <w:pPr>
        <w:pStyle w:val="ListBullet"/>
      </w:pPr>
      <w:r>
        <w:t>profiler.py: Pandas profiles and quality-score calculation.</w:t>
      </w:r>
    </w:p>
    <w:p>
      <w:pPr>
        <w:pStyle w:val="ListBullet"/>
      </w:pPr>
      <w:r>
        <w:t>output_writer.py: immutable, source-format-preserving publication.</w:t>
      </w:r>
    </w:p>
    <w:p>
      <w:pPr>
        <w:pStyle w:val="ListBullet"/>
      </w:pPr>
      <w:r>
        <w:t>reporting.py: authoritative JSON summary and multi-page PDF.</w:t>
      </w:r>
    </w:p>
    <w:p>
      <w:pPr>
        <w:pStyle w:val="ListBullet"/>
      </w:pPr>
      <w:r>
        <w:t>validation_runner.py: one finite, independently callable application run.</w:t>
      </w:r>
    </w:p>
    <w:p>
      <w:pPr>
        <w:pStyle w:val="ListBullet"/>
      </w:pPr>
      <w:r>
        <w:t>cli.py: argument parsing, dependency construction, logging, and exit codes.</w:t>
      </w:r>
    </w:p>
    <w:p>
      <w:pPr/>
      <w:r>
        <w:t>This folder covers profiling, schemas, quality rules, quarantine, reporting, and validation execution.</w:t>
      </w:r>
    </w:p>
    <w:p>
      <w:pPr>
        <w:pStyle w:val="ListNumber"/>
      </w:pPr>
      <w:r>
        <w:t>DATA_VALIDATION_DESIGN.md</w:t>
      </w:r>
    </w:p>
    <w:p>
      <w:pPr>
        <w:pStyle w:val="ListNumber"/>
      </w:pPr>
      <w:r>
        <w:t>DATA_QUALITY_RULES.md</w:t>
      </w:r>
    </w:p>
    <w:p>
      <w:pPr>
        <w:pStyle w:val="ListNumber"/>
      </w:pPr>
      <w:r>
        <w:t>DATA_QUALITY_REPORT_GUIDE.md</w:t>
      </w:r>
    </w:p>
    <w:p>
      <w:pPr>
        <w:pStyle w:val="ListNumber"/>
      </w:pPr>
      <w:r>
        <w:t>VALIDATION_EXECUTION_GUIDE.md</w:t>
      </w:r>
    </w:p>
    <w:p>
      <w:pPr>
        <w:pStyle w:val="ListBullet"/>
      </w:pPr>
      <w:r>
        <w:t>Code: src/validation/</w:t>
      </w:r>
    </w:p>
    <w:p>
      <w:pPr>
        <w:pStyle w:val="ListBullet"/>
      </w:pPr>
      <w:r>
        <w:t>Configuration: configs/validation_rules.yaml</w:t>
      </w:r>
    </w:p>
    <w:p>
      <w:pPr>
        <w:pStyle w:val="ListBullet"/>
      </w:pPr>
      <w:r>
        <w:t>CLI: python -m src.validation.cli</w:t>
      </w:r>
    </w:p>
    <w:p>
      <w:pPr>
        <w:pStyle w:val="ListBullet"/>
      </w:pPr>
      <w:r>
        <w:t>Previous stage: Ingestion</w:t>
      </w:r>
    </w:p>
    <w:p>
      <w:pPr>
        <w:pStyle w:val="ListBullet"/>
      </w:pPr>
      <w:r>
        <w:t>Next stage: Preparation</w:t>
      </w:r>
    </w:p>
    <w:p>
      <w:pPr/>
      <w:r>
        <w:t>Use Python 3.12 and install requirements.txt. A successful ingestion manifest and all five checksum-matching raw objects must exist. For the normal local flow, first run the popularity API and ingestion as described in Ingestion Execution Guide.</w:t>
      </w:r>
    </w:p>
    <w:p>
      <w:pPr/>
      <w:r>
        <w:t>Validate the latest successful local batch:</w:t>
      </w:r>
    </w:p>
    <w:p>
      <w:pPr>
        <w:pStyle w:val="CodeBlock"/>
      </w:pPr>
      <w:r>
        <w:t>python -m src.validation.cli</w:t>
      </w:r>
    </w:p>
    <w:p>
      <w:pPr/>
      <w:r>
        <w:t>Validate a specific batch:</w:t>
      </w:r>
    </w:p>
    <w:p>
      <w:pPr>
        <w:pStyle w:val="CodeBlock"/>
      </w:pPr>
      <w:r>
        <w:t>python -m src.validation.cli --batch-id RECO_20260719_010203_ab12cd</w:t>
      </w:r>
    </w:p>
    <w:p>
      <w:pPr>
        <w:pStyle w:val="CodeBlock"/>
      </w:pPr>
      <w:r>
        <w:t>MovieLens / Generator</w:t>
        <w:br/>
        <w:t xml:space="preserve">          |</w:t>
        <w:br/>
        <w:t xml:space="preserve">          v</w:t>
        <w:br/>
        <w:t xml:space="preserve"> Incoming (incoming-v1.0.0)</w:t>
        <w:br/>
        <w:t xml:space="preserve">          |</w:t>
        <w:br/>
        <w:t xml:space="preserve">          v</w:t>
        <w:br/>
        <w:t xml:space="preserve"> Raw (raw-v1.0.0)</w:t>
        <w:br/>
        <w:t xml:space="preserve">          |</w:t>
        <w:br/>
        <w:t xml:space="preserve">          v</w:t>
        <w:br/>
        <w:t xml:space="preserve"> Validated (validated-v1.0.0)</w:t>
        <w:br/>
        <w:t xml:space="preserve">          |</w:t>
        <w:br/>
        <w:t xml:space="preserve">          v</w:t>
        <w:br/>
        <w:t xml:space="preserve"> Prepared (prepared-v1.0.0) ------&gt; EDA Reports</w:t>
        <w:br/>
        <w:t xml:space="preserve">          |</w:t>
        <w:br/>
        <w:t xml:space="preserve">          v</w:t>
        <w:br/>
        <w:t xml:space="preserve"> Features / Feature Store (features-v1.0.0)</w:t>
        <w:br/>
        <w:t xml:space="preserve">          |</w:t>
        <w:br/>
        <w:t xml:space="preserve">          v</w:t>
        <w:br/>
        <w:t xml:space="preserve"> Models (models-v1.0.0) ----------&gt; Model Reports</w:t>
        <w:br/>
        <w:t xml:space="preserve">          |</w:t>
        <w:br/>
        <w:t xml:space="preserve">          v</w:t>
        <w:br/>
        <w:t xml:space="preserve"> Collaborative MLflow Run</w:t>
        <w:br/>
        <w:t xml:space="preserve"> Content-based MLflow Run</w:t>
      </w:r>
    </w:p>
    <w:p>
      <w:pPr/>
      <w:r>
        <w:t>The rendered form is reports/versioning/pipeline_lineage.png. The machine-readable graph is reports/versioning/lineage_report.json.</w:t>
      </w:r>
    </w:p>
    <w:p>
      <w:pPr/>
      <w:r>
        <w:t>The lineage service locates the latest successful artifact through existing manifests:</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Stage</w:t>
            </w:r>
          </w:p>
        </w:tc>
        <w:tc>
          <w:tcPr>
            <w:tcW w:type="dxa" w:w="4680"/>
            <w:shd w:fill="F2F4F7"/>
            <w:vAlign w:val="center"/>
            <w:tcMar>
              <w:top w:w="80" w:type="dxa"/>
              <w:bottom w:w="80" w:type="dxa"/>
              <w:start w:w="120" w:type="dxa"/>
              <w:end w:w="120" w:type="dxa"/>
            </w:tcMar>
          </w:tcPr>
          <w:p>
            <w:r>
              <w:rPr>
                <w:b/>
              </w:rPr>
              <w:t>Authoritative metadata</w:t>
            </w:r>
          </w:p>
        </w:tc>
      </w:tr>
      <w:tr>
        <w:tc>
          <w:tcPr>
            <w:tcW w:type="dxa" w:w="4680"/>
            <w:vAlign w:val="center"/>
            <w:tcMar>
              <w:top w:w="80" w:type="dxa"/>
              <w:bottom w:w="80" w:type="dxa"/>
              <w:start w:w="120" w:type="dxa"/>
              <w:end w:w="120" w:type="dxa"/>
            </w:tcMar>
          </w:tcPr>
          <w:p>
            <w:r>
              <w:t>Incoming / Raw</w:t>
            </w:r>
          </w:p>
        </w:tc>
        <w:tc>
          <w:tcPr>
            <w:tcW w:type="dxa" w:w="4680"/>
            <w:vAlign w:val="center"/>
            <w:tcMar>
              <w:top w:w="80" w:type="dxa"/>
              <w:bottom w:w="80" w:type="dxa"/>
              <w:start w:w="120" w:type="dxa"/>
              <w:end w:w="120" w:type="dxa"/>
            </w:tcMar>
          </w:tcPr>
          <w:p>
            <w:r>
              <w:t>ingestion_manifest.json</w:t>
            </w:r>
          </w:p>
        </w:tc>
      </w:tr>
      <w:tr>
        <w:tc>
          <w:tcPr>
            <w:tcW w:type="dxa" w:w="4680"/>
            <w:vAlign w:val="center"/>
            <w:tcMar>
              <w:top w:w="80" w:type="dxa"/>
              <w:bottom w:w="80" w:type="dxa"/>
              <w:start w:w="120" w:type="dxa"/>
              <w:end w:w="120" w:type="dxa"/>
            </w:tcMar>
          </w:tcPr>
          <w:p>
            <w:r>
              <w:t>Validated</w:t>
            </w:r>
          </w:p>
        </w:tc>
        <w:tc>
          <w:tcPr>
            <w:tcW w:type="dxa" w:w="4680"/>
            <w:vAlign w:val="center"/>
            <w:tcMar>
              <w:top w:w="80" w:type="dxa"/>
              <w:bottom w:w="80" w:type="dxa"/>
              <w:start w:w="120" w:type="dxa"/>
              <w:end w:w="120" w:type="dxa"/>
            </w:tcMar>
          </w:tcPr>
          <w:p>
            <w:r>
              <w:t>validation_manifest.json</w:t>
            </w:r>
          </w:p>
        </w:tc>
      </w:tr>
      <w:tr>
        <w:tc>
          <w:tcPr>
            <w:tcW w:type="dxa" w:w="4680"/>
            <w:vAlign w:val="center"/>
            <w:tcMar>
              <w:top w:w="80" w:type="dxa"/>
              <w:bottom w:w="80" w:type="dxa"/>
              <w:start w:w="120" w:type="dxa"/>
              <w:end w:w="120" w:type="dxa"/>
            </w:tcMar>
          </w:tcPr>
          <w:p>
            <w:r>
              <w:t>Prepared / EDA</w:t>
            </w:r>
          </w:p>
        </w:tc>
        <w:tc>
          <w:tcPr>
            <w:tcW w:type="dxa" w:w="4680"/>
            <w:vAlign w:val="center"/>
            <w:tcMar>
              <w:top w:w="80" w:type="dxa"/>
              <w:bottom w:w="80" w:type="dxa"/>
              <w:start w:w="120" w:type="dxa"/>
              <w:end w:w="120" w:type="dxa"/>
            </w:tcMar>
          </w:tcPr>
          <w:p>
            <w:r>
              <w:t>preparation_manifest.json</w:t>
            </w:r>
          </w:p>
        </w:tc>
      </w:tr>
      <w:tr>
        <w:tc>
          <w:tcPr>
            <w:tcW w:type="dxa" w:w="4680"/>
            <w:vAlign w:val="center"/>
            <w:tcMar>
              <w:top w:w="80" w:type="dxa"/>
              <w:bottom w:w="80" w:type="dxa"/>
              <w:start w:w="120" w:type="dxa"/>
              <w:end w:w="120" w:type="dxa"/>
            </w:tcMar>
          </w:tcPr>
          <w:p>
            <w:r>
              <w:t>Features</w:t>
            </w:r>
          </w:p>
        </w:tc>
        <w:tc>
          <w:tcPr>
            <w:tcW w:type="dxa" w:w="4680"/>
            <w:vAlign w:val="center"/>
            <w:tcMar>
              <w:top w:w="80" w:type="dxa"/>
              <w:bottom w:w="80" w:type="dxa"/>
              <w:start w:w="120" w:type="dxa"/>
              <w:end w:w="120" w:type="dxa"/>
            </w:tcMar>
          </w:tcPr>
          <w:p>
            <w:r>
              <w:t>feature_manifest.json</w:t>
            </w:r>
          </w:p>
        </w:tc>
      </w:tr>
      <w:tr>
        <w:tc>
          <w:tcPr>
            <w:tcW w:type="dxa" w:w="4680"/>
            <w:vAlign w:val="center"/>
            <w:tcMar>
              <w:top w:w="80" w:type="dxa"/>
              <w:bottom w:w="80" w:type="dxa"/>
              <w:start w:w="120" w:type="dxa"/>
              <w:end w:w="120" w:type="dxa"/>
            </w:tcMar>
          </w:tcPr>
          <w:p>
            <w:r>
              <w:t>Models / model reports</w:t>
            </w:r>
          </w:p>
        </w:tc>
        <w:tc>
          <w:tcPr>
            <w:tcW w:type="dxa" w:w="4680"/>
            <w:vAlign w:val="center"/>
            <w:tcMar>
              <w:top w:w="80" w:type="dxa"/>
              <w:bottom w:w="80" w:type="dxa"/>
              <w:start w:w="120" w:type="dxa"/>
              <w:end w:w="120" w:type="dxa"/>
            </w:tcMar>
          </w:tcPr>
          <w:p>
            <w:r>
              <w:t>training_summary.json and model metadata</w:t>
            </w:r>
          </w:p>
        </w:tc>
      </w:tr>
      <w:tr>
        <w:tc>
          <w:tcPr>
            <w:tcW w:type="dxa" w:w="4680"/>
            <w:vAlign w:val="center"/>
            <w:tcMar>
              <w:top w:w="80" w:type="dxa"/>
              <w:bottom w:w="80" w:type="dxa"/>
              <w:start w:w="120" w:type="dxa"/>
              <w:end w:w="120" w:type="dxa"/>
            </w:tcMar>
          </w:tcPr>
          <w:p>
            <w:r>
              <w:t>MLflow</w:t>
            </w:r>
          </w:p>
        </w:tc>
        <w:tc>
          <w:tcPr>
            <w:tcW w:type="dxa" w:w="4680"/>
            <w:vAlign w:val="center"/>
            <w:tcMar>
              <w:top w:w="80" w:type="dxa"/>
              <w:bottom w:w="80" w:type="dxa"/>
              <w:start w:w="120" w:type="dxa"/>
              <w:end w:w="120" w:type="dxa"/>
            </w:tcMar>
          </w:tcPr>
          <w:p>
            <w:r>
              <w:t>MLflow run metadata embedded in the training summary</w:t>
            </w:r>
          </w:p>
        </w:tc>
      </w:tr>
    </w:tbl>
    <w:p/>
    <w:p>
      <w:pPr/>
      <w:r>
        <w:t>It does not invent replacement row counts, source paths, configuration hashes, run IDs, or timestamps when the producing manifest already contains them.</w:t>
      </w:r>
    </w:p>
    <w:p>
      <w:pPr/>
      <w:r>
        <w:t>RecoMart versions data because source code alone cannot reproduce a model. Reproducibility requires the exact input bytes, transformation configuration, manifests, feature materialization, model artifacts, and reports. Git versions source code, YAML, SQL, DVC metadata, and documentation. DVC versions generated and large artifacts. Git LFS is not used.</w:t>
      </w:r>
    </w:p>
    <w:p>
      <w:pPr/>
      <w:r>
        <w:t>A reproducible execution is identified by:</w:t>
      </w:r>
    </w:p>
    <w:p>
      <w:pPr>
        <w:pStyle w:val="ListNumber"/>
      </w:pPr>
      <w:r>
        <w:t>Git commit for code, SQL, configuration, and DVC metadata;</w:t>
      </w:r>
    </w:p>
    <w:p>
      <w:pPr>
        <w:pStyle w:val="ListNumber"/>
      </w:pPr>
      <w:r>
        <w:t>DVC object hashes in .dvc files and dvc.lock;</w:t>
      </w:r>
    </w:p>
    <w:p>
      <w:pPr>
        <w:pStyle w:val="ListNumber"/>
      </w:pPr>
      <w:r>
        <w:t>batch/run IDs from existing manifests;</w:t>
      </w:r>
    </w:p>
    <w:p>
      <w:pPr>
        <w:pStyle w:val="ListNumber"/>
      </w:pPr>
      <w:r>
        <w:t>dataset semantic versions and SHA-256 values;</w:t>
      </w:r>
    </w:p>
    <w:p>
      <w:pPr>
        <w:pStyle w:val="ListNumber"/>
      </w:pPr>
      <w:r>
        <w:t>MLflow run IDs and model configuration hash.</w:t>
      </w:r>
    </w:p>
    <w:p>
      <w:pPr/>
      <w:r>
        <w:t>Together these identify the exact bytes and transformations used to train a model.</w:t>
      </w:r>
    </w:p>
    <w:p>
      <w:pPr/>
      <w:r>
        <w:t>Use the project virtual environment:</w:t>
      </w:r>
    </w:p>
    <w:p>
      <w:pPr>
        <w:pStyle w:val="CodeBlock"/>
      </w:pPr>
      <w:r>
        <w:t>.\.venv\Scripts\Activate.ps1</w:t>
        <w:br/>
        <w:t>pip install -r requirements.txt</w:t>
        <w:br/>
        <w:t>dvc version</w:t>
      </w:r>
    </w:p>
    <w:p>
      <w:pPr/>
      <w:r>
        <w:t>The repository is already initialized. For a new clone, .dvc/, dvc.yaml, dvc.lock, .dvcignore, and the committed .dvc artifact files are restored by Git. Do not run dvc init again.</w:t>
      </w:r>
    </w:p>
    <w:p>
      <w:pPr/>
      <w:r>
        <w:t>Inspect state:</w:t>
      </w:r>
    </w:p>
    <w:p>
      <w:pPr>
        <w:pStyle w:val="CodeBlock"/>
      </w:pPr>
      <w:r>
        <w:t>dvc status</w:t>
        <w:br/>
        <w:t>python -m src.versioning.cli --verify</w:t>
      </w:r>
    </w:p>
    <w:p>
      <w:pPr/>
      <w:r>
        <w:t>This folder covers DVC artifacts, semantic dataset versions, checksums, registries, lineage graphs, verification, and restoration.</w:t>
      </w:r>
    </w:p>
    <w:p>
      <w:pPr>
        <w:pStyle w:val="ListNumber"/>
      </w:pPr>
      <w:r>
        <w:t>DATA_VERSIONING.md</w:t>
      </w:r>
    </w:p>
    <w:p>
      <w:pPr>
        <w:pStyle w:val="ListNumber"/>
      </w:pPr>
      <w:r>
        <w:t>DATA_LINEAGE.md</w:t>
      </w:r>
    </w:p>
    <w:p>
      <w:pPr>
        <w:pStyle w:val="ListNumber"/>
      </w:pPr>
      <w:r>
        <w:t>DVC_GUIDE.md</w:t>
      </w:r>
    </w:p>
    <w:p>
      <w:pPr>
        <w:pStyle w:val="ListBullet"/>
      </w:pPr>
      <w:r>
        <w:t>Code: src/versioning/</w:t>
      </w:r>
    </w:p>
    <w:p>
      <w:pPr>
        <w:pStyle w:val="ListBullet"/>
      </w:pPr>
      <w:r>
        <w:t>Configuration: configs/versioning.yaml</w:t>
      </w:r>
    </w:p>
    <w:p>
      <w:pPr>
        <w:pStyle w:val="ListBullet"/>
      </w:pPr>
      <w:r>
        <w:t>Pipeline: dvc.yaml</w:t>
      </w:r>
    </w:p>
    <w:p>
      <w:pPr>
        <w:pStyle w:val="ListBullet"/>
      </w:pPr>
      <w:r>
        <w:t>CLI: python -m src.versioning.cli</w:t>
      </w:r>
    </w:p>
    <w:p>
      <w:pPr>
        <w:pStyle w:val="ListBullet"/>
      </w:pPr>
      <w:r>
        <w:t>Previous stage: Feature Engineering</w:t>
      </w:r>
    </w:p>
    <w:p>
      <w:pPr>
        <w:pStyle w:val="ListBullet"/>
      </w:pPr>
      <w:r>
        <w:t>Next stage: Modeling</w:t>
      </w:r>
    </w:p>
    <w:p>
      <w:pPr/>
      <w:r>
        <w:t>RecoMart is an end-to-end recommendation-system data and ML pipeline built with Python, FastAPI, Airflow, PostgreSQL/SQLite, S3-compatible storage, DVC, MLflow, Pandas, PyArrow, and Scikit-Learn.</w:t>
      </w:r>
    </w:p>
    <w:p>
      <w:pPr/>
      <w:r>
        <w:t>Start with the Documentation Home.</w:t>
      </w:r>
    </w:p>
    <w:p>
      <w:pPr/>
      <w:r>
        <w:t>For development changes, review:</w:t>
      </w:r>
    </w:p>
    <w:p>
      <w:pPr>
        <w:pStyle w:val="ListBullet"/>
      </w:pPr>
      <w:r>
        <w:t>Codex Instructions</w:t>
      </w:r>
    </w:p>
    <w:p>
      <w:pPr>
        <w:pStyle w:val="ListBullet"/>
      </w:pPr>
      <w:r>
        <w:t>System Architecture</w:t>
      </w:r>
    </w:p>
    <w:p>
      <w:pPr>
        <w:pStyle w:val="ListBullet"/>
      </w:pPr>
      <w:r>
        <w:t>Development Guide</w:t>
      </w:r>
    </w:p>
    <w:p>
      <w:pPr>
        <w:pStyle w:val="ListBullet"/>
      </w:pPr>
      <w:r>
        <w:t>Coding Standards</w:t>
      </w:r>
    </w:p>
    <w:p>
      <w:pPr/>
      <w:r>
        <w:t>For the ordered local and Airflow workflow, use the End-to-End Execution Guide.</w:t>
      </w:r>
    </w:p>
    <w:p>
      <w:r>
        <w:br w:type="page"/>
      </w:r>
    </w:p>
    <w:p>
      <w:pPr>
        <w:pStyle w:val="Heading1"/>
      </w:pPr>
      <w:r>
        <w:t>4. Objectives</w:t>
      </w:r>
    </w:p>
    <w:p>
      <w:pPr/>
      <w:r>
        <w:t>Before generating or modifying code, use this tiered reading model.</w:t>
      </w:r>
    </w:p>
    <w:p>
      <w:pPr>
        <w:pStyle w:val="ListNumber"/>
      </w:pPr>
      <w:r>
        <w:t>Read docs/README.md.</w:t>
      </w:r>
    </w:p>
    <w:p>
      <w:pPr>
        <w:pStyle w:val="ListNumber"/>
      </w:pPr>
      <w:r>
        <w:t>Read docs/instructions/CODEX_INSTRUCTIONS.md.</w:t>
      </w:r>
    </w:p>
    <w:p>
      <w:pPr>
        <w:pStyle w:val="ListNumber"/>
      </w:pPr>
      <w:r>
        <w:t>Read docs/architecture/SYSTEM_ARCHITECTURE.md.</w:t>
      </w:r>
    </w:p>
    <w:p>
      <w:pPr>
        <w:pStyle w:val="ListNumber"/>
      </w:pPr>
      <w:r>
        <w:t>Read docs/standards/DEVELOPMENT_GUIDE.md.</w:t>
      </w:r>
    </w:p>
    <w:p>
      <w:pPr>
        <w:pStyle w:val="ListNumber"/>
      </w:pPr>
      <w:r>
        <w:t>Read docs/standards/CODING_STANDARDS.md.</w:t>
      </w:r>
    </w:p>
    <w:p>
      <w:pPr/>
      <w:r>
        <w:t>Read every document under docs/pipeline/&lt;stage&gt;/ for the stage being changed.</w:t>
      </w:r>
    </w:p>
    <w:p>
      <w:pPr/>
      <w:r>
        <w:t>The files under docs/ are the single source of truth for RecoMart architecture and implementation. When code and documentation conflict, stop, resolve the design decision, update the appropriate documentation, and then change code.</w:t>
      </w:r>
    </w:p>
    <w:p>
      <w:pPr>
        <w:pStyle w:val="ListNumber"/>
      </w:pPr>
      <w:r>
        <w:t>Use Python 3.12.</w:t>
      </w:r>
    </w:p>
    <w:p>
      <w:pPr>
        <w:pStyle w:val="ListNumber"/>
      </w:pPr>
      <w:r>
        <w:t>Follow the data sequence Incoming → Raw → Validated → Prepared → Features</w:t>
      </w:r>
    </w:p>
    <w:p>
      <w:pPr/>
      <w:r>
        <w:t>→ Models → Reports.</w:t>
      </w:r>
    </w:p>
    <w:p>
      <w:pPr>
        <w:pStyle w:val="ListNumber"/>
      </w:pPr>
      <w:r>
        <w:t>Do not skip, overwrite, or mutate a committed data layer.</w:t>
      </w:r>
    </w:p>
    <w:p>
      <w:pPr>
        <w:pStyle w:val="ListNumber"/>
      </w:pPr>
      <w:r>
        <w:t>Use Airflow only for orchestration.</w:t>
      </w:r>
    </w:p>
    <w:p>
      <w:pPr>
        <w:pStyle w:val="ListNumber"/>
      </w:pPr>
      <w:r>
        <w:t>Keep business logic in focused packages under src/.</w:t>
      </w:r>
    </w:p>
    <w:p>
      <w:pPr>
        <w:pStyle w:val="ListNumber"/>
      </w:pPr>
      <w:r>
        <w:t>Read behavioral configuration from validated YAML.</w:t>
      </w:r>
    </w:p>
    <w:p>
      <w:pPr>
        <w:pStyle w:val="ListNumber"/>
      </w:pPr>
      <w:r>
        <w:t>Read secrets from environment variables or an approved secret manager.</w:t>
      </w:r>
    </w:p>
    <w:p>
      <w:pPr>
        <w:pStyle w:val="ListNumber"/>
      </w:pPr>
      <w:r>
        <w:t>Never hardcode credentials, bucket names, database connection details,</w:t>
      </w:r>
    </w:p>
    <w:p>
      <w:pPr/>
      <w:r>
        <w:t>MLflow endpoints, or machine-specific absolute paths.</w:t>
      </w:r>
    </w:p>
    <w:p>
      <w:pPr>
        <w:pStyle w:val="ListNumber"/>
      </w:pPr>
      <w:r>
        <w:t>Use structured logging; do not use print() in application code.</w:t>
      </w:r>
    </w:p>
    <w:p>
      <w:pPr>
        <w:pStyle w:val="ListNumber"/>
      </w:pPr>
      <w:r>
        <w:t>Validate inputs and raise meaningful, classified exceptions.</w:t>
      </w:r>
    </w:p>
    <w:p>
      <w:pPr>
        <w:pStyle w:val="ListNumber"/>
      </w:pPr>
      <w:r>
        <w:t>Handle and surface S3, PostgreSQL, and MLflow failures.</w:t>
      </w:r>
    </w:p>
    <w:p>
      <w:pPr>
        <w:pStyle w:val="ListNumber"/>
      </w:pPr>
      <w:r>
        <w:t>Use Python type hints throughout.</w:t>
      </w:r>
    </w:p>
    <w:p>
      <w:pPr>
        <w:pStyle w:val="ListNumber"/>
      </w:pPr>
      <w:r>
        <w:t>Document every public class, method, function, exception, and API.</w:t>
      </w:r>
    </w:p>
    <w:p>
      <w:pPr>
        <w:pStyle w:val="ListNumber"/>
      </w:pPr>
      <w:r>
        <w:t>Prefer absolute imports.</w:t>
      </w:r>
    </w:p>
    <w:p>
      <w:pPr>
        <w:pStyle w:val="ListNumber"/>
      </w:pPr>
      <w:r>
        <w:t>Keep packages single-purpose and avoid duplicated code.</w:t>
      </w:r>
    </w:p>
    <w:p>
      <w:pPr>
        <w:pStyle w:val="ListNumber"/>
      </w:pPr>
      <w:r>
        <w:t>Make stages idempotent, deterministic where possible, and independently testable.</w:t>
      </w:r>
    </w:p>
    <w:p>
      <w:pPr>
        <w:pStyle w:val="ListNumber"/>
      </w:pPr>
      <w:r>
        <w:t>Record lineage for every published asset.</w:t>
      </w:r>
    </w:p>
    <w:p>
      <w:pPr>
        <w:pStyle w:val="ListNumber"/>
      </w:pPr>
      <w:r>
        <w:t>Never log or commit secrets.</w:t>
      </w:r>
    </w:p>
    <w:p>
      <w:pPr>
        <w:pStyle w:val="ListNumber"/>
      </w:pPr>
      <w:r>
        <w:t>Use parameterized SQL and least-privilege access.</w:t>
      </w:r>
    </w:p>
    <w:p>
      <w:pPr>
        <w:pStyle w:val="ListNumber"/>
      </w:pPr>
      <w:r>
        <w:t>Add or update tests for every behavior change.</w:t>
      </w:r>
    </w:p>
    <w:p>
      <w:pPr>
        <w:pStyle w:val="ListBullet"/>
      </w:pPr>
      <w:r>
        <w:t>Incoming data may be read only by ingestion.</w:t>
      </w:r>
    </w:p>
    <w:p>
      <w:pPr>
        <w:pStyle w:val="ListBullet"/>
      </w:pPr>
      <w:r>
        <w:t>Raw data may be read by validation and lineage/reconciliation tooling.</w:t>
      </w:r>
    </w:p>
    <w:p>
      <w:pPr>
        <w:pStyle w:val="ListBullet"/>
      </w:pPr>
      <w:r>
        <w:t>Validated data may be read by preparation.</w:t>
      </w:r>
    </w:p>
    <w:p>
      <w:pPr>
        <w:pStyle w:val="ListBullet"/>
      </w:pPr>
      <w:r>
        <w:t>Prepared data may be read by feature engineering.</w:t>
      </w:r>
    </w:p>
    <w:p>
      <w:pPr>
        <w:pStyle w:val="ListBullet"/>
      </w:pPr>
      <w:r>
        <w:t>Feature materializations may be read by training.</w:t>
      </w:r>
    </w:p>
    <w:p>
      <w:pPr>
        <w:pStyle w:val="ListBullet"/>
      </w:pPr>
      <w:r>
        <w:t>Model artifacts and registered metrics may be read by reporting.</w:t>
      </w:r>
    </w:p>
    <w:p>
      <w:pPr/>
      <w:r>
        <w:t>Observability and lineage components may inspect metadata across layers, but must not introduce an alternate transformation path.</w:t>
      </w:r>
    </w:p>
    <w:p>
      <w:pPr/>
      <w:r>
        <w:t>This folder contains mandatory instructions for Codex and all contributors.</w:t>
      </w:r>
    </w:p>
    <w:p>
      <w:pPr>
        <w:pStyle w:val="ListNumber"/>
      </w:pPr>
      <w:r>
        <w:t>CODEX_INSTRUCTIONS.md</w:t>
      </w:r>
    </w:p>
    <w:p>
      <w:pPr>
        <w:pStyle w:val="ListNumber"/>
      </w:pPr>
      <w:r>
        <w:t>PROJECT_RULES.md</w:t>
      </w:r>
    </w:p>
    <w:p>
      <w:pPr>
        <w:pStyle w:val="ListBullet"/>
      </w:pPr>
      <w:r>
        <w:t>Source packages: src/</w:t>
      </w:r>
    </w:p>
    <w:p>
      <w:pPr>
        <w:pStyle w:val="ListBullet"/>
      </w:pPr>
      <w:r>
        <w:t>Configuration: configs/</w:t>
      </w:r>
    </w:p>
    <w:p>
      <w:pPr>
        <w:pStyle w:val="ListBullet"/>
      </w:pPr>
      <w:r>
        <w:t>Tests: tests/</w:t>
      </w:r>
    </w:p>
    <w:p>
      <w:pPr/>
      <w:r>
        <w:t>These rules apply to every CLI and pipeline stage. Read the relevant stage folder after completing this mandatory material.</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r>
        <w:t>The feature layer reads only Parquet paths declared by an eligible preparation_manifest.json. loader.py resolves lineage; features.py computes deterministic feature groups; catalog.py creates definitions and lineage; storage.py persists one SQLAlchemy transaction; runner.py coordinates optional immutable Parquet snapshots and reports.</w:t>
      </w:r>
    </w:p>
    <w:p>
      <w:pPr/>
      <w:r>
        <w:t>Static attributes come from users_prepared and products_prepared. Behavioral calculations use train.parquet by default. Selecting all is explicitly leakage-prone and intended only for exploration.</w:t>
      </w:r>
    </w:p>
    <w:p>
      <w:pPr/>
      <w:r>
        <w:t>feature_reference_timestamp is the maximum timestamp in the selected source split. Events are filtered to event_timestamp &lt;= reference. Training mode never reads validation or test events for user, item, pair, co-occurrence, or similarity aggregates. Explicit ratings and implicit weights remain separate. Absent interactions are not negative ratings and are never materialized.</w:t>
      </w:r>
    </w:p>
    <w:p>
      <w:pPr/>
      <w:r>
        <w:t>User features cover lifetime/windowed activity, product/session diversity, ratings, commerce, recency, tenure, preferences, conversions, quantile activity level, and cold start. Item features cover activity, unique users, explicit ratings, commerce, separate popularity measures, windows/growth, catalog attributes, ranks, long tail, and cold start. User-item features contain observed-pair counts, implicit/explicit feedback, temporal history, affinities, and price preference.</w:t>
      </w:r>
    </w:p>
    <w:p>
      <w:pPr>
        <w:pStyle w:val="CodeBlock"/>
      </w:pPr>
      <w:r>
        <w:t>$env:RECOMART_DATABASE_URL = "sqlite:///data/recomart_features.db"</w:t>
        <w:br/>
        <w:t>python -m src.feature_engineering.cli --initialize-database</w:t>
        <w:br/>
        <w:t>python -m src.feature_engineering.cli</w:t>
      </w:r>
    </w:p>
    <w:p>
      <w:pPr>
        <w:pStyle w:val="CodeBlock"/>
      </w:pPr>
      <w:r>
        <w:t>$env:RECOMART_DATABASE_URL = `</w:t>
        <w:br/>
        <w:t xml:space="preserve">  "postgresql+psycopg://recomart_user:replace_me@localhost:5432/recomart"</w:t>
        <w:br/>
        <w:t>python -m src.feature_engineering.cli --initialize-database</w:t>
        <w:br/>
        <w:t>python -m src.feature_engineering.cli</w:t>
      </w:r>
    </w:p>
    <w:p>
      <w:pPr>
        <w:pStyle w:val="CodeBlock"/>
      </w:pPr>
      <w:r>
        <w:t>SELECT user_id, total_interactions, interaction_frequency_per_day</w:t>
        <w:br/>
        <w:t>FROM recomart_features.latest_user_features</w:t>
        <w:br/>
        <w:t>ORDER BY total_interactions DESC LIMIT 20;</w:t>
      </w:r>
    </w:p>
    <w:p>
      <w:pPr>
        <w:pStyle w:val="CodeBlock"/>
      </w:pPr>
      <w:r>
        <w:t>SELECT product_id, average_rating, rating_count</w:t>
        <w:br/>
        <w:t>FROM recomart_features.latest_item_features</w:t>
        <w:br/>
        <w:t>WHERE rating_count &gt; 0</w:t>
        <w:br/>
        <w:t>ORDER BY average_rating DESC, rating_count DESC LIMIT 20;</w:t>
      </w:r>
    </w:p>
    <w:p>
      <w:pPr>
        <w:pStyle w:val="CodeBlock"/>
      </w:pPr>
      <w:r>
        <w:t>SELECT product_id, similar_product_id, combined_similarity_score,</w:t>
        <w:br/>
        <w:t xml:space="preserve">       similarity_rank</w:t>
        <w:br/>
        <w:t>FROM recomart_features.top_similar_items</w:t>
        <w:br/>
        <w:t>WHERE product_id = :product_id ORDER BY similarity_rank;</w:t>
      </w:r>
    </w:p>
    <w:p>
      <w:pPr>
        <w:pStyle w:val="CodeBlock"/>
      </w:pPr>
      <w:r>
        <w:t>SELECT item_id_a, item_id_b, cooccurrence_count, lift</w:t>
        <w:br/>
        <w:t>FROM recomart_features.item_cooccurrence_features</w:t>
        <w:br/>
        <w:t>WHERE feature_batch_id = :feature_batch_id</w:t>
        <w:br/>
        <w:t>ORDER BY lift DESC LIMIT 20;</w:t>
      </w:r>
    </w:p>
    <w:p>
      <w:pPr>
        <w:pStyle w:val="ListNumber"/>
      </w:pPr>
      <w:r>
        <w:t>FEATURE_ENGINEERING_GUIDELINES.md</w:t>
      </w:r>
    </w:p>
    <w:p>
      <w:pPr>
        <w:pStyle w:val="ListNumber"/>
      </w:pPr>
      <w:r>
        <w:t>FEATURE_ENGINEERING_DESIGN.md</w:t>
      </w:r>
    </w:p>
    <w:p>
      <w:pPr>
        <w:pStyle w:val="ListNumber"/>
      </w:pPr>
      <w:r>
        <w:t>FEATURE_CATALOG.md</w:t>
      </w:r>
    </w:p>
    <w:p>
      <w:pPr>
        <w:pStyle w:val="ListNumber"/>
      </w:pPr>
      <w:r>
        <w:t>FEATURE_STORAGE_SCHEMA.md</w:t>
      </w:r>
    </w:p>
    <w:p>
      <w:pPr>
        <w:pStyle w:val="ListNumber"/>
      </w:pPr>
      <w:r>
        <w:t>FEATURE_EXECUTION_GUIDE.md</w:t>
      </w:r>
    </w:p>
    <w:p>
      <w:pPr>
        <w:pStyle w:val="ListBullet"/>
      </w:pPr>
      <w:r>
        <w:t>Code: src/feature_engineering/</w:t>
      </w:r>
    </w:p>
    <w:p>
      <w:pPr>
        <w:pStyle w:val="ListBullet"/>
      </w:pPr>
      <w:r>
        <w:t>Configuration: configs/feature_engineering.yaml</w:t>
      </w:r>
    </w:p>
    <w:p>
      <w:pPr>
        <w:pStyle w:val="ListBullet"/>
      </w:pPr>
      <w:r>
        <w:t>SQL: sql/feature_store/</w:t>
      </w:r>
    </w:p>
    <w:p>
      <w:pPr>
        <w:pStyle w:val="ListBullet"/>
      </w:pPr>
      <w:r>
        <w:t>CLI: python -m src.feature_engineering.cli</w:t>
      </w:r>
    </w:p>
    <w:p>
      <w:pPr>
        <w:pStyle w:val="ListBullet"/>
      </w:pPr>
      <w:r>
        <w:t>Previous stage: Preparation</w:t>
      </w:r>
    </w:p>
    <w:p>
      <w:pPr>
        <w:pStyle w:val="ListBullet"/>
      </w:pPr>
      <w:r>
        <w:t>Next stage: Versioning</w:t>
      </w:r>
    </w:p>
    <w:p>
      <w:pPr>
        <w:pStyle w:val="CodeBlock"/>
      </w:pPr>
      <w:r>
        <w:t>data/incoming files ─┐</w:t>
        <w:br/>
        <w:t xml:space="preserve">                     ├─&gt; ingestion runner ─&gt; local or S3 raw storage</w:t>
        <w:br/>
        <w:t>popularity REST API ─┘                         └─&gt; ingestion manifest</w:t>
      </w:r>
    </w:p>
    <w:p>
      <w:pPr>
        <w:pStyle w:val="ListBullet"/>
      </w:pPr>
      <w:r>
        <w:t>Python 3.12;</w:t>
      </w:r>
    </w:p>
    <w:p>
      <w:pPr>
        <w:pStyle w:val="ListBullet"/>
      </w:pPr>
      <w:r>
        <w:t>dependencies from requirements.txt;</w:t>
      </w:r>
    </w:p>
    <w:p>
      <w:pPr>
        <w:pStyle w:val="ListBullet"/>
      </w:pPr>
      <w:r>
        <w:t>generated authoritative files under data/incoming/;</w:t>
      </w:r>
    </w:p>
    <w:p>
      <w:pPr>
        <w:pStyle w:val="ListBullet"/>
      </w:pPr>
      <w:r>
        <w:t>an active popularity API for a complete run;</w:t>
      </w:r>
    </w:p>
    <w:p>
      <w:pPr>
        <w:pStyle w:val="ListBullet"/>
      </w:pPr>
      <w:r>
        <w:t>AWS/MinIO credentials only when using S3 mode.</w:t>
      </w:r>
    </w:p>
    <w:p>
      <w:pPr>
        <w:pStyle w:val="CodeBlock"/>
      </w:pPr>
      <w:r>
        <w:t>python -m pip install -r requirements.txt</w:t>
      </w:r>
    </w:p>
    <w:p>
      <w:pPr>
        <w:pStyle w:val="CodeBlock"/>
      </w:pPr>
      <w:r>
        <w:t>python -m uvicorn src.api.main:app --host 127.0.0.1 --port 8000</w:t>
      </w:r>
    </w:p>
    <w:p>
      <w:pPr>
        <w:pStyle w:val="CodeBlock"/>
      </w:pPr>
      <w:r>
        <w:t>&lt;source&gt;/&lt;dataset_type&gt;/</w:t>
        <w:br/>
        <w:t>ingestion_date=&lt;YYYY-MM-DD&gt;/</w:t>
        <w:br/>
        <w:t>ingestion_hour=&lt;HH&gt;/</w:t>
        <w:br/>
        <w:t>batch_id=&lt;batch-id&gt;/</w:t>
        <w:br/>
        <w:t>&lt;source-filename&gt;</w:t>
      </w:r>
    </w:p>
    <w:p>
      <w:pPr>
        <w:pStyle w:val="CodeBlock"/>
      </w:pPr>
      <w:r>
        <w:t>manifests/</w:t>
        <w:br/>
        <w:t>ingestion_date=&lt;YYYY-MM-DD&gt;/</w:t>
        <w:br/>
        <w:t>ingestion_hour=&lt;HH&gt;/</w:t>
        <w:br/>
        <w:t>batch_id=&lt;batch-id&gt;/</w:t>
        <w:br/>
        <w:t>ingestion_manifest.json</w:t>
      </w:r>
    </w:p>
    <w:p>
      <w:pPr>
        <w:pStyle w:val="ListNumber"/>
      </w:pPr>
      <w:r>
        <w:t>INGESTION_DESIGN.md</w:t>
      </w:r>
    </w:p>
    <w:p>
      <w:pPr>
        <w:pStyle w:val="ListNumber"/>
      </w:pPr>
      <w:r>
        <w:t>RAW_STORAGE_STRUCTURE.md</w:t>
      </w:r>
    </w:p>
    <w:p>
      <w:pPr>
        <w:pStyle w:val="ListNumber"/>
      </w:pPr>
      <w:r>
        <w:t>INGESTION_EXECUTION_GUIDE.md</w:t>
      </w:r>
    </w:p>
    <w:p>
      <w:pPr>
        <w:pStyle w:val="ListBullet"/>
      </w:pPr>
      <w:r>
        <w:t>Code: src/ingestion/, src/api/</w:t>
      </w:r>
    </w:p>
    <w:p>
      <w:pPr>
        <w:pStyle w:val="ListBullet"/>
      </w:pPr>
      <w:r>
        <w:t>Configuration: configs/ingestion.yaml</w:t>
      </w:r>
    </w:p>
    <w:p>
      <w:pPr>
        <w:pStyle w:val="ListBullet"/>
      </w:pPr>
      <w:r>
        <w:t>CLI: python -m src.ingestion.cli</w:t>
      </w:r>
    </w:p>
    <w:p>
      <w:pPr>
        <w:pStyle w:val="ListBullet"/>
      </w:pPr>
      <w:r>
        <w:t>Previous stage: Generator / incoming data</w:t>
      </w:r>
    </w:p>
    <w:p>
      <w:pPr>
        <w:pStyle w:val="ListBullet"/>
      </w:pPr>
      <w:r>
        <w:t>Next stage: Validation</w:t>
      </w:r>
    </w:p>
    <w:p>
      <w:pPr>
        <w:pStyle w:val="CodeBlock"/>
      </w:pPr>
      <w:r>
        <w:t>python -m src.modeling.cli --algorithm all</w:t>
      </w:r>
    </w:p>
    <w:p>
      <w:pPr>
        <w:pStyle w:val="CodeBlock"/>
      </w:pPr>
      <w:r>
        <w:t>$env:MLFLOW_ALLOW_FILE_STORE = "true"</w:t>
        <w:br/>
        <w:t>mlflow ui --backend-store-uri ./mlruns --port 5000</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Metric</w:t>
            </w:r>
          </w:p>
        </w:tc>
        <w:tc>
          <w:tcPr>
            <w:tcW w:type="dxa" w:w="4680"/>
            <w:shd w:fill="F2F4F7"/>
            <w:vAlign w:val="center"/>
            <w:tcMar>
              <w:top w:w="80" w:type="dxa"/>
              <w:bottom w:w="80" w:type="dxa"/>
              <w:start w:w="120" w:type="dxa"/>
              <w:end w:w="120" w:type="dxa"/>
            </w:tcMar>
          </w:tcPr>
          <w:p>
            <w:r>
              <w:rPr>
                <w:b/>
              </w:rPr>
              <w:t>Meaning</w:t>
            </w:r>
          </w:p>
        </w:tc>
      </w:tr>
      <w:tr>
        <w:tc>
          <w:tcPr>
            <w:tcW w:type="dxa" w:w="4680"/>
            <w:vAlign w:val="center"/>
            <w:tcMar>
              <w:top w:w="80" w:type="dxa"/>
              <w:bottom w:w="80" w:type="dxa"/>
              <w:start w:w="120" w:type="dxa"/>
              <w:end w:w="120" w:type="dxa"/>
            </w:tcMar>
          </w:tcPr>
          <w:p>
            <w:r>
              <w:t>RMSE</w:t>
            </w:r>
          </w:p>
        </w:tc>
        <w:tc>
          <w:tcPr>
            <w:tcW w:type="dxa" w:w="4680"/>
            <w:vAlign w:val="center"/>
            <w:tcMar>
              <w:top w:w="80" w:type="dxa"/>
              <w:bottom w:w="80" w:type="dxa"/>
              <w:start w:w="120" w:type="dxa"/>
              <w:end w:w="120" w:type="dxa"/>
            </w:tcMar>
          </w:tcPr>
          <w:p>
            <w:r>
              <w:t>Square-root mean squared explicit-rating error; collaborative only.</w:t>
            </w:r>
          </w:p>
        </w:tc>
      </w:tr>
      <w:tr>
        <w:tc>
          <w:tcPr>
            <w:tcW w:type="dxa" w:w="4680"/>
            <w:vAlign w:val="center"/>
            <w:tcMar>
              <w:top w:w="80" w:type="dxa"/>
              <w:bottom w:w="80" w:type="dxa"/>
              <w:start w:w="120" w:type="dxa"/>
              <w:end w:w="120" w:type="dxa"/>
            </w:tcMar>
          </w:tcPr>
          <w:p>
            <w:r>
              <w:t>MAE</w:t>
            </w:r>
          </w:p>
        </w:tc>
        <w:tc>
          <w:tcPr>
            <w:tcW w:type="dxa" w:w="4680"/>
            <w:vAlign w:val="center"/>
            <w:tcMar>
              <w:top w:w="80" w:type="dxa"/>
              <w:bottom w:w="80" w:type="dxa"/>
              <w:start w:w="120" w:type="dxa"/>
              <w:end w:w="120" w:type="dxa"/>
            </w:tcMar>
          </w:tcPr>
          <w:p>
            <w:r>
              <w:t>Mean absolute explicit-rating error; collaborative only.</w:t>
            </w:r>
          </w:p>
        </w:tc>
      </w:tr>
      <w:tr>
        <w:tc>
          <w:tcPr>
            <w:tcW w:type="dxa" w:w="4680"/>
            <w:vAlign w:val="center"/>
            <w:tcMar>
              <w:top w:w="80" w:type="dxa"/>
              <w:bottom w:w="80" w:type="dxa"/>
              <w:start w:w="120" w:type="dxa"/>
              <w:end w:w="120" w:type="dxa"/>
            </w:tcMar>
          </w:tcPr>
          <w:p>
            <w:r>
              <w:t>Precision@K</w:t>
            </w:r>
          </w:p>
        </w:tc>
        <w:tc>
          <w:tcPr>
            <w:tcW w:type="dxa" w:w="4680"/>
            <w:vAlign w:val="center"/>
            <w:tcMar>
              <w:top w:w="80" w:type="dxa"/>
              <w:bottom w:w="80" w:type="dxa"/>
              <w:start w:w="120" w:type="dxa"/>
              <w:end w:w="120" w:type="dxa"/>
            </w:tcMar>
          </w:tcPr>
          <w:p>
            <w:r>
              <w:t>Relevant recommended items divided by K.</w:t>
            </w:r>
          </w:p>
        </w:tc>
      </w:tr>
      <w:tr>
        <w:tc>
          <w:tcPr>
            <w:tcW w:type="dxa" w:w="4680"/>
            <w:vAlign w:val="center"/>
            <w:tcMar>
              <w:top w:w="80" w:type="dxa"/>
              <w:bottom w:w="80" w:type="dxa"/>
              <w:start w:w="120" w:type="dxa"/>
              <w:end w:w="120" w:type="dxa"/>
            </w:tcMar>
          </w:tcPr>
          <w:p>
            <w:r>
              <w:t>Recall@K</w:t>
            </w:r>
          </w:p>
        </w:tc>
        <w:tc>
          <w:tcPr>
            <w:tcW w:type="dxa" w:w="4680"/>
            <w:vAlign w:val="center"/>
            <w:tcMar>
              <w:top w:w="80" w:type="dxa"/>
              <w:bottom w:w="80" w:type="dxa"/>
              <w:start w:w="120" w:type="dxa"/>
              <w:end w:w="120" w:type="dxa"/>
            </w:tcMar>
          </w:tcPr>
          <w:p>
            <w:r>
              <w:t>Relevant recommended items divided by relevant test items.</w:t>
            </w:r>
          </w:p>
        </w:tc>
      </w:tr>
      <w:tr>
        <w:tc>
          <w:tcPr>
            <w:tcW w:type="dxa" w:w="4680"/>
            <w:vAlign w:val="center"/>
            <w:tcMar>
              <w:top w:w="80" w:type="dxa"/>
              <w:bottom w:w="80" w:type="dxa"/>
              <w:start w:w="120" w:type="dxa"/>
              <w:end w:w="120" w:type="dxa"/>
            </w:tcMar>
          </w:tcPr>
          <w:p>
            <w:r>
              <w:t>MAP@K</w:t>
            </w:r>
          </w:p>
        </w:tc>
        <w:tc>
          <w:tcPr>
            <w:tcW w:type="dxa" w:w="4680"/>
            <w:vAlign w:val="center"/>
            <w:tcMar>
              <w:top w:w="80" w:type="dxa"/>
              <w:bottom w:w="80" w:type="dxa"/>
              <w:start w:w="120" w:type="dxa"/>
              <w:end w:w="120" w:type="dxa"/>
            </w:tcMar>
          </w:tcPr>
          <w:p>
            <w:r>
              <w:t>Mean average precision, rewarding early relevant hits.</w:t>
            </w:r>
          </w:p>
        </w:tc>
      </w:tr>
      <w:tr>
        <w:tc>
          <w:tcPr>
            <w:tcW w:type="dxa" w:w="4680"/>
            <w:vAlign w:val="center"/>
            <w:tcMar>
              <w:top w:w="80" w:type="dxa"/>
              <w:bottom w:w="80" w:type="dxa"/>
              <w:start w:w="120" w:type="dxa"/>
              <w:end w:w="120" w:type="dxa"/>
            </w:tcMar>
          </w:tcPr>
          <w:p>
            <w:r>
              <w:t>NDCG@K</w:t>
            </w:r>
          </w:p>
        </w:tc>
        <w:tc>
          <w:tcPr>
            <w:tcW w:type="dxa" w:w="4680"/>
            <w:vAlign w:val="center"/>
            <w:tcMar>
              <w:top w:w="80" w:type="dxa"/>
              <w:bottom w:w="80" w:type="dxa"/>
              <w:start w:w="120" w:type="dxa"/>
              <w:end w:w="120" w:type="dxa"/>
            </w:tcMar>
          </w:tcPr>
          <w:p>
            <w:r>
              <w:t>Position-discounted ranking quality normalized per user.</w:t>
            </w:r>
          </w:p>
        </w:tc>
      </w:tr>
      <w:tr>
        <w:tc>
          <w:tcPr>
            <w:tcW w:type="dxa" w:w="4680"/>
            <w:vAlign w:val="center"/>
            <w:tcMar>
              <w:top w:w="80" w:type="dxa"/>
              <w:bottom w:w="80" w:type="dxa"/>
              <w:start w:w="120" w:type="dxa"/>
              <w:end w:w="120" w:type="dxa"/>
            </w:tcMar>
          </w:tcPr>
          <w:p>
            <w:r>
              <w:t>Hit Rate@K</w:t>
            </w:r>
          </w:p>
        </w:tc>
        <w:tc>
          <w:tcPr>
            <w:tcW w:type="dxa" w:w="4680"/>
            <w:vAlign w:val="center"/>
            <w:tcMar>
              <w:top w:w="80" w:type="dxa"/>
              <w:bottom w:w="80" w:type="dxa"/>
              <w:start w:w="120" w:type="dxa"/>
              <w:end w:w="120" w:type="dxa"/>
            </w:tcMar>
          </w:tcPr>
          <w:p>
            <w:r>
              <w:t>Fraction of users with at least one relevant recommendation.</w:t>
            </w:r>
          </w:p>
        </w:tc>
      </w:tr>
      <w:tr>
        <w:tc>
          <w:tcPr>
            <w:tcW w:type="dxa" w:w="4680"/>
            <w:vAlign w:val="center"/>
            <w:tcMar>
              <w:top w:w="80" w:type="dxa"/>
              <w:bottom w:w="80" w:type="dxa"/>
              <w:start w:w="120" w:type="dxa"/>
              <w:end w:w="120" w:type="dxa"/>
            </w:tcMar>
          </w:tcPr>
          <w:p>
            <w:r>
              <w:t>Coverage</w:t>
            </w:r>
          </w:p>
        </w:tc>
        <w:tc>
          <w:tcPr>
            <w:tcW w:type="dxa" w:w="4680"/>
            <w:vAlign w:val="center"/>
            <w:tcMar>
              <w:top w:w="80" w:type="dxa"/>
              <w:bottom w:w="80" w:type="dxa"/>
              <w:start w:w="120" w:type="dxa"/>
              <w:end w:w="120" w:type="dxa"/>
            </w:tcMar>
          </w:tcPr>
          <w:p>
            <w:r>
              <w:t>Unique recommended products divided by catalog size.</w:t>
            </w:r>
          </w:p>
        </w:tc>
      </w:tr>
      <w:tr>
        <w:tc>
          <w:tcPr>
            <w:tcW w:type="dxa" w:w="4680"/>
            <w:vAlign w:val="center"/>
            <w:tcMar>
              <w:top w:w="80" w:type="dxa"/>
              <w:bottom w:w="80" w:type="dxa"/>
              <w:start w:w="120" w:type="dxa"/>
              <w:end w:w="120" w:type="dxa"/>
            </w:tcMar>
          </w:tcPr>
          <w:p>
            <w:r>
              <w:t>Catalog Coverage</w:t>
            </w:r>
          </w:p>
        </w:tc>
        <w:tc>
          <w:tcPr>
            <w:tcW w:type="dxa" w:w="4680"/>
            <w:vAlign w:val="center"/>
            <w:tcMar>
              <w:top w:w="80" w:type="dxa"/>
              <w:bottom w:w="80" w:type="dxa"/>
              <w:start w:w="120" w:type="dxa"/>
              <w:end w:w="120" w:type="dxa"/>
            </w:tcMar>
          </w:tcPr>
          <w:p>
            <w:r>
              <w:t>Alias reported explicitly for content evaluation.</w:t>
            </w:r>
          </w:p>
        </w:tc>
      </w:tr>
      <w:tr>
        <w:tc>
          <w:tcPr>
            <w:tcW w:type="dxa" w:w="4680"/>
            <w:vAlign w:val="center"/>
            <w:tcMar>
              <w:top w:w="80" w:type="dxa"/>
              <w:bottom w:w="80" w:type="dxa"/>
              <w:start w:w="120" w:type="dxa"/>
              <w:end w:w="120" w:type="dxa"/>
            </w:tcMar>
          </w:tcPr>
          <w:p>
            <w:r>
              <w:t>Intra-list Diversity</w:t>
            </w:r>
          </w:p>
        </w:tc>
        <w:tc>
          <w:tcPr>
            <w:tcW w:type="dxa" w:w="4680"/>
            <w:vAlign w:val="center"/>
            <w:tcMar>
              <w:top w:w="80" w:type="dxa"/>
              <w:bottom w:w="80" w:type="dxa"/>
              <w:start w:w="120" w:type="dxa"/>
              <w:end w:w="120" w:type="dxa"/>
            </w:tcMar>
          </w:tcPr>
          <w:p>
            <w:r>
              <w:t>One minus mean category/brand equality similarity.</w:t>
            </w:r>
          </w:p>
        </w:tc>
      </w:tr>
      <w:tr>
        <w:tc>
          <w:tcPr>
            <w:tcW w:type="dxa" w:w="4680"/>
            <w:vAlign w:val="center"/>
            <w:tcMar>
              <w:top w:w="80" w:type="dxa"/>
              <w:bottom w:w="80" w:type="dxa"/>
              <w:start w:w="120" w:type="dxa"/>
              <w:end w:w="120" w:type="dxa"/>
            </w:tcMar>
          </w:tcPr>
          <w:p>
            <w:r>
              <w:t>Novelty</w:t>
            </w:r>
          </w:p>
        </w:tc>
        <w:tc>
          <w:tcPr>
            <w:tcW w:type="dxa" w:w="4680"/>
            <w:vAlign w:val="center"/>
            <w:tcMar>
              <w:top w:w="80" w:type="dxa"/>
              <w:bottom w:w="80" w:type="dxa"/>
              <w:start w:w="120" w:type="dxa"/>
              <w:end w:w="120" w:type="dxa"/>
            </w:tcMar>
          </w:tcPr>
          <w:p>
            <w:r>
              <w:t>Mean -log2(item interaction probability) of recommendations.</w:t>
            </w:r>
          </w:p>
        </w:tc>
      </w:tr>
      <w:tr>
        <w:tc>
          <w:tcPr>
            <w:tcW w:type="dxa" w:w="4680"/>
            <w:vAlign w:val="center"/>
            <w:tcMar>
              <w:top w:w="80" w:type="dxa"/>
              <w:bottom w:w="80" w:type="dxa"/>
              <w:start w:w="120" w:type="dxa"/>
              <w:end w:w="120" w:type="dxa"/>
            </w:tcMar>
          </w:tcPr>
          <w:p>
            <w:r>
              <w:t>Similarity Quality</w:t>
            </w:r>
          </w:p>
        </w:tc>
        <w:tc>
          <w:tcPr>
            <w:tcW w:type="dxa" w:w="4680"/>
            <w:vAlign w:val="center"/>
            <w:tcMar>
              <w:top w:w="80" w:type="dxa"/>
              <w:bottom w:w="80" w:type="dxa"/>
              <w:start w:w="120" w:type="dxa"/>
              <w:end w:w="120" w:type="dxa"/>
            </w:tcMar>
          </w:tcPr>
          <w:p>
            <w:r>
              <w:t>Mean cosine score of example similar-item results.</w:t>
            </w:r>
          </w:p>
        </w:tc>
      </w:tr>
    </w:tbl>
    <w:p/>
    <w:p>
      <w:pPr>
        <w:pStyle w:val="ListBullet"/>
      </w:pPr>
      <w:r>
        <w:t>sql/model_registry/001_model_registry.sql creates model_registry.</w:t>
      </w:r>
    </w:p>
    <w:p>
      <w:pPr>
        <w:pStyle w:val="ListBullet"/>
      </w:pPr>
      <w:r>
        <w:t>sql/model_registry/002_model_runs.sql creates model_runs,</w:t>
      </w:r>
    </w:p>
    <w:p>
      <w:pPr/>
      <w:r>
        <w:t>The modeling stage consumes immutable feature-store data and the chronological prepared splits referenced by the feature manifest. It never reads raw, quarantined, or unvalidated data. The command python -m src.modeling.cli executes one reproducible training run.</w:t>
      </w:r>
    </w:p>
    <w:p>
      <w:pPr/>
      <w:r>
        <w:t>loaders resolves the latest successful feature batch and its preparation manifest. collaborative and content_based contain independent estimators. evaluation computes common recommendation metrics. persistence writes versioned model bundles, tracking records experiments in MLflow, and reporting creates JSON and PDF artifacts. TrainingRunner coordinates these components; orchestration layers contain no modeling logic.</w:t>
      </w:r>
    </w:p>
    <w:p>
      <w:pPr/>
      <w:r>
        <w:t>Feature Store tables supply user, item, user-item, co-occurrence, and similarity features. The exact train.parquet, validation.parquet, and test.parquet files referenced by preparation_manifest.json preserve the established chronological split. Models fit only the training split. Validation is available for tuning; final reported metrics use test. No random resplitting occurs.</w:t>
      </w:r>
    </w:p>
    <w:p>
      <w:pPr/>
      <w:r>
        <w:t>RecoMart trains reproducible recommendation baselines and candidate models from registered feature materializations. Model code lives in src/modeling/, not DAGs or notebooks.</w:t>
      </w:r>
    </w:p>
    <w:p>
      <w:pPr/>
      <w:r>
        <w:t>Scikit-Learn is the primary modeling framework. The initial system should favor interpretable, well-tested baselines before adding complexity. Depending on the declared problem, supported approaches may include:</w:t>
      </w:r>
    </w:p>
    <w:p>
      <w:pPr>
        <w:pStyle w:val="ListBullet"/>
      </w:pPr>
      <w:r>
        <w:t>global, user, item, and popularity baselines;</w:t>
      </w:r>
    </w:p>
    <w:p>
      <w:pPr>
        <w:pStyle w:val="ListBullet"/>
      </w:pPr>
      <w:r>
        <w:t>content-based ranking or similarity;</w:t>
      </w:r>
    </w:p>
    <w:p>
      <w:pPr>
        <w:pStyle w:val="ListBullet"/>
      </w:pPr>
      <w:r>
        <w:t>supervised rating prediction using engineered user/item features;</w:t>
      </w:r>
    </w:p>
    <w:p>
      <w:pPr>
        <w:pStyle w:val="ListBullet"/>
      </w:pPr>
      <w:r>
        <w:t>ranking candidates using a documented negative-sampling strategy.</w:t>
      </w:r>
    </w:p>
    <w:p>
      <w:pPr/>
      <w:r>
        <w:t>The prediction target and serving interpretation must be explicit. Rating prediction metrics must not be presented as ranking quality without a ranking evaluation design.</w:t>
      </w:r>
    </w:p>
    <w:p>
      <w:pPr>
        <w:pStyle w:val="ListNumber"/>
      </w:pPr>
      <w:r>
        <w:t>MODELING_GUIDELINES.md</w:t>
      </w:r>
    </w:p>
    <w:p>
      <w:pPr>
        <w:pStyle w:val="ListNumber"/>
      </w:pPr>
      <w:r>
        <w:t>MODEL_TRAINING_DESIGN.md</w:t>
      </w:r>
    </w:p>
    <w:p>
      <w:pPr>
        <w:pStyle w:val="ListNumber"/>
      </w:pPr>
      <w:r>
        <w:t>MODEL_EVALUATION.md</w:t>
      </w:r>
    </w:p>
    <w:p>
      <w:pPr>
        <w:pStyle w:val="ListNumber"/>
      </w:pPr>
      <w:r>
        <w:t>MLFLOW_GUIDE.md</w:t>
      </w:r>
    </w:p>
    <w:p>
      <w:pPr>
        <w:pStyle w:val="ListNumber"/>
      </w:pPr>
      <w:r>
        <w:t>MODEL_REGISTRY.md</w:t>
      </w:r>
    </w:p>
    <w:p>
      <w:pPr>
        <w:pStyle w:val="ListBullet"/>
      </w:pPr>
      <w:r>
        <w:t>Code: src/modeling/</w:t>
      </w:r>
    </w:p>
    <w:p>
      <w:pPr>
        <w:pStyle w:val="ListBullet"/>
      </w:pPr>
      <w:r>
        <w:t>Configuration: configs/modeling.yaml</w:t>
      </w:r>
    </w:p>
    <w:p>
      <w:pPr>
        <w:pStyle w:val="ListBullet"/>
      </w:pPr>
      <w:r>
        <w:t>SQL: sql/model_registry/</w:t>
      </w:r>
    </w:p>
    <w:p>
      <w:pPr>
        <w:pStyle w:val="ListBullet"/>
      </w:pPr>
      <w:r>
        <w:t>Notebook: notebooks/model_training_and_evaluation.ipynb</w:t>
      </w:r>
    </w:p>
    <w:p>
      <w:pPr>
        <w:pStyle w:val="ListBullet"/>
      </w:pPr>
      <w:r>
        <w:t>CLI: python -m src.modeling.cli</w:t>
      </w:r>
    </w:p>
    <w:p>
      <w:pPr>
        <w:pStyle w:val="ListBullet"/>
      </w:pPr>
      <w:r>
        <w:t>Previous stage: Versioning</w:t>
      </w:r>
    </w:p>
    <w:p>
      <w:pPr>
        <w:pStyle w:val="ListBullet"/>
      </w:pPr>
      <w:r>
        <w:t>Next stage: Orchestration</w:t>
      </w:r>
    </w:p>
    <w:p>
      <w:pPr>
        <w:pStyle w:val="CodeBlock"/>
      </w:pPr>
      <w:r>
        <w:t>airflow dags trigger recomart_end_to_end_pipeline</w:t>
      </w:r>
    </w:p>
    <w:p>
      <w:pPr>
        <w:pStyle w:val="CodeBlock"/>
      </w:pPr>
      <w:r>
        <w:t>airflow dags trigger recomart_end_to_end_pipeline `</w:t>
        <w:br/>
        <w:t xml:space="preserve">  --conf '{"run_generator":true,"strict_quality":false,"run_versioning":true,"train_algorithm":"all","top_k":10}'</w:t>
      </w:r>
    </w:p>
    <w:p>
      <w:pPr>
        <w:pStyle w:val="CodeBlock"/>
      </w:pPr>
      <w:r>
        <w:t>airflow dags trigger recomart_end_to_end_pipeline \</w:t>
        <w:br/>
        <w:t xml:space="preserve">  --conf '{"run_generator":true,"strict_quality":false,"run_versioning":true,"train_algorithm":"all","top_k":10}'</w:t>
      </w:r>
    </w:p>
    <w:p>
      <w:pPr>
        <w:pStyle w:val="ListBullet"/>
      </w:pPr>
      <w:r>
        <w:t>schedule, start date, catchup, tags, and ownership;</w:t>
      </w:r>
    </w:p>
    <w:p>
      <w:pPr>
        <w:pStyle w:val="ListBullet"/>
      </w:pPr>
      <w:r>
        <w:t>task dependencies and task groups;</w:t>
      </w:r>
    </w:p>
    <w:p>
      <w:pPr>
        <w:pStyle w:val="ListBullet"/>
      </w:pPr>
      <w:r>
        <w:t>retry count, delay, timeout, and execution pool;</w:t>
      </w:r>
    </w:p>
    <w:p>
      <w:pPr>
        <w:pStyle w:val="ListBullet"/>
      </w:pPr>
      <w:r>
        <w:t>small typed parameters and identifiers;</w:t>
      </w:r>
    </w:p>
    <w:p>
      <w:pPr>
        <w:pStyle w:val="ListBullet"/>
      </w:pPr>
      <w:r>
        <w:t>calls to stable application-service entry points;</w:t>
      </w:r>
    </w:p>
    <w:p>
      <w:pPr>
        <w:pStyle w:val="ListBullet"/>
      </w:pPr>
      <w:r>
        <w:t>success/failure callbacks that publish operational events.</w:t>
      </w:r>
    </w:p>
    <w:p>
      <w:pPr>
        <w:pStyle w:val="ListBullet"/>
      </w:pPr>
      <w:r>
        <w:t>DataFrame transformations or validation rules;</w:t>
      </w:r>
    </w:p>
    <w:p>
      <w:pPr>
        <w:pStyle w:val="ListBullet"/>
      </w:pPr>
      <w:r>
        <w:t>raw SQL implementing business behavior;</w:t>
      </w:r>
    </w:p>
    <w:p>
      <w:pPr>
        <w:pStyle w:val="ListBullet"/>
      </w:pPr>
      <w:r>
        <w:t>direct model fitting or feature calculations;</w:t>
      </w:r>
    </w:p>
    <w:p>
      <w:pPr>
        <w:pStyle w:val="ListBullet"/>
      </w:pPr>
      <w:r>
        <w:t>hardcoded credentials, bucket names, or environment endpoints;</w:t>
      </w:r>
    </w:p>
    <w:p>
      <w:pPr>
        <w:pStyle w:val="ListBullet"/>
      </w:pPr>
      <w:r>
        <w:t>large payloads passed through XCom;</w:t>
      </w:r>
    </w:p>
    <w:p>
      <w:pPr>
        <w:pStyle w:val="ListBullet"/>
      </w:pPr>
      <w:r>
        <w:t>network access or file reads at DAG parse time.</w:t>
      </w:r>
    </w:p>
    <w:p>
      <w:pPr>
        <w:pStyle w:val="ListBullet"/>
      </w:pPr>
      <w:r>
        <w:t>ingestion record count and manifest</w:t>
      </w:r>
    </w:p>
    <w:p>
      <w:pPr>
        <w:pStyle w:val="ListBullet"/>
      </w:pPr>
      <w:r>
        <w:t>validation score and invalid records</w:t>
      </w:r>
    </w:p>
    <w:p>
      <w:pPr>
        <w:pStyle w:val="ListBullet"/>
      </w:pPr>
      <w:r>
        <w:t>prepared interaction count and sparsity</w:t>
      </w:r>
    </w:p>
    <w:p>
      <w:pPr>
        <w:pStyle w:val="ListBullet"/>
      </w:pPr>
      <w:r>
        <w:t>user, item, and user-item feature counts</w:t>
      </w:r>
    </w:p>
    <w:p>
      <w:pPr>
        <w:pStyle w:val="ListBullet"/>
      </w:pPr>
      <w:r>
        <w:t>model metrics, best model, and MLflow run IDs</w:t>
      </w:r>
    </w:p>
    <w:p>
      <w:pPr>
        <w:pStyle w:val="ListBullet"/>
      </w:pPr>
      <w:r>
        <w:t>total and per-task duration</w:t>
      </w:r>
    </w:p>
    <w:p>
      <w:pPr>
        <w:pStyle w:val="ListBullet"/>
      </w:pPr>
      <w:r>
        <w:t>retries and failure records</w:t>
      </w:r>
    </w:p>
    <w:p>
      <w:pPr>
        <w:pStyle w:val="ListNumber"/>
      </w:pPr>
      <w:r>
        <w:t>DAG listing: open DAGs and show</w:t>
      </w:r>
    </w:p>
    <w:p>
      <w:pPr>
        <w:pStyle w:val="ListNumber"/>
      </w:pPr>
      <w:r>
        <w:t>Grid: open the successful run's Grid view and show every required</w:t>
      </w:r>
    </w:p>
    <w:p>
      <w:pPr>
        <w:pStyle w:val="ListNumber"/>
      </w:pPr>
      <w:r>
        <w:t>Graph: open Graph and show generation → ingestion → validation →</w:t>
      </w:r>
    </w:p>
    <w:p>
      <w:pPr>
        <w:pStyle w:val="ListNumber"/>
      </w:pPr>
      <w:r>
        <w:t>Final task log: select generate_pipeline_summary → Log. Include the</w:t>
      </w:r>
    </w:p>
    <w:p>
      <w:pPr>
        <w:pStyle w:val="ListNumber"/>
      </w:pPr>
      <w:r>
        <w:t>Duration: capture the run/task duration panel or Gantt view available in</w:t>
      </w:r>
    </w:p>
    <w:p>
      <w:pPr>
        <w:pStyle w:val="ListNumber"/>
      </w:pPr>
      <w:r>
        <w:t>Optional MLflow: open the experiment run referenced by the final log and</w:t>
      </w:r>
    </w:p>
    <w:p>
      <w:pPr>
        <w:pStyle w:val="CodeBlock"/>
      </w:pPr>
      <w:r>
        <w:t>python3.12 -m venv .airflow-venv</w:t>
        <w:br/>
        <w:t>source .airflow-venv/bin/activate</w:t>
        <w:br/>
        <w:t>AIRFLOW_VERSION=3.1.2</w:t>
        <w:br/>
        <w:t>PYTHON_VERSION=3.12</w:t>
        <w:br/>
        <w:t>pip install "apache-airflow==${AIRFLOW_VERSION}" \</w:t>
        <w:br/>
        <w:t xml:space="preserve">  --constraint "https://raw.githubusercontent.com/apache/airflow/constraints-${AIRFLOW_VERSION}/constraints-${PYTHON_VERSION}.txt"</w:t>
      </w:r>
    </w:p>
    <w:p>
      <w:pPr>
        <w:pStyle w:val="CodeBlock"/>
      </w:pPr>
      <w:r>
        <w:t>flowchart TD</w:t>
        <w:br/>
        <w:t xml:space="preserve">    A[Generate Data] --&gt; B[Ingestion]</w:t>
        <w:br/>
        <w:t xml:space="preserve">    B --&gt; C[Validation]</w:t>
        <w:br/>
        <w:t xml:space="preserve">    C --&gt; D{Quality Gate}</w:t>
        <w:br/>
        <w:t xml:space="preserve">    D --&gt;|Pass| E[Preparation]</w:t>
        <w:br/>
        <w:t xml:space="preserve">    D --&gt;|Fail| X[Failure Record]</w:t>
        <w:br/>
        <w:t xml:space="preserve">    E --&gt; F[Feature Engineering and Store Persistence]</w:t>
        <w:br/>
        <w:t xml:space="preserve">    F --&gt; G[Feature Store Verification]</w:t>
        <w:br/>
        <w:t xml:space="preserve">    G --&gt; H[Register Data Versions]</w:t>
        <w:br/>
        <w:t xml:space="preserve">    H --&gt; I[Model Training and Evaluation]</w:t>
        <w:br/>
        <w:t xml:space="preserve">    I --&gt; K[Finalize Model Lineage]</w:t>
        <w:br/>
        <w:t xml:space="preserve">    K --&gt; J[Pipeline Summary]</w:t>
      </w:r>
    </w:p>
    <w:p>
      <w:pPr>
        <w:pStyle w:val="ListNumber"/>
      </w:pPr>
      <w:r>
        <w:t>AIRFLOW_GUIDELINES.md</w:t>
      </w:r>
    </w:p>
    <w:p>
      <w:pPr>
        <w:pStyle w:val="ListNumber"/>
      </w:pPr>
      <w:r>
        <w:t>ORCHESTRATION_DESIGN.md</w:t>
      </w:r>
    </w:p>
    <w:p>
      <w:pPr>
        <w:pStyle w:val="ListNumber"/>
      </w:pPr>
      <w:r>
        <w:t>AIRFLOW_SETUP_GUIDE.md</w:t>
      </w:r>
    </w:p>
    <w:p>
      <w:pPr>
        <w:pStyle w:val="ListNumber"/>
      </w:pPr>
      <w:r>
        <w:t>AIRFLOW_EXECUTION_GUIDE.md</w:t>
      </w:r>
    </w:p>
    <w:p>
      <w:pPr>
        <w:pStyle w:val="ListNumber"/>
      </w:pPr>
      <w:r>
        <w:t>AIRFLOW_MONITORING_GUIDE.md</w:t>
      </w:r>
    </w:p>
    <w:p>
      <w:pPr>
        <w:pStyle w:val="ListNumber"/>
      </w:pPr>
      <w:r>
        <w:t>PIPELINE_RECOVERY_GUIDE.md</w:t>
      </w:r>
    </w:p>
    <w:p>
      <w:pPr>
        <w:pStyle w:val="ListNumber"/>
      </w:pPr>
      <w:r>
        <w:t>AIRFLOW_SCREENSHOT_GUIDE.md</w:t>
      </w:r>
    </w:p>
    <w:p>
      <w:pPr>
        <w:pStyle w:val="ListBullet"/>
      </w:pPr>
      <w:r>
        <w:t>DAG: dags/recomart_end_to_end_dag.py</w:t>
      </w:r>
    </w:p>
    <w:p>
      <w:pPr>
        <w:pStyle w:val="ListBullet"/>
      </w:pPr>
      <w:r>
        <w:t>Orchestration code: src/orchestration/, dags/common/</w:t>
      </w:r>
    </w:p>
    <w:p>
      <w:pPr>
        <w:pStyle w:val="ListBullet"/>
      </w:pPr>
      <w:r>
        <w:t>Environment: airflow/</w:t>
      </w:r>
    </w:p>
    <w:p>
      <w:pPr>
        <w:pStyle w:val="ListBullet"/>
      </w:pPr>
      <w:r>
        <w:t>DAG ID: recomart_end_to_end_pipeline</w:t>
      </w:r>
    </w:p>
    <w:p>
      <w:pPr>
        <w:pStyle w:val="ListBullet"/>
      </w:pPr>
      <w:r>
        <w:t>Previous stages: all data and ML pipeline stages</w:t>
      </w:r>
    </w:p>
    <w:p>
      <w:pPr/>
      <w:r>
        <w:t>Identity combines batch ID, validated-file checksums, configuration SHA-256, and transformation version. Matching outputs are reused; incompatible identity at the same batch destination fails. Prepared Parquet is the input contract for feature engineering and modeling. The event table supports sequential/time models, aggregation supports implicit recommenders, and explicit ratings remain separate for rating-aware objectives.</w:t>
      </w:r>
    </w:p>
    <w:p>
      <w:pPr>
        <w:pStyle w:val="ListBullet"/>
      </w:pPr>
      <w:r>
        <w:t>interaction_type_distribution.png: event imbalance by View, Wishlist,</w:t>
      </w:r>
    </w:p>
    <w:p>
      <w:pPr>
        <w:pStyle w:val="ListBullet"/>
      </w:pPr>
      <w:r>
        <w:t>user_interaction_distribution.png: histogram of activity per user; the</w:t>
      </w:r>
    </w:p>
    <w:p>
      <w:pPr>
        <w:pStyle w:val="ListBullet"/>
      </w:pPr>
      <w:r>
        <w:t>item_popularity_distribution.png: ranked, log-scale interaction curve for</w:t>
      </w:r>
    </w:p>
    <w:p>
      <w:pPr>
        <w:pStyle w:val="ListBullet"/>
      </w:pPr>
      <w:r>
        <w:t>rating_distribution.png: explicit purchase ratings, which must remain 1–5.</w:t>
      </w:r>
    </w:p>
    <w:p>
      <w:pPr>
        <w:pStyle w:val="ListBullet"/>
      </w:pPr>
      <w:r>
        <w:t>category_distribution.png: top configured product categories by catalog</w:t>
      </w:r>
    </w:p>
    <w:p>
      <w:pPr>
        <w:pStyle w:val="ListBullet"/>
      </w:pPr>
      <w:r>
        <w:t>price_distribution.png: catalog price shape and potential outliers.</w:t>
      </w:r>
    </w:p>
    <w:p>
      <w:pPr>
        <w:pStyle w:val="ListBullet"/>
      </w:pPr>
      <w:r>
        <w:t>interactions_over_time.png: hourly UTC interaction volume.</w:t>
      </w:r>
    </w:p>
    <w:p>
      <w:pPr>
        <w:pStyle w:val="ListBullet"/>
      </w:pPr>
      <w:r>
        <w:t>user_item_sparsity_heatmap.png: sampled top-50 active users and top-50</w:t>
      </w:r>
    </w:p>
    <w:p>
      <w:pPr>
        <w:pStyle w:val="ListBullet"/>
      </w:pPr>
      <w:r>
        <w:t>numerical_correlation_heatmap.png: meaningful measures only; arbitrary IDs</w:t>
      </w:r>
    </w:p>
    <w:p>
      <w:pPr>
        <w:pStyle w:val="CodeBlock"/>
      </w:pPr>
      <w:r>
        <w:t>possible = users × products</w:t>
        <w:br/>
        <w:t>density = unique observed user-product pairs / possible</w:t>
        <w:br/>
        <w:t>sparsity = 1 - density</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Event</w:t>
            </w:r>
          </w:p>
        </w:tc>
        <w:tc>
          <w:tcPr>
            <w:tcW w:type="dxa" w:w="4680"/>
            <w:shd w:fill="F2F4F7"/>
            <w:vAlign w:val="center"/>
            <w:tcMar>
              <w:top w:w="80" w:type="dxa"/>
              <w:bottom w:w="80" w:type="dxa"/>
              <w:start w:w="120" w:type="dxa"/>
              <w:end w:w="120" w:type="dxa"/>
            </w:tcMar>
          </w:tcPr>
          <w:p>
            <w:r>
              <w:rPr>
                <w:b/>
              </w:rPr>
              <w:t>Weight</w:t>
            </w:r>
          </w:p>
        </w:tc>
      </w:tr>
      <w:tr>
        <w:tc>
          <w:tcPr>
            <w:tcW w:type="dxa" w:w="4680"/>
            <w:vAlign w:val="center"/>
            <w:tcMar>
              <w:top w:w="80" w:type="dxa"/>
              <w:bottom w:w="80" w:type="dxa"/>
              <w:start w:w="120" w:type="dxa"/>
              <w:end w:w="120" w:type="dxa"/>
            </w:tcMar>
          </w:tcPr>
          <w:p>
            <w:r>
              <w:t>View</w:t>
            </w:r>
          </w:p>
        </w:tc>
        <w:tc>
          <w:tcPr>
            <w:tcW w:type="dxa" w:w="4680"/>
            <w:vAlign w:val="center"/>
            <w:tcMar>
              <w:top w:w="80" w:type="dxa"/>
              <w:bottom w:w="80" w:type="dxa"/>
              <w:start w:w="120" w:type="dxa"/>
              <w:end w:w="120" w:type="dxa"/>
            </w:tcMar>
          </w:tcPr>
          <w:p>
            <w:r>
              <w:t>1.0</w:t>
            </w:r>
          </w:p>
        </w:tc>
      </w:tr>
      <w:tr>
        <w:tc>
          <w:tcPr>
            <w:tcW w:type="dxa" w:w="4680"/>
            <w:vAlign w:val="center"/>
            <w:tcMar>
              <w:top w:w="80" w:type="dxa"/>
              <w:bottom w:w="80" w:type="dxa"/>
              <w:start w:w="120" w:type="dxa"/>
              <w:end w:w="120" w:type="dxa"/>
            </w:tcMar>
          </w:tcPr>
          <w:p>
            <w:r>
              <w:t>Wishlist</w:t>
            </w:r>
          </w:p>
        </w:tc>
        <w:tc>
          <w:tcPr>
            <w:tcW w:type="dxa" w:w="4680"/>
            <w:vAlign w:val="center"/>
            <w:tcMar>
              <w:top w:w="80" w:type="dxa"/>
              <w:bottom w:w="80" w:type="dxa"/>
              <w:start w:w="120" w:type="dxa"/>
              <w:end w:w="120" w:type="dxa"/>
            </w:tcMar>
          </w:tcPr>
          <w:p>
            <w:r>
              <w:t>2.0</w:t>
            </w:r>
          </w:p>
        </w:tc>
      </w:tr>
      <w:tr>
        <w:tc>
          <w:tcPr>
            <w:tcW w:type="dxa" w:w="4680"/>
            <w:vAlign w:val="center"/>
            <w:tcMar>
              <w:top w:w="80" w:type="dxa"/>
              <w:bottom w:w="80" w:type="dxa"/>
              <w:start w:w="120" w:type="dxa"/>
              <w:end w:w="120" w:type="dxa"/>
            </w:tcMar>
          </w:tcPr>
          <w:p>
            <w:r>
              <w:t>AddToCart</w:t>
            </w:r>
          </w:p>
        </w:tc>
        <w:tc>
          <w:tcPr>
            <w:tcW w:type="dxa" w:w="4680"/>
            <w:vAlign w:val="center"/>
            <w:tcMar>
              <w:top w:w="80" w:type="dxa"/>
              <w:bottom w:w="80" w:type="dxa"/>
              <w:start w:w="120" w:type="dxa"/>
              <w:end w:w="120" w:type="dxa"/>
            </w:tcMar>
          </w:tcPr>
          <w:p>
            <w:r>
              <w:t>3.0</w:t>
            </w:r>
          </w:p>
        </w:tc>
      </w:tr>
      <w:tr>
        <w:tc>
          <w:tcPr>
            <w:tcW w:type="dxa" w:w="4680"/>
            <w:vAlign w:val="center"/>
            <w:tcMar>
              <w:top w:w="80" w:type="dxa"/>
              <w:bottom w:w="80" w:type="dxa"/>
              <w:start w:w="120" w:type="dxa"/>
              <w:end w:w="120" w:type="dxa"/>
            </w:tcMar>
          </w:tcPr>
          <w:p>
            <w:r>
              <w:t>Purchase</w:t>
            </w:r>
          </w:p>
        </w:tc>
        <w:tc>
          <w:tcPr>
            <w:tcW w:type="dxa" w:w="4680"/>
            <w:vAlign w:val="center"/>
            <w:tcMar>
              <w:top w:w="80" w:type="dxa"/>
              <w:bottom w:w="80" w:type="dxa"/>
              <w:start w:w="120" w:type="dxa"/>
              <w:end w:w="120" w:type="dxa"/>
            </w:tcMar>
          </w:tcPr>
          <w:p>
            <w:r>
              <w:t>5.0</w:t>
            </w:r>
          </w:p>
        </w:tc>
      </w:tr>
    </w:tbl>
    <w:p/>
    <w:p>
      <w:pPr>
        <w:pStyle w:val="CodeBlock"/>
      </w:pPr>
      <w:r>
        <w:t>python -m src.preparation.cli</w:t>
      </w:r>
    </w:p>
    <w:p>
      <w:pPr>
        <w:pStyle w:val="CodeBlock"/>
      </w:pPr>
      <w:r>
        <w:t>python -m src.preparation.cli --batch-id RECO_20260719_010203_ab12cd</w:t>
      </w:r>
    </w:p>
    <w:tbl>
      <w:tblPr>
        <w:tblStyle w:val="TableGrid"/>
        <w:tblW w:type="auto" w:w="0"/>
        <w:jc w:val="left"/>
        <w:tblLayout w:type="fixed"/>
        <w:tblLook w:firstColumn="1" w:firstRow="1" w:lastColumn="0" w:lastRow="0" w:noHBand="0" w:noVBand="1" w:val="04A0"/>
        <w:tblW w:w="9360" w:type="dxa"/>
        <w:tblInd w:w="120" w:type="dxa"/>
      </w:tblPr>
      <w:tblGrid>
        <w:gridCol w:w="3120"/>
        <w:gridCol w:w="3120"/>
        <w:gridCol w:w="3120"/>
      </w:tblGrid>
      <w:tr>
        <w:trPr>
          <w:tblHeader w:val="true"/>
        </w:trPr>
        <w:tc>
          <w:tcPr>
            <w:tcW w:type="dxa" w:w="3120"/>
            <w:shd w:fill="F2F4F7"/>
            <w:vAlign w:val="center"/>
            <w:tcMar>
              <w:top w:w="80" w:type="dxa"/>
              <w:bottom w:w="80" w:type="dxa"/>
              <w:start w:w="120" w:type="dxa"/>
              <w:end w:w="120" w:type="dxa"/>
            </w:tcMar>
          </w:tcPr>
          <w:p>
            <w:r>
              <w:rPr>
                <w:b/>
              </w:rPr>
              <w:t>Field</w:t>
            </w:r>
          </w:p>
        </w:tc>
        <w:tc>
          <w:tcPr>
            <w:tcW w:type="dxa" w:w="3120"/>
            <w:shd w:fill="F2F4F7"/>
            <w:vAlign w:val="center"/>
            <w:tcMar>
              <w:top w:w="80" w:type="dxa"/>
              <w:bottom w:w="80" w:type="dxa"/>
              <w:start w:w="120" w:type="dxa"/>
              <w:end w:w="120" w:type="dxa"/>
            </w:tcMar>
          </w:tcPr>
          <w:p>
            <w:r>
              <w:rPr>
                <w:b/>
              </w:rPr>
              <w:t>Type</w:t>
            </w:r>
          </w:p>
        </w:tc>
        <w:tc>
          <w:tcPr>
            <w:tcW w:type="dxa" w:w="3120"/>
            <w:shd w:fill="F2F4F7"/>
            <w:vAlign w:val="center"/>
            <w:tcMar>
              <w:top w:w="80" w:type="dxa"/>
              <w:bottom w:w="80" w:type="dxa"/>
              <w:start w:w="120" w:type="dxa"/>
              <w:end w:w="120" w:type="dxa"/>
            </w:tcMar>
          </w:tcPr>
          <w:p>
            <w:r>
              <w:rPr>
                <w:b/>
              </w:rPr>
              <w:t>Description</w:t>
            </w:r>
          </w:p>
        </w:tc>
      </w:tr>
      <w:tr>
        <w:tc>
          <w:tcPr>
            <w:tcW w:type="dxa" w:w="3120"/>
            <w:vAlign w:val="center"/>
            <w:tcMar>
              <w:top w:w="80" w:type="dxa"/>
              <w:bottom w:w="80" w:type="dxa"/>
              <w:start w:w="120" w:type="dxa"/>
              <w:end w:w="120" w:type="dxa"/>
            </w:tcMar>
          </w:tcPr>
          <w:p>
            <w:r>
              <w:t>user_id</w:t>
            </w:r>
          </w:p>
        </w:tc>
        <w:tc>
          <w:tcPr>
            <w:tcW w:type="dxa" w:w="3120"/>
            <w:vAlign w:val="center"/>
            <w:tcMar>
              <w:top w:w="80" w:type="dxa"/>
              <w:bottom w:w="80" w:type="dxa"/>
              <w:start w:w="120" w:type="dxa"/>
              <w:end w:w="120" w:type="dxa"/>
            </w:tcMar>
          </w:tcPr>
          <w:p>
            <w:r>
              <w:t>int64</w:t>
            </w:r>
          </w:p>
        </w:tc>
        <w:tc>
          <w:tcPr>
            <w:tcW w:type="dxa" w:w="3120"/>
            <w:vAlign w:val="center"/>
            <w:tcMar>
              <w:top w:w="80" w:type="dxa"/>
              <w:bottom w:w="80" w:type="dxa"/>
              <w:start w:w="120" w:type="dxa"/>
              <w:end w:w="120" w:type="dxa"/>
            </w:tcMar>
          </w:tcPr>
          <w:p>
            <w:r>
              <w:t>Preserved user key</w:t>
            </w:r>
          </w:p>
        </w:tc>
      </w:tr>
      <w:tr>
        <w:tc>
          <w:tcPr>
            <w:tcW w:type="dxa" w:w="3120"/>
            <w:vAlign w:val="center"/>
            <w:tcMar>
              <w:top w:w="80" w:type="dxa"/>
              <w:bottom w:w="80" w:type="dxa"/>
              <w:start w:w="120" w:type="dxa"/>
              <w:end w:w="120" w:type="dxa"/>
            </w:tcMar>
          </w:tcPr>
          <w:p>
            <w:r>
              <w:t>age</w:t>
            </w:r>
          </w:p>
        </w:tc>
        <w:tc>
          <w:tcPr>
            <w:tcW w:type="dxa" w:w="3120"/>
            <w:vAlign w:val="center"/>
            <w:tcMar>
              <w:top w:w="80" w:type="dxa"/>
              <w:bottom w:w="80" w:type="dxa"/>
              <w:start w:w="120" w:type="dxa"/>
              <w:end w:w="120" w:type="dxa"/>
            </w:tcMar>
          </w:tcPr>
          <w:p>
            <w:r>
              <w:t>float64</w:t>
            </w:r>
          </w:p>
        </w:tc>
        <w:tc>
          <w:tcPr>
            <w:tcW w:type="dxa" w:w="3120"/>
            <w:vAlign w:val="center"/>
            <w:tcMar>
              <w:top w:w="80" w:type="dxa"/>
              <w:bottom w:w="80" w:type="dxa"/>
              <w:start w:w="120" w:type="dxa"/>
              <w:end w:w="120" w:type="dxa"/>
            </w:tcMar>
          </w:tcPr>
          <w:p>
            <w:r>
              <w:t>Validated age</w:t>
            </w:r>
          </w:p>
        </w:tc>
      </w:tr>
      <w:tr>
        <w:tc>
          <w:tcPr>
            <w:tcW w:type="dxa" w:w="3120"/>
            <w:vAlign w:val="center"/>
            <w:tcMar>
              <w:top w:w="80" w:type="dxa"/>
              <w:bottom w:w="80" w:type="dxa"/>
              <w:start w:w="120" w:type="dxa"/>
              <w:end w:w="120" w:type="dxa"/>
            </w:tcMar>
          </w:tcPr>
          <w:p>
            <w:r>
              <w:t>gender, occupation, zipcode, customer_segment</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Cleaned originals</w:t>
            </w:r>
          </w:p>
        </w:tc>
      </w:tr>
      <w:tr>
        <w:tc>
          <w:tcPr>
            <w:tcW w:type="dxa" w:w="3120"/>
            <w:vAlign w:val="center"/>
            <w:tcMar>
              <w:top w:w="80" w:type="dxa"/>
              <w:bottom w:w="80" w:type="dxa"/>
              <w:start w:w="120" w:type="dxa"/>
              <w:end w:w="120" w:type="dxa"/>
            </w:tcMar>
          </w:tcPr>
          <w:p>
            <w:r>
              <w:t>registration_date</w:t>
            </w:r>
          </w:p>
        </w:tc>
        <w:tc>
          <w:tcPr>
            <w:tcW w:type="dxa" w:w="3120"/>
            <w:vAlign w:val="center"/>
            <w:tcMar>
              <w:top w:w="80" w:type="dxa"/>
              <w:bottom w:w="80" w:type="dxa"/>
              <w:start w:w="120" w:type="dxa"/>
              <w:end w:w="120" w:type="dxa"/>
            </w:tcMar>
          </w:tcPr>
          <w:p>
            <w:r>
              <w:t>UTC timestamp</w:t>
            </w:r>
          </w:p>
        </w:tc>
        <w:tc>
          <w:tcPr>
            <w:tcW w:type="dxa" w:w="3120"/>
            <w:vAlign w:val="center"/>
            <w:tcMar>
              <w:top w:w="80" w:type="dxa"/>
              <w:bottom w:w="80" w:type="dxa"/>
              <w:start w:w="120" w:type="dxa"/>
              <w:end w:w="120" w:type="dxa"/>
            </w:tcMar>
          </w:tcPr>
          <w:p>
            <w:r>
              <w:t>Parsed registration date</w:t>
            </w:r>
          </w:p>
        </w:tc>
      </w:tr>
      <w:tr>
        <w:tc>
          <w:tcPr>
            <w:tcW w:type="dxa" w:w="3120"/>
            <w:vAlign w:val="center"/>
            <w:tcMar>
              <w:top w:w="80" w:type="dxa"/>
              <w:bottom w:w="80" w:type="dxa"/>
              <w:start w:w="120" w:type="dxa"/>
              <w:end w:w="120" w:type="dxa"/>
            </w:tcMar>
          </w:tcPr>
          <w:p>
            <w:r>
              <w:t>user_registration_age_days</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Age at preparation reference time</w:t>
            </w:r>
          </w:p>
        </w:tc>
      </w:tr>
      <w:tr>
        <w:tc>
          <w:tcPr>
            <w:tcW w:type="dxa" w:w="3120"/>
            <w:vAlign w:val="center"/>
            <w:tcMar>
              <w:top w:w="80" w:type="dxa"/>
              <w:bottom w:w="80" w:type="dxa"/>
              <w:start w:w="120" w:type="dxa"/>
              <w:end w:w="120" w:type="dxa"/>
            </w:tcMar>
          </w:tcPr>
          <w:p>
            <w:r>
              <w:t>&lt;category&gt;&lt;value&gt;</w:t>
            </w:r>
          </w:p>
        </w:tc>
        <w:tc>
          <w:tcPr>
            <w:tcW w:type="dxa" w:w="3120"/>
            <w:vAlign w:val="center"/>
            <w:tcMar>
              <w:top w:w="80" w:type="dxa"/>
              <w:bottom w:w="80" w:type="dxa"/>
              <w:start w:w="120" w:type="dxa"/>
              <w:end w:w="120" w:type="dxa"/>
            </w:tcMar>
          </w:tcPr>
          <w:p>
            <w:r>
              <w:t>int8</w:t>
            </w:r>
          </w:p>
        </w:tc>
        <w:tc>
          <w:tcPr>
            <w:tcW w:type="dxa" w:w="3120"/>
            <w:vAlign w:val="center"/>
            <w:tcMar>
              <w:top w:w="80" w:type="dxa"/>
              <w:bottom w:w="80" w:type="dxa"/>
              <w:start w:w="120" w:type="dxa"/>
              <w:end w:w="120" w:type="dxa"/>
            </w:tcMar>
          </w:tcPr>
          <w:p>
            <w:r>
              <w:t>Reproducible one-hot indicators</w:t>
            </w:r>
          </w:p>
        </w:tc>
      </w:tr>
      <w:tr>
        <w:tc>
          <w:tcPr>
            <w:tcW w:type="dxa" w:w="3120"/>
            <w:vAlign w:val="center"/>
            <w:tcMar>
              <w:top w:w="80" w:type="dxa"/>
              <w:bottom w:w="80" w:type="dxa"/>
              <w:start w:w="120" w:type="dxa"/>
              <w:end w:w="120" w:type="dxa"/>
            </w:tcMar>
          </w:tcPr>
          <w:p>
            <w:r>
              <w:t>*_scaled</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Configured standardized values</w:t>
            </w:r>
          </w:p>
        </w:tc>
      </w:tr>
      <w:tr>
        <w:tc>
          <w:tcPr>
            <w:tcW w:type="dxa" w:w="3120"/>
            <w:vAlign w:val="center"/>
            <w:tcMar>
              <w:top w:w="80" w:type="dxa"/>
              <w:bottom w:w="80" w:type="dxa"/>
              <w:start w:w="120" w:type="dxa"/>
              <w:end w:w="120" w:type="dxa"/>
            </w:tcMar>
          </w:tcPr>
          <w:p>
            <w:r>
              <w:t>batch_id</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Source validation batch</w:t>
            </w:r>
          </w:p>
        </w:tc>
      </w:tr>
    </w:tbl>
    <w:p/>
    <w:p>
      <w:pPr>
        <w:pStyle w:val="ListNumber"/>
      </w:pPr>
      <w:r>
        <w:t>DATA_PREPARATION_DESIGN.md</w:t>
      </w:r>
    </w:p>
    <w:p>
      <w:pPr>
        <w:pStyle w:val="ListNumber"/>
      </w:pPr>
      <w:r>
        <w:t>INTERACTION_MODEL.md</w:t>
      </w:r>
    </w:p>
    <w:p>
      <w:pPr>
        <w:pStyle w:val="ListNumber"/>
      </w:pPr>
      <w:r>
        <w:t>PREPARED_DATASET_SCHEMA.md</w:t>
      </w:r>
    </w:p>
    <w:p>
      <w:pPr>
        <w:pStyle w:val="ListNumber"/>
      </w:pPr>
      <w:r>
        <w:t>EDA_GUIDE.md</w:t>
      </w:r>
    </w:p>
    <w:p>
      <w:pPr>
        <w:pStyle w:val="ListNumber"/>
      </w:pPr>
      <w:r>
        <w:t>PREPARATION_EXECUTION_GUIDE.md</w:t>
      </w:r>
    </w:p>
    <w:p>
      <w:pPr>
        <w:pStyle w:val="ListBullet"/>
      </w:pPr>
      <w:r>
        <w:t>Code: src/preparation/</w:t>
      </w:r>
    </w:p>
    <w:p>
      <w:pPr>
        <w:pStyle w:val="ListBullet"/>
      </w:pPr>
      <w:r>
        <w:t>Configuration: configs/preparation.yaml</w:t>
      </w:r>
    </w:p>
    <w:p>
      <w:pPr>
        <w:pStyle w:val="ListBullet"/>
      </w:pPr>
      <w:r>
        <w:t>Notebook: notebooks/data_preparation_and_eda.ipynb</w:t>
      </w:r>
    </w:p>
    <w:p>
      <w:pPr>
        <w:pStyle w:val="ListBullet"/>
      </w:pPr>
      <w:r>
        <w:t>CLI: python -m src.preparation.cli</w:t>
      </w:r>
    </w:p>
    <w:p>
      <w:pPr>
        <w:pStyle w:val="ListBullet"/>
      </w:pPr>
      <w:r>
        <w:t>Previous stage: Validation</w:t>
      </w:r>
    </w:p>
    <w:p>
      <w:pPr>
        <w:pStyle w:val="ListBullet"/>
      </w:pPr>
      <w:r>
        <w:t>Next stage: Feature Engineering</w:t>
      </w:r>
    </w:p>
    <w:p>
      <w:pPr>
        <w:pStyle w:val="CodeBlock"/>
      </w:pPr>
      <w:r>
        <w:t>Generation</w:t>
        <w:br/>
        <w:t xml:space="preserve">    ↓</w:t>
        <w:br/>
        <w:t>Ingestion</w:t>
        <w:br/>
        <w:t xml:space="preserve">    ↓</w:t>
        <w:br/>
        <w:t>Validation</w:t>
        <w:br/>
        <w:t xml:space="preserve">    ↓</w:t>
        <w:br/>
        <w:t>Preparation</w:t>
        <w:br/>
        <w:t xml:space="preserve">    ↓</w:t>
        <w:br/>
        <w:t>Feature Engineering</w:t>
        <w:br/>
        <w:t xml:space="preserve">    ↓</w:t>
        <w:br/>
        <w:t>Feature Store</w:t>
        <w:br/>
        <w:t xml:space="preserve">    ↓</w:t>
        <w:br/>
        <w:t>Versioning and Lineage</w:t>
        <w:br/>
        <w:t xml:space="preserve">    ↓</w:t>
        <w:br/>
        <w:t>Model Training</w:t>
        <w:br/>
        <w:t xml:space="preserve">    ↓</w:t>
        <w:br/>
        <w:t>Airflow Orchestration</w:t>
      </w:r>
    </w:p>
    <w:p>
      <w:pPr>
        <w:pStyle w:val="ListNumber"/>
      </w:pPr>
      <w:r>
        <w:t>Ingestion</w:t>
      </w:r>
    </w:p>
    <w:p>
      <w:pPr>
        <w:pStyle w:val="ListNumber"/>
      </w:pPr>
      <w:r>
        <w:t>Validation</w:t>
      </w:r>
    </w:p>
    <w:p>
      <w:pPr>
        <w:pStyle w:val="ListNumber"/>
      </w:pPr>
      <w:r>
        <w:t>Preparation</w:t>
      </w:r>
    </w:p>
    <w:p>
      <w:pPr>
        <w:pStyle w:val="ListNumber"/>
      </w:pPr>
      <w:r>
        <w:t>Feature Engineering and Store</w:t>
      </w:r>
    </w:p>
    <w:p>
      <w:pPr>
        <w:pStyle w:val="ListNumber"/>
      </w:pPr>
      <w:r>
        <w:t>Versioning and Lineage</w:t>
      </w:r>
    </w:p>
    <w:p>
      <w:pPr>
        <w:pStyle w:val="ListNumber"/>
      </w:pPr>
      <w:r>
        <w:t>Model Training and MLflow</w:t>
      </w:r>
    </w:p>
    <w:p>
      <w:pPr>
        <w:pStyle w:val="ListNumber"/>
      </w:pPr>
      <w:r>
        <w:t>Airflow Orchestration</w:t>
      </w:r>
    </w:p>
    <w:p>
      <w:pPr>
        <w:pStyle w:val="ListBullet"/>
      </w:pPr>
      <w:r>
        <w:t>data_quality_summary.json: authoritative complete automation payload.</w:t>
      </w:r>
    </w:p>
    <w:p>
      <w:pPr>
        <w:pStyle w:val="ListBullet"/>
      </w:pPr>
      <w:r>
        <w:t>data_quality_report.pdf: human-readable multi-page representation.</w:t>
      </w:r>
    </w:p>
    <w:p>
      <w:pPr>
        <w:pStyle w:val="ListBullet"/>
      </w:pPr>
      <w:r>
        <w:t>validation_manifest.json: execution, lineage, status, and destination index.</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USERS_USER_ID_REQUIRED</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required column/value</w:t>
            </w:r>
          </w:p>
        </w:tc>
      </w:tr>
      <w:tr>
        <w:tc>
          <w:tcPr>
            <w:tcW w:type="dxa" w:w="1872"/>
            <w:vAlign w:val="center"/>
            <w:tcMar>
              <w:top w:w="80" w:type="dxa"/>
              <w:bottom w:w="80" w:type="dxa"/>
              <w:start w:w="120" w:type="dxa"/>
              <w:end w:w="120" w:type="dxa"/>
            </w:tcMar>
          </w:tcPr>
          <w:p>
            <w:r>
              <w:t>USERS_USER_ID_UNIQUE</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Business key is unique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USERS_USER_ID_POSITIVE_INTEGER</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USERS_AGE_RANGE</w:t>
            </w:r>
          </w:p>
        </w:tc>
        <w:tc>
          <w:tcPr>
            <w:tcW w:type="dxa" w:w="1872"/>
            <w:vAlign w:val="center"/>
            <w:tcMar>
              <w:top w:w="80" w:type="dxa"/>
              <w:bottom w:w="80" w:type="dxa"/>
              <w:start w:w="120" w:type="dxa"/>
              <w:end w:w="120" w:type="dxa"/>
            </w:tcMar>
          </w:tcPr>
          <w:p>
            <w:r>
              <w:t>age</w:t>
            </w:r>
          </w:p>
        </w:tc>
        <w:tc>
          <w:tcPr>
            <w:tcW w:type="dxa" w:w="1872"/>
            <w:vAlign w:val="center"/>
            <w:tcMar>
              <w:top w:w="80" w:type="dxa"/>
              <w:bottom w:w="80" w:type="dxa"/>
              <w:start w:w="120" w:type="dxa"/>
              <w:end w:w="120" w:type="dxa"/>
            </w:tcMar>
          </w:tcPr>
          <w:p>
            <w:r>
              <w:t>Numeric configured age range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1–120</w:t>
            </w:r>
          </w:p>
        </w:tc>
      </w:tr>
      <w:tr>
        <w:tc>
          <w:tcPr>
            <w:tcW w:type="dxa" w:w="1872"/>
            <w:vAlign w:val="center"/>
            <w:tcMar>
              <w:top w:w="80" w:type="dxa"/>
              <w:bottom w:w="80" w:type="dxa"/>
              <w:start w:w="120" w:type="dxa"/>
              <w:end w:w="120" w:type="dxa"/>
            </w:tcMar>
          </w:tcPr>
          <w:p>
            <w:r>
              <w:t>USERS_GENDER_ALLOWED</w:t>
            </w:r>
          </w:p>
        </w:tc>
        <w:tc>
          <w:tcPr>
            <w:tcW w:type="dxa" w:w="1872"/>
            <w:vAlign w:val="center"/>
            <w:tcMar>
              <w:top w:w="80" w:type="dxa"/>
              <w:bottom w:w="80" w:type="dxa"/>
              <w:start w:w="120" w:type="dxa"/>
              <w:end w:w="120" w:type="dxa"/>
            </w:tcMar>
          </w:tcPr>
          <w:p>
            <w:r>
              <w:t>gender</w:t>
            </w:r>
          </w:p>
        </w:tc>
        <w:tc>
          <w:tcPr>
            <w:tcW w:type="dxa" w:w="1872"/>
            <w:vAlign w:val="center"/>
            <w:tcMar>
              <w:top w:w="80" w:type="dxa"/>
              <w:bottom w:w="80" w:type="dxa"/>
              <w:start w:w="120" w:type="dxa"/>
              <w:end w:w="120" w:type="dxa"/>
            </w:tcMar>
          </w:tcPr>
          <w:p>
            <w:r>
              <w:t>Generated-contract gender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r>
        <w:tc>
          <w:tcPr>
            <w:tcW w:type="dxa" w:w="1872"/>
            <w:vAlign w:val="center"/>
            <w:tcMar>
              <w:top w:w="80" w:type="dxa"/>
              <w:bottom w:w="80" w:type="dxa"/>
              <w:start w:w="120" w:type="dxa"/>
              <w:end w:w="120" w:type="dxa"/>
            </w:tcMar>
          </w:tcPr>
          <w:p>
            <w:r>
              <w:t>USERS_OCCUPATION_REQUIRED</w:t>
            </w:r>
          </w:p>
        </w:tc>
        <w:tc>
          <w:tcPr>
            <w:tcW w:type="dxa" w:w="1872"/>
            <w:vAlign w:val="center"/>
            <w:tcMar>
              <w:top w:w="80" w:type="dxa"/>
              <w:bottom w:w="80" w:type="dxa"/>
              <w:start w:w="120" w:type="dxa"/>
              <w:end w:w="120" w:type="dxa"/>
            </w:tcMar>
          </w:tcPr>
          <w:p>
            <w:r>
              <w:t>occupation</w:t>
            </w:r>
          </w:p>
        </w:tc>
        <w:tc>
          <w:tcPr>
            <w:tcW w:type="dxa" w:w="1872"/>
            <w:vAlign w:val="center"/>
            <w:tcMar>
              <w:top w:w="80" w:type="dxa"/>
              <w:bottom w:w="80" w:type="dxa"/>
              <w:start w:w="120" w:type="dxa"/>
              <w:end w:w="120" w:type="dxa"/>
            </w:tcMar>
          </w:tcPr>
          <w:p>
            <w:r>
              <w:t>Nonblank occupation</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USERS_ZIPCODE_REQUIRED</w:t>
            </w:r>
          </w:p>
        </w:tc>
        <w:tc>
          <w:tcPr>
            <w:tcW w:type="dxa" w:w="1872"/>
            <w:vAlign w:val="center"/>
            <w:tcMar>
              <w:top w:w="80" w:type="dxa"/>
              <w:bottom w:w="80" w:type="dxa"/>
              <w:start w:w="120" w:type="dxa"/>
              <w:end w:w="120" w:type="dxa"/>
            </w:tcMar>
          </w:tcPr>
          <w:p>
            <w:r>
              <w:t>zipcode</w:t>
            </w:r>
          </w:p>
        </w:tc>
        <w:tc>
          <w:tcPr>
            <w:tcW w:type="dxa" w:w="1872"/>
            <w:vAlign w:val="center"/>
            <w:tcMar>
              <w:top w:w="80" w:type="dxa"/>
              <w:bottom w:w="80" w:type="dxa"/>
              <w:start w:w="120" w:type="dxa"/>
              <w:end w:w="120" w:type="dxa"/>
            </w:tcMar>
          </w:tcPr>
          <w:p>
            <w:r>
              <w:t>Nonblank ZIP code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USERS_REGISTRATION_DATE_FORMAT</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Parseable date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USERS_REGISTRATION_DATE_NOT_FUTURE</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Not beyond tolerance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USERS_SEGMENT_ALLOWED</w:t>
            </w:r>
          </w:p>
        </w:tc>
        <w:tc>
          <w:tcPr>
            <w:tcW w:type="dxa" w:w="1872"/>
            <w:vAlign w:val="center"/>
            <w:tcMar>
              <w:top w:w="80" w:type="dxa"/>
              <w:bottom w:w="80" w:type="dxa"/>
              <w:start w:w="120" w:type="dxa"/>
              <w:end w:w="120" w:type="dxa"/>
            </w:tcMar>
          </w:tcPr>
          <w:p>
            <w:r>
              <w:t>customer_segment</w:t>
            </w:r>
          </w:p>
        </w:tc>
        <w:tc>
          <w:tcPr>
            <w:tcW w:type="dxa" w:w="1872"/>
            <w:vAlign w:val="center"/>
            <w:tcMar>
              <w:top w:w="80" w:type="dxa"/>
              <w:bottom w:w="80" w:type="dxa"/>
              <w:start w:w="120" w:type="dxa"/>
              <w:end w:w="120" w:type="dxa"/>
            </w:tcMar>
          </w:tcPr>
          <w:p>
            <w:r>
              <w:t>Premium/Gold/Silver/Standard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bl>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PRODUCTS_PRODUCT_ID_REQUIRED</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PRODUCTS_PRODUCT_ID_UNIQUE</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Unique business key</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PRODUCTS_PRODUCT_ID_POSITIVE_INTEGER</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PRODUCTS_PRODUCT_NAME_NOT_BLANK</w:t>
            </w:r>
          </w:p>
        </w:tc>
        <w:tc>
          <w:tcPr>
            <w:tcW w:type="dxa" w:w="1872"/>
            <w:vAlign w:val="center"/>
            <w:tcMar>
              <w:top w:w="80" w:type="dxa"/>
              <w:bottom w:w="80" w:type="dxa"/>
              <w:start w:w="120" w:type="dxa"/>
              <w:end w:w="120" w:type="dxa"/>
            </w:tcMar>
          </w:tcPr>
          <w:p>
            <w:r>
              <w:t>product_name</w:t>
            </w:r>
          </w:p>
        </w:tc>
        <w:tc>
          <w:tcPr>
            <w:tcW w:type="dxa" w:w="1872"/>
            <w:vAlign w:val="center"/>
            <w:tcMar>
              <w:top w:w="80" w:type="dxa"/>
              <w:bottom w:w="80" w:type="dxa"/>
              <w:start w:w="120" w:type="dxa"/>
              <w:end w:w="120" w:type="dxa"/>
            </w:tcMar>
          </w:tcPr>
          <w:p>
            <w:r>
              <w:t>Name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PRODUCTS_CATEGORY_NOT_BLANK</w:t>
            </w:r>
          </w:p>
        </w:tc>
        <w:tc>
          <w:tcPr>
            <w:tcW w:type="dxa" w:w="1872"/>
            <w:vAlign w:val="center"/>
            <w:tcMar>
              <w:top w:w="80" w:type="dxa"/>
              <w:bottom w:w="80" w:type="dxa"/>
              <w:start w:w="120" w:type="dxa"/>
              <w:end w:w="120" w:type="dxa"/>
            </w:tcMar>
          </w:tcPr>
          <w:p>
            <w:r>
              <w:t>category</w:t>
            </w:r>
          </w:p>
        </w:tc>
        <w:tc>
          <w:tcPr>
            <w:tcW w:type="dxa" w:w="1872"/>
            <w:vAlign w:val="center"/>
            <w:tcMar>
              <w:top w:w="80" w:type="dxa"/>
              <w:bottom w:w="80" w:type="dxa"/>
              <w:start w:w="120" w:type="dxa"/>
              <w:end w:w="120" w:type="dxa"/>
            </w:tcMar>
          </w:tcPr>
          <w:p>
            <w:r>
              <w:t>Category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PRODUCTS_BRAND_NOT_BLANK</w:t>
            </w:r>
          </w:p>
        </w:tc>
        <w:tc>
          <w:tcPr>
            <w:tcW w:type="dxa" w:w="1872"/>
            <w:vAlign w:val="center"/>
            <w:tcMar>
              <w:top w:w="80" w:type="dxa"/>
              <w:bottom w:w="80" w:type="dxa"/>
              <w:start w:w="120" w:type="dxa"/>
              <w:end w:w="120" w:type="dxa"/>
            </w:tcMar>
          </w:tcPr>
          <w:p>
            <w:r>
              <w:t>brand</w:t>
            </w:r>
          </w:p>
        </w:tc>
        <w:tc>
          <w:tcPr>
            <w:tcW w:type="dxa" w:w="1872"/>
            <w:vAlign w:val="center"/>
            <w:tcMar>
              <w:top w:w="80" w:type="dxa"/>
              <w:bottom w:w="80" w:type="dxa"/>
              <w:start w:w="120" w:type="dxa"/>
              <w:end w:w="120" w:type="dxa"/>
            </w:tcMar>
          </w:tcPr>
          <w:p>
            <w:r>
              <w:t>Brand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PRODUCTS_PRICE_POSITIVE</w:t>
            </w:r>
          </w:p>
        </w:tc>
        <w:tc>
          <w:tcPr>
            <w:tcW w:type="dxa" w:w="1872"/>
            <w:vAlign w:val="center"/>
            <w:tcMar>
              <w:top w:w="80" w:type="dxa"/>
              <w:bottom w:w="80" w:type="dxa"/>
              <w:start w:w="120" w:type="dxa"/>
              <w:end w:w="120" w:type="dxa"/>
            </w:tcMar>
          </w:tcPr>
          <w:p>
            <w:r>
              <w:t>price</w:t>
            </w:r>
          </w:p>
        </w:tc>
        <w:tc>
          <w:tcPr>
            <w:tcW w:type="dxa" w:w="1872"/>
            <w:vAlign w:val="center"/>
            <w:tcMar>
              <w:top w:w="80" w:type="dxa"/>
              <w:bottom w:w="80" w:type="dxa"/>
              <w:start w:w="120" w:type="dxa"/>
              <w:end w:w="120" w:type="dxa"/>
            </w:tcMar>
          </w:tcPr>
          <w:p>
            <w:r>
              <w:t>Numeric and at least minimum</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0.01</w:t>
            </w:r>
          </w:p>
        </w:tc>
      </w:tr>
      <w:tr>
        <w:tc>
          <w:tcPr>
            <w:tcW w:type="dxa" w:w="1872"/>
            <w:vAlign w:val="center"/>
            <w:tcMar>
              <w:top w:w="80" w:type="dxa"/>
              <w:bottom w:w="80" w:type="dxa"/>
              <w:start w:w="120" w:type="dxa"/>
              <w:end w:w="120" w:type="dxa"/>
            </w:tcMar>
          </w:tcPr>
          <w:p>
            <w:r>
              <w:t>PRODUCTS_AVERAGE_RATING_RANGE</w:t>
            </w:r>
          </w:p>
        </w:tc>
        <w:tc>
          <w:tcPr>
            <w:tcW w:type="dxa" w:w="1872"/>
            <w:vAlign w:val="center"/>
            <w:tcMar>
              <w:top w:w="80" w:type="dxa"/>
              <w:bottom w:w="80" w:type="dxa"/>
              <w:start w:w="120" w:type="dxa"/>
              <w:end w:w="120" w:type="dxa"/>
            </w:tcMar>
          </w:tcPr>
          <w:p>
            <w:r>
              <w:t>average_rating</w:t>
            </w:r>
          </w:p>
        </w:tc>
        <w:tc>
          <w:tcPr>
            <w:tcW w:type="dxa" w:w="1872"/>
            <w:vAlign w:val="center"/>
            <w:tcMar>
              <w:top w:w="80" w:type="dxa"/>
              <w:bottom w:w="80" w:type="dxa"/>
              <w:start w:w="120" w:type="dxa"/>
              <w:end w:w="120" w:type="dxa"/>
            </w:tcMar>
          </w:tcPr>
          <w:p>
            <w:r>
              <w:t>Aggregate rating is 1–5, or configured unrated value when count is zero</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PRODUCTS_TOTAL_RATINGS_NONNEGATIVE</w:t>
            </w:r>
          </w:p>
        </w:tc>
        <w:tc>
          <w:tcPr>
            <w:tcW w:type="dxa" w:w="1872"/>
            <w:vAlign w:val="center"/>
            <w:tcMar>
              <w:top w:w="80" w:type="dxa"/>
              <w:bottom w:w="80" w:type="dxa"/>
              <w:start w:w="120" w:type="dxa"/>
              <w:end w:w="120" w:type="dxa"/>
            </w:tcMar>
          </w:tcPr>
          <w:p>
            <w:r>
              <w:t>total_ratings</w:t>
            </w:r>
          </w:p>
        </w:tc>
        <w:tc>
          <w:tcPr>
            <w:tcW w:type="dxa" w:w="1872"/>
            <w:vAlign w:val="center"/>
            <w:tcMar>
              <w:top w:w="80" w:type="dxa"/>
              <w:bottom w:w="80" w:type="dxa"/>
              <w:start w:w="120" w:type="dxa"/>
              <w:end w:w="120" w:type="dxa"/>
            </w:tcMar>
          </w:tcPr>
          <w:p>
            <w:r>
              <w:t>Nonnegative integer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PRODUCTS_RELEASE_DATE_FORMAT</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Nonblank optional date parses</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PRODUCTS_RELEASE_DATE_NOT_FUTURE</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Date is not future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bl>
    <w:p/>
    <w:p>
      <w:pPr>
        <w:pStyle w:val="ListBullet"/>
      </w:pPr>
      <w:r>
        <w:t>batch_repository.py: manifest-first local or S3 batch resolution.</w:t>
      </w:r>
    </w:p>
    <w:p>
      <w:pPr>
        <w:pStyle w:val="ListBullet"/>
      </w:pPr>
      <w:r>
        <w:t>schema.py: actual generator schemas and field classifications.</w:t>
      </w:r>
    </w:p>
    <w:p>
      <w:pPr>
        <w:pStyle w:val="ListBullet"/>
      </w:pPr>
      <w:r>
        <w:t>rules.py: reusable rule accumulation, outcomes, masks, and row splitting.</w:t>
      </w:r>
    </w:p>
    <w:p>
      <w:pPr>
        <w:pStyle w:val="ListBullet"/>
      </w:pPr>
      <w:r>
        <w:t>validators.py: dataset and relationship coordinators.</w:t>
      </w:r>
    </w:p>
    <w:p>
      <w:pPr>
        <w:pStyle w:val="ListBullet"/>
      </w:pPr>
      <w:r>
        <w:t>profiler.py: Pandas profiles and quality-score calculation.</w:t>
      </w:r>
    </w:p>
    <w:p>
      <w:pPr>
        <w:pStyle w:val="ListBullet"/>
      </w:pPr>
      <w:r>
        <w:t>output_writer.py: immutable, source-format-preserving publication.</w:t>
      </w:r>
    </w:p>
    <w:p>
      <w:pPr>
        <w:pStyle w:val="ListBullet"/>
      </w:pPr>
      <w:r>
        <w:t>reporting.py: authoritative JSON summary and multi-page PDF.</w:t>
      </w:r>
    </w:p>
    <w:p>
      <w:pPr>
        <w:pStyle w:val="ListBullet"/>
      </w:pPr>
      <w:r>
        <w:t>validation_runner.py: one finite, independently callable application run.</w:t>
      </w:r>
    </w:p>
    <w:p>
      <w:pPr>
        <w:pStyle w:val="ListBullet"/>
      </w:pPr>
      <w:r>
        <w:t>cli.py: argument parsing, dependency construction, logging, and exit codes.</w:t>
      </w:r>
    </w:p>
    <w:p>
      <w:pPr>
        <w:pStyle w:val="ListNumber"/>
      </w:pPr>
      <w:r>
        <w:t>DATA_VALIDATION_DESIGN.md</w:t>
      </w:r>
    </w:p>
    <w:p>
      <w:pPr>
        <w:pStyle w:val="ListNumber"/>
      </w:pPr>
      <w:r>
        <w:t>DATA_QUALITY_RULES.md</w:t>
      </w:r>
    </w:p>
    <w:p>
      <w:pPr>
        <w:pStyle w:val="ListNumber"/>
      </w:pPr>
      <w:r>
        <w:t>DATA_QUALITY_REPORT_GUIDE.md</w:t>
      </w:r>
    </w:p>
    <w:p>
      <w:pPr>
        <w:pStyle w:val="ListNumber"/>
      </w:pPr>
      <w:r>
        <w:t>VALIDATION_EXECUTION_GUIDE.md</w:t>
      </w:r>
    </w:p>
    <w:p>
      <w:pPr>
        <w:pStyle w:val="ListBullet"/>
      </w:pPr>
      <w:r>
        <w:t>Code: src/validation/</w:t>
      </w:r>
    </w:p>
    <w:p>
      <w:pPr>
        <w:pStyle w:val="ListBullet"/>
      </w:pPr>
      <w:r>
        <w:t>Configuration: configs/validation_rules.yaml</w:t>
      </w:r>
    </w:p>
    <w:p>
      <w:pPr>
        <w:pStyle w:val="ListBullet"/>
      </w:pPr>
      <w:r>
        <w:t>CLI: python -m src.validation.cli</w:t>
      </w:r>
    </w:p>
    <w:p>
      <w:pPr>
        <w:pStyle w:val="ListBullet"/>
      </w:pPr>
      <w:r>
        <w:t>Previous stage: Ingestion</w:t>
      </w:r>
    </w:p>
    <w:p>
      <w:pPr>
        <w:pStyle w:val="ListBullet"/>
      </w:pPr>
      <w:r>
        <w:t>Next stage: Preparation</w:t>
      </w:r>
    </w:p>
    <w:p>
      <w:pPr>
        <w:pStyle w:val="CodeBlock"/>
      </w:pPr>
      <w:r>
        <w:t>python -m src.validation.cli</w:t>
      </w:r>
    </w:p>
    <w:p>
      <w:pPr>
        <w:pStyle w:val="CodeBlock"/>
      </w:pPr>
      <w:r>
        <w:t>python -m src.validation.cli --batch-id RECO_20260719_010203_ab12cd</w:t>
      </w:r>
    </w:p>
    <w:p>
      <w:pPr>
        <w:pStyle w:val="CodeBlock"/>
      </w:pPr>
      <w:r>
        <w:t>MovieLens / Generator</w:t>
        <w:br/>
        <w:t xml:space="preserve">          |</w:t>
        <w:br/>
        <w:t xml:space="preserve">          v</w:t>
        <w:br/>
        <w:t xml:space="preserve"> Incoming (incoming-v1.0.0)</w:t>
        <w:br/>
        <w:t xml:space="preserve">          |</w:t>
        <w:br/>
        <w:t xml:space="preserve">          v</w:t>
        <w:br/>
        <w:t xml:space="preserve"> Raw (raw-v1.0.0)</w:t>
        <w:br/>
        <w:t xml:space="preserve">          |</w:t>
        <w:br/>
        <w:t xml:space="preserve">          v</w:t>
        <w:br/>
        <w:t xml:space="preserve"> Validated (validated-v1.0.0)</w:t>
        <w:br/>
        <w:t xml:space="preserve">          |</w:t>
        <w:br/>
        <w:t xml:space="preserve">          v</w:t>
        <w:br/>
        <w:t xml:space="preserve"> Prepared (prepared-v1.0.0) ------&gt; EDA Reports</w:t>
        <w:br/>
        <w:t xml:space="preserve">          |</w:t>
        <w:br/>
        <w:t xml:space="preserve">          v</w:t>
        <w:br/>
        <w:t xml:space="preserve"> Features / Feature Store (features-v1.0.0)</w:t>
        <w:br/>
        <w:t xml:space="preserve">          |</w:t>
        <w:br/>
        <w:t xml:space="preserve">          v</w:t>
        <w:br/>
        <w:t xml:space="preserve"> Models (models-v1.0.0) ----------&gt; Model Reports</w:t>
        <w:br/>
        <w:t xml:space="preserve">          |</w:t>
        <w:br/>
        <w:t xml:space="preserve">          v</w:t>
        <w:br/>
        <w:t xml:space="preserve"> Collaborative MLflow Run</w:t>
        <w:br/>
        <w:t xml:space="preserve"> Content-based MLflow Run</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Stage</w:t>
            </w:r>
          </w:p>
        </w:tc>
        <w:tc>
          <w:tcPr>
            <w:tcW w:type="dxa" w:w="4680"/>
            <w:shd w:fill="F2F4F7"/>
            <w:vAlign w:val="center"/>
            <w:tcMar>
              <w:top w:w="80" w:type="dxa"/>
              <w:bottom w:w="80" w:type="dxa"/>
              <w:start w:w="120" w:type="dxa"/>
              <w:end w:w="120" w:type="dxa"/>
            </w:tcMar>
          </w:tcPr>
          <w:p>
            <w:r>
              <w:rPr>
                <w:b/>
              </w:rPr>
              <w:t>Authoritative metadata</w:t>
            </w:r>
          </w:p>
        </w:tc>
      </w:tr>
      <w:tr>
        <w:tc>
          <w:tcPr>
            <w:tcW w:type="dxa" w:w="4680"/>
            <w:vAlign w:val="center"/>
            <w:tcMar>
              <w:top w:w="80" w:type="dxa"/>
              <w:bottom w:w="80" w:type="dxa"/>
              <w:start w:w="120" w:type="dxa"/>
              <w:end w:w="120" w:type="dxa"/>
            </w:tcMar>
          </w:tcPr>
          <w:p>
            <w:r>
              <w:t>Incoming / Raw</w:t>
            </w:r>
          </w:p>
        </w:tc>
        <w:tc>
          <w:tcPr>
            <w:tcW w:type="dxa" w:w="4680"/>
            <w:vAlign w:val="center"/>
            <w:tcMar>
              <w:top w:w="80" w:type="dxa"/>
              <w:bottom w:w="80" w:type="dxa"/>
              <w:start w:w="120" w:type="dxa"/>
              <w:end w:w="120" w:type="dxa"/>
            </w:tcMar>
          </w:tcPr>
          <w:p>
            <w:r>
              <w:t>ingestion_manifest.json</w:t>
            </w:r>
          </w:p>
        </w:tc>
      </w:tr>
      <w:tr>
        <w:tc>
          <w:tcPr>
            <w:tcW w:type="dxa" w:w="4680"/>
            <w:vAlign w:val="center"/>
            <w:tcMar>
              <w:top w:w="80" w:type="dxa"/>
              <w:bottom w:w="80" w:type="dxa"/>
              <w:start w:w="120" w:type="dxa"/>
              <w:end w:w="120" w:type="dxa"/>
            </w:tcMar>
          </w:tcPr>
          <w:p>
            <w:r>
              <w:t>Validated</w:t>
            </w:r>
          </w:p>
        </w:tc>
        <w:tc>
          <w:tcPr>
            <w:tcW w:type="dxa" w:w="4680"/>
            <w:vAlign w:val="center"/>
            <w:tcMar>
              <w:top w:w="80" w:type="dxa"/>
              <w:bottom w:w="80" w:type="dxa"/>
              <w:start w:w="120" w:type="dxa"/>
              <w:end w:w="120" w:type="dxa"/>
            </w:tcMar>
          </w:tcPr>
          <w:p>
            <w:r>
              <w:t>validation_manifest.json</w:t>
            </w:r>
          </w:p>
        </w:tc>
      </w:tr>
      <w:tr>
        <w:tc>
          <w:tcPr>
            <w:tcW w:type="dxa" w:w="4680"/>
            <w:vAlign w:val="center"/>
            <w:tcMar>
              <w:top w:w="80" w:type="dxa"/>
              <w:bottom w:w="80" w:type="dxa"/>
              <w:start w:w="120" w:type="dxa"/>
              <w:end w:w="120" w:type="dxa"/>
            </w:tcMar>
          </w:tcPr>
          <w:p>
            <w:r>
              <w:t>Prepared / EDA</w:t>
            </w:r>
          </w:p>
        </w:tc>
        <w:tc>
          <w:tcPr>
            <w:tcW w:type="dxa" w:w="4680"/>
            <w:vAlign w:val="center"/>
            <w:tcMar>
              <w:top w:w="80" w:type="dxa"/>
              <w:bottom w:w="80" w:type="dxa"/>
              <w:start w:w="120" w:type="dxa"/>
              <w:end w:w="120" w:type="dxa"/>
            </w:tcMar>
          </w:tcPr>
          <w:p>
            <w:r>
              <w:t>preparation_manifest.json</w:t>
            </w:r>
          </w:p>
        </w:tc>
      </w:tr>
      <w:tr>
        <w:tc>
          <w:tcPr>
            <w:tcW w:type="dxa" w:w="4680"/>
            <w:vAlign w:val="center"/>
            <w:tcMar>
              <w:top w:w="80" w:type="dxa"/>
              <w:bottom w:w="80" w:type="dxa"/>
              <w:start w:w="120" w:type="dxa"/>
              <w:end w:w="120" w:type="dxa"/>
            </w:tcMar>
          </w:tcPr>
          <w:p>
            <w:r>
              <w:t>Features</w:t>
            </w:r>
          </w:p>
        </w:tc>
        <w:tc>
          <w:tcPr>
            <w:tcW w:type="dxa" w:w="4680"/>
            <w:vAlign w:val="center"/>
            <w:tcMar>
              <w:top w:w="80" w:type="dxa"/>
              <w:bottom w:w="80" w:type="dxa"/>
              <w:start w:w="120" w:type="dxa"/>
              <w:end w:w="120" w:type="dxa"/>
            </w:tcMar>
          </w:tcPr>
          <w:p>
            <w:r>
              <w:t>feature_manifest.json</w:t>
            </w:r>
          </w:p>
        </w:tc>
      </w:tr>
      <w:tr>
        <w:tc>
          <w:tcPr>
            <w:tcW w:type="dxa" w:w="4680"/>
            <w:vAlign w:val="center"/>
            <w:tcMar>
              <w:top w:w="80" w:type="dxa"/>
              <w:bottom w:w="80" w:type="dxa"/>
              <w:start w:w="120" w:type="dxa"/>
              <w:end w:w="120" w:type="dxa"/>
            </w:tcMar>
          </w:tcPr>
          <w:p>
            <w:r>
              <w:t>Models / model reports</w:t>
            </w:r>
          </w:p>
        </w:tc>
        <w:tc>
          <w:tcPr>
            <w:tcW w:type="dxa" w:w="4680"/>
            <w:vAlign w:val="center"/>
            <w:tcMar>
              <w:top w:w="80" w:type="dxa"/>
              <w:bottom w:w="80" w:type="dxa"/>
              <w:start w:w="120" w:type="dxa"/>
              <w:end w:w="120" w:type="dxa"/>
            </w:tcMar>
          </w:tcPr>
          <w:p>
            <w:r>
              <w:t>training_summary.json and model metadata</w:t>
            </w:r>
          </w:p>
        </w:tc>
      </w:tr>
      <w:tr>
        <w:tc>
          <w:tcPr>
            <w:tcW w:type="dxa" w:w="4680"/>
            <w:vAlign w:val="center"/>
            <w:tcMar>
              <w:top w:w="80" w:type="dxa"/>
              <w:bottom w:w="80" w:type="dxa"/>
              <w:start w:w="120" w:type="dxa"/>
              <w:end w:w="120" w:type="dxa"/>
            </w:tcMar>
          </w:tcPr>
          <w:p>
            <w:r>
              <w:t>MLflow</w:t>
            </w:r>
          </w:p>
        </w:tc>
        <w:tc>
          <w:tcPr>
            <w:tcW w:type="dxa" w:w="4680"/>
            <w:vAlign w:val="center"/>
            <w:tcMar>
              <w:top w:w="80" w:type="dxa"/>
              <w:bottom w:w="80" w:type="dxa"/>
              <w:start w:w="120" w:type="dxa"/>
              <w:end w:w="120" w:type="dxa"/>
            </w:tcMar>
          </w:tcPr>
          <w:p>
            <w:r>
              <w:t>MLflow run metadata embedded in the training summary</w:t>
            </w:r>
          </w:p>
        </w:tc>
      </w:tr>
    </w:tbl>
    <w:p/>
    <w:p>
      <w:pPr/>
      <w:r>
        <w:t>The registered lifecycle is:</w:t>
      </w:r>
    </w:p>
    <w:p>
      <w:pPr/>
      <w:r>
        <w:t>Incoming → Raw → Validated → Prepared → Features → Models</w:t>
      </w:r>
    </w:p>
    <w:p>
      <w:pPr/>
      <w:r>
        <w:t>EDA reports branch from Prepared. Model reports branch from Models. Model lineage terminates in the corresponding MLflow experiment runs.</w:t>
      </w:r>
    </w:p>
    <w:p>
      <w:pPr/>
      <w:r>
        <w:t>Independent DVC targets are maintained for:</w:t>
      </w:r>
    </w:p>
    <w:p>
      <w:pPr>
        <w:pStyle w:val="CodeBlock"/>
      </w:pPr>
      <w:r>
        <w:t>.\.venv\Scripts\Activate.ps1</w:t>
        <w:br/>
        <w:t>pip install -r requirements.txt</w:t>
        <w:br/>
        <w:t>dvc version</w:t>
      </w:r>
    </w:p>
    <w:p>
      <w:pPr>
        <w:pStyle w:val="CodeBlock"/>
      </w:pPr>
      <w:r>
        <w:t>dvc status</w:t>
        <w:br/>
        <w:t>python -m src.versioning.cli --verify</w:t>
      </w:r>
    </w:p>
    <w:p>
      <w:pPr>
        <w:pStyle w:val="ListNumber"/>
      </w:pPr>
      <w:r>
        <w:t>DATA_VERSIONING.md</w:t>
      </w:r>
    </w:p>
    <w:p>
      <w:pPr>
        <w:pStyle w:val="ListNumber"/>
      </w:pPr>
      <w:r>
        <w:t>DATA_LINEAGE.md</w:t>
      </w:r>
    </w:p>
    <w:p>
      <w:pPr>
        <w:pStyle w:val="ListNumber"/>
      </w:pPr>
      <w:r>
        <w:t>DVC_GUIDE.md</w:t>
      </w:r>
    </w:p>
    <w:p>
      <w:pPr>
        <w:pStyle w:val="ListBullet"/>
      </w:pPr>
      <w:r>
        <w:t>Code: src/versioning/</w:t>
      </w:r>
    </w:p>
    <w:p>
      <w:pPr>
        <w:pStyle w:val="ListBullet"/>
      </w:pPr>
      <w:r>
        <w:t>Configuration: configs/versioning.yaml</w:t>
      </w:r>
    </w:p>
    <w:p>
      <w:pPr>
        <w:pStyle w:val="ListBullet"/>
      </w:pPr>
      <w:r>
        <w:t>Pipeline: dvc.yaml</w:t>
      </w:r>
    </w:p>
    <w:p>
      <w:pPr>
        <w:pStyle w:val="ListBullet"/>
      </w:pPr>
      <w:r>
        <w:t>CLI: python -m src.versioning.cli</w:t>
      </w:r>
    </w:p>
    <w:p>
      <w:pPr>
        <w:pStyle w:val="ListBullet"/>
      </w:pPr>
      <w:r>
        <w:t>Previous stage: Feature Engineering</w:t>
      </w:r>
    </w:p>
    <w:p>
      <w:pPr>
        <w:pStyle w:val="ListBullet"/>
      </w:pPr>
      <w:r>
        <w:t>Next stage: Modeling</w:t>
      </w:r>
    </w:p>
    <w:p>
      <w:pPr>
        <w:pStyle w:val="ListBullet"/>
      </w:pPr>
      <w:r>
        <w:t>Codex Instructions</w:t>
      </w:r>
    </w:p>
    <w:p>
      <w:pPr>
        <w:pStyle w:val="ListBullet"/>
      </w:pPr>
      <w:r>
        <w:t>System Architecture</w:t>
      </w:r>
    </w:p>
    <w:p>
      <w:pPr>
        <w:pStyle w:val="ListBullet"/>
      </w:pPr>
      <w:r>
        <w:t>Development Guide</w:t>
      </w:r>
    </w:p>
    <w:p>
      <w:pPr>
        <w:pStyle w:val="ListBullet"/>
      </w:pPr>
      <w:r>
        <w:t>Coding Standards</w:t>
      </w:r>
    </w:p>
    <w:p>
      <w:r>
        <w:br w:type="page"/>
      </w:r>
    </w:p>
    <w:p>
      <w:pPr>
        <w:pStyle w:val="Heading1"/>
      </w:pPr>
      <w:r>
        <w:t>5. Methodology / Pipeline</w:t>
      </w:r>
    </w:p>
    <w:p>
      <w:pPr/>
      <w:r>
        <w:t>This document defines how data advances through RecoMart. The layer order is mandatory:</w:t>
      </w:r>
    </w:p>
    <w:p>
      <w:pPr/>
      <w:r>
        <w:t>Incoming → Raw → Validated → Prepared → Features → Models → Reports</w:t>
      </w:r>
    </w:p>
    <w:p>
      <w:pPr/>
      <w:r>
        <w:t>Feature-store registration, lineage, and MLflow tracking occur at their relevant transitions and never bypass the persisted layers.</w:t>
      </w:r>
    </w:p>
    <w:p>
      <w:pPr/>
      <w:r>
        <w:t>The initial MovieLens domains are:</w:t>
      </w:r>
    </w:p>
    <w:p>
      <w:pPr>
        <w:pStyle w:val="ListBullet"/>
      </w:pPr>
      <w:r>
        <w:t>ratings: user, movie, rating value, and event timestamp;</w:t>
      </w:r>
    </w:p>
    <w:p>
      <w:pPr>
        <w:pStyle w:val="ListBullet"/>
      </w:pPr>
      <w:r>
        <w:t>movies: movie identifier, title, year when derivable, and genres;</w:t>
      </w:r>
    </w:p>
    <w:p>
      <w:pPr>
        <w:pStyle w:val="ListBullet"/>
      </w:pPr>
      <w:r>
        <w:t>tags: optional user-generated movie tags and timestamps;</w:t>
      </w:r>
    </w:p>
    <w:p>
      <w:pPr>
        <w:pStyle w:val="ListBullet"/>
      </w:pPr>
      <w:r>
        <w:t>links: optional mappings to external movie identifiers.</w:t>
      </w:r>
    </w:p>
    <w:p>
      <w:pPr>
        <w:pStyle w:val="ListBullet"/>
      </w:pPr>
      <w:r>
        <w:t>Tables and columns use snake_case.</w:t>
      </w:r>
    </w:p>
    <w:p>
      <w:pPr>
        <w:pStyle w:val="ListBullet"/>
      </w:pPr>
      <w:r>
        <w:t>Primary keys use UUIDs unless a stable natural key is explicitly appropriate.</w:t>
      </w:r>
    </w:p>
    <w:p>
      <w:pPr>
        <w:pStyle w:val="ListBullet"/>
      </w:pPr>
      <w:r>
        <w:t>All timestamps are timezone-aware and stored in UTC.</w:t>
      </w:r>
    </w:p>
    <w:p>
      <w:pPr>
        <w:pStyle w:val="ListBullet"/>
      </w:pPr>
      <w:r>
        <w:t>Tables include created_at and, for mutable control records, updated_at.</w:t>
      </w:r>
    </w:p>
    <w:p>
      <w:pPr>
        <w:pStyle w:val="ListBullet"/>
      </w:pPr>
      <w:r>
        <w:t>Enumerated states are constrained by database checks or managed reference tables.</w:t>
      </w:r>
    </w:p>
    <w:p>
      <w:pPr>
        <w:pStyle w:val="ListBullet"/>
      </w:pPr>
      <w:r>
        <w:t>Foreign keys enforce metadata integrity.</w:t>
      </w:r>
    </w:p>
    <w:p>
      <w:pPr>
        <w:pStyle w:val="ListBullet"/>
      </w:pPr>
      <w:r>
        <w:t>JSONB is reserved for extensible, queryable metadata; core fields remain typed.</w:t>
      </w:r>
    </w:p>
    <w:p>
      <w:pPr>
        <w:pStyle w:val="ListBullet"/>
      </w:pPr>
      <w:r>
        <w:t>Checksums use SHA-256 and a consistent lowercase hexadecimal representation.</w:t>
      </w:r>
    </w:p>
    <w:p>
      <w:pPr>
        <w:pStyle w:val="ListBullet"/>
      </w:pPr>
      <w:r>
        <w:t>Provide a FastAPI service that creates controlled synthetic data batches.</w:t>
      </w:r>
    </w:p>
    <w:p>
      <w:pPr>
        <w:pStyle w:val="ListBullet"/>
      </w:pPr>
      <w:r>
        <w:t>Store every batch in an S3-compatible data lake.</w:t>
      </w:r>
    </w:p>
    <w:p>
      <w:pPr>
        <w:pStyle w:val="ListBullet"/>
      </w:pPr>
      <w:r>
        <w:t>Use Apache Airflow solely to schedule and orchestrate processing.</w:t>
      </w:r>
    </w:p>
    <w:p>
      <w:pPr>
        <w:pStyle w:val="ListBullet"/>
      </w:pPr>
      <w:r>
        <w:t>Keep business logic in independently testable modules under src/.</w:t>
      </w:r>
    </w:p>
    <w:p>
      <w:pPr>
        <w:pStyle w:val="ListBullet"/>
      </w:pPr>
      <w:r>
        <w:t>Validate data contracts before allowing data into downstream layers.</w:t>
      </w:r>
    </w:p>
    <w:p>
      <w:pPr>
        <w:pStyle w:val="ListBullet"/>
      </w:pPr>
      <w:r>
        <w:t>Produce deterministic prepared datasets and features.</w:t>
      </w:r>
    </w:p>
    <w:p>
      <w:pPr>
        <w:pStyle w:val="ListBullet"/>
      </w:pPr>
      <w:r>
        <w:t>Maintain a feature store with point-in-time and version metadata.</w:t>
      </w:r>
    </w:p>
    <w:p>
      <w:pPr>
        <w:pStyle w:val="ListBullet"/>
      </w:pPr>
      <w:r>
        <w:t>Capture end-to-end lineage for data, features, models, and reports.</w:t>
      </w:r>
    </w:p>
    <w:p>
      <w:pPr>
        <w:pStyle w:val="ListBullet"/>
      </w:pPr>
      <w:r>
        <w:t>Train and evaluate recommendation models reproducibly.</w:t>
      </w:r>
    </w:p>
    <w:p>
      <w:pPr>
        <w:pStyle w:val="ListBullet"/>
      </w:pPr>
      <w:r>
        <w:t>Track parameters, metrics, artifacts, and model versions in MLflow.</w:t>
      </w:r>
    </w:p>
    <w:p>
      <w:pPr>
        <w:pStyle w:val="ListBullet"/>
      </w:pPr>
      <w:r>
        <w:t>Generate human-readable data-quality and model-performance reports.</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Concern</w:t>
            </w:r>
          </w:p>
        </w:tc>
        <w:tc>
          <w:tcPr>
            <w:tcW w:type="dxa" w:w="4680"/>
            <w:shd w:fill="F2F4F7"/>
            <w:vAlign w:val="center"/>
            <w:tcMar>
              <w:top w:w="80" w:type="dxa"/>
              <w:bottom w:w="80" w:type="dxa"/>
              <w:start w:w="120" w:type="dxa"/>
              <w:end w:w="120" w:type="dxa"/>
            </w:tcMar>
          </w:tcPr>
          <w:p>
            <w:r>
              <w:rPr>
                <w:b/>
              </w:rPr>
              <w:t>Technology</w:t>
            </w:r>
          </w:p>
        </w:tc>
      </w:tr>
      <w:tr>
        <w:tc>
          <w:tcPr>
            <w:tcW w:type="dxa" w:w="4680"/>
            <w:vAlign w:val="center"/>
            <w:tcMar>
              <w:top w:w="80" w:type="dxa"/>
              <w:bottom w:w="80" w:type="dxa"/>
              <w:start w:w="120" w:type="dxa"/>
              <w:end w:w="120" w:type="dxa"/>
            </w:tcMar>
          </w:tcPr>
          <w:p>
            <w:r>
              <w:t>Language</w:t>
            </w:r>
          </w:p>
        </w:tc>
        <w:tc>
          <w:tcPr>
            <w:tcW w:type="dxa" w:w="4680"/>
            <w:vAlign w:val="center"/>
            <w:tcMar>
              <w:top w:w="80" w:type="dxa"/>
              <w:bottom w:w="80" w:type="dxa"/>
              <w:start w:w="120" w:type="dxa"/>
              <w:end w:w="120" w:type="dxa"/>
            </w:tcMar>
          </w:tcPr>
          <w:p>
            <w:r>
              <w:t>Python 3.12</w:t>
            </w:r>
          </w:p>
        </w:tc>
      </w:tr>
      <w:tr>
        <w:tc>
          <w:tcPr>
            <w:tcW w:type="dxa" w:w="4680"/>
            <w:vAlign w:val="center"/>
            <w:tcMar>
              <w:top w:w="80" w:type="dxa"/>
              <w:bottom w:w="80" w:type="dxa"/>
              <w:start w:w="120" w:type="dxa"/>
              <w:end w:w="120" w:type="dxa"/>
            </w:tcMar>
          </w:tcPr>
          <w:p>
            <w:r>
              <w:t>Batch API</w:t>
            </w:r>
          </w:p>
        </w:tc>
        <w:tc>
          <w:tcPr>
            <w:tcW w:type="dxa" w:w="4680"/>
            <w:vAlign w:val="center"/>
            <w:tcMar>
              <w:top w:w="80" w:type="dxa"/>
              <w:bottom w:w="80" w:type="dxa"/>
              <w:start w:w="120" w:type="dxa"/>
              <w:end w:w="120" w:type="dxa"/>
            </w:tcMar>
          </w:tcPr>
          <w:p>
            <w:r>
              <w:t>FastAPI</w:t>
            </w:r>
          </w:p>
        </w:tc>
      </w:tr>
      <w:tr>
        <w:tc>
          <w:tcPr>
            <w:tcW w:type="dxa" w:w="4680"/>
            <w:vAlign w:val="center"/>
            <w:tcMar>
              <w:top w:w="80" w:type="dxa"/>
              <w:bottom w:w="80" w:type="dxa"/>
              <w:start w:w="120" w:type="dxa"/>
              <w:end w:w="120" w:type="dxa"/>
            </w:tcMar>
          </w:tcPr>
          <w:p>
            <w:r>
              <w:t>Orchestration</w:t>
            </w:r>
          </w:p>
        </w:tc>
        <w:tc>
          <w:tcPr>
            <w:tcW w:type="dxa" w:w="4680"/>
            <w:vAlign w:val="center"/>
            <w:tcMar>
              <w:top w:w="80" w:type="dxa"/>
              <w:bottom w:w="80" w:type="dxa"/>
              <w:start w:w="120" w:type="dxa"/>
              <w:end w:w="120" w:type="dxa"/>
            </w:tcMar>
          </w:tcPr>
          <w:p>
            <w:r>
              <w:t>Apache Airflow</w:t>
            </w:r>
          </w:p>
        </w:tc>
      </w:tr>
      <w:tr>
        <w:tc>
          <w:tcPr>
            <w:tcW w:type="dxa" w:w="4680"/>
            <w:vAlign w:val="center"/>
            <w:tcMar>
              <w:top w:w="80" w:type="dxa"/>
              <w:bottom w:w="80" w:type="dxa"/>
              <w:start w:w="120" w:type="dxa"/>
              <w:end w:w="120" w:type="dxa"/>
            </w:tcMar>
          </w:tcPr>
          <w:p>
            <w:r>
              <w:t>Operational metadata</w:t>
            </w:r>
          </w:p>
        </w:tc>
        <w:tc>
          <w:tcPr>
            <w:tcW w:type="dxa" w:w="4680"/>
            <w:vAlign w:val="center"/>
            <w:tcMar>
              <w:top w:w="80" w:type="dxa"/>
              <w:bottom w:w="80" w:type="dxa"/>
              <w:start w:w="120" w:type="dxa"/>
              <w:end w:w="120" w:type="dxa"/>
            </w:tcMar>
          </w:tcPr>
          <w:p>
            <w:r>
              <w:t>PostgreSQL</w:t>
            </w:r>
          </w:p>
        </w:tc>
      </w:tr>
      <w:tr>
        <w:tc>
          <w:tcPr>
            <w:tcW w:type="dxa" w:w="4680"/>
            <w:vAlign w:val="center"/>
            <w:tcMar>
              <w:top w:w="80" w:type="dxa"/>
              <w:bottom w:w="80" w:type="dxa"/>
              <w:start w:w="120" w:type="dxa"/>
              <w:end w:w="120" w:type="dxa"/>
            </w:tcMar>
          </w:tcPr>
          <w:p>
            <w:r>
              <w:t>Object storage</w:t>
            </w:r>
          </w:p>
        </w:tc>
        <w:tc>
          <w:tcPr>
            <w:tcW w:type="dxa" w:w="4680"/>
            <w:vAlign w:val="center"/>
            <w:tcMar>
              <w:top w:w="80" w:type="dxa"/>
              <w:bottom w:w="80" w:type="dxa"/>
              <w:start w:w="120" w:type="dxa"/>
              <w:end w:w="120" w:type="dxa"/>
            </w:tcMar>
          </w:tcPr>
          <w:p>
            <w:r>
              <w:t>AWS S3 or MinIO</w:t>
            </w:r>
          </w:p>
        </w:tc>
      </w:tr>
      <w:tr>
        <w:tc>
          <w:tcPr>
            <w:tcW w:type="dxa" w:w="4680"/>
            <w:vAlign w:val="center"/>
            <w:tcMar>
              <w:top w:w="80" w:type="dxa"/>
              <w:bottom w:w="80" w:type="dxa"/>
              <w:start w:w="120" w:type="dxa"/>
              <w:end w:w="120" w:type="dxa"/>
            </w:tcMar>
          </w:tcPr>
          <w:p>
            <w:r>
              <w:t>Data processing</w:t>
            </w:r>
          </w:p>
        </w:tc>
        <w:tc>
          <w:tcPr>
            <w:tcW w:type="dxa" w:w="4680"/>
            <w:vAlign w:val="center"/>
            <w:tcMar>
              <w:top w:w="80" w:type="dxa"/>
              <w:bottom w:w="80" w:type="dxa"/>
              <w:start w:w="120" w:type="dxa"/>
              <w:end w:w="120" w:type="dxa"/>
            </w:tcMar>
          </w:tcPr>
          <w:p>
            <w:r>
              <w:t>Pandas and PyArrow</w:t>
            </w:r>
          </w:p>
        </w:tc>
      </w:tr>
      <w:tr>
        <w:tc>
          <w:tcPr>
            <w:tcW w:type="dxa" w:w="4680"/>
            <w:vAlign w:val="center"/>
            <w:tcMar>
              <w:top w:w="80" w:type="dxa"/>
              <w:bottom w:w="80" w:type="dxa"/>
              <w:start w:w="120" w:type="dxa"/>
              <w:end w:w="120" w:type="dxa"/>
            </w:tcMar>
          </w:tcPr>
          <w:p>
            <w:r>
              <w:t>Modeling</w:t>
            </w:r>
          </w:p>
        </w:tc>
        <w:tc>
          <w:tcPr>
            <w:tcW w:type="dxa" w:w="4680"/>
            <w:vAlign w:val="center"/>
            <w:tcMar>
              <w:top w:w="80" w:type="dxa"/>
              <w:bottom w:w="80" w:type="dxa"/>
              <w:start w:w="120" w:type="dxa"/>
              <w:end w:w="120" w:type="dxa"/>
            </w:tcMar>
          </w:tcPr>
          <w:p>
            <w:r>
              <w:t>Scikit-Learn</w:t>
            </w:r>
          </w:p>
        </w:tc>
      </w:tr>
      <w:tr>
        <w:tc>
          <w:tcPr>
            <w:tcW w:type="dxa" w:w="4680"/>
            <w:vAlign w:val="center"/>
            <w:tcMar>
              <w:top w:w="80" w:type="dxa"/>
              <w:bottom w:w="80" w:type="dxa"/>
              <w:start w:w="120" w:type="dxa"/>
              <w:end w:w="120" w:type="dxa"/>
            </w:tcMar>
          </w:tcPr>
          <w:p>
            <w:r>
              <w:t>Experiment tracking</w:t>
            </w:r>
          </w:p>
        </w:tc>
        <w:tc>
          <w:tcPr>
            <w:tcW w:type="dxa" w:w="4680"/>
            <w:vAlign w:val="center"/>
            <w:tcMar>
              <w:top w:w="80" w:type="dxa"/>
              <w:bottom w:w="80" w:type="dxa"/>
              <w:start w:w="120" w:type="dxa"/>
              <w:end w:w="120" w:type="dxa"/>
            </w:tcMar>
          </w:tcPr>
          <w:p>
            <w:r>
              <w:t>MLflow</w:t>
            </w:r>
          </w:p>
        </w:tc>
      </w:tr>
      <w:tr>
        <w:tc>
          <w:tcPr>
            <w:tcW w:type="dxa" w:w="4680"/>
            <w:vAlign w:val="center"/>
            <w:tcMar>
              <w:top w:w="80" w:type="dxa"/>
              <w:bottom w:w="80" w:type="dxa"/>
              <w:start w:w="120" w:type="dxa"/>
              <w:end w:w="120" w:type="dxa"/>
            </w:tcMar>
          </w:tcPr>
          <w:p>
            <w:r>
              <w:t>Source dataset</w:t>
            </w:r>
          </w:p>
        </w:tc>
        <w:tc>
          <w:tcPr>
            <w:tcW w:type="dxa" w:w="4680"/>
            <w:vAlign w:val="center"/>
            <w:tcMar>
              <w:top w:w="80" w:type="dxa"/>
              <w:bottom w:w="80" w:type="dxa"/>
              <w:start w:w="120" w:type="dxa"/>
              <w:end w:w="120" w:type="dxa"/>
            </w:tcMar>
          </w:tcPr>
          <w:p>
            <w:r>
              <w:t>MovieLens</w:t>
            </w:r>
          </w:p>
        </w:tc>
      </w:tr>
    </w:tbl>
    <w:p/>
    <w:p>
      <w:pPr>
        <w:pStyle w:val="ListNumber"/>
      </w:pPr>
      <w:r>
        <w:t>PROJECT_OVERVIEW.md</w:t>
      </w:r>
    </w:p>
    <w:p>
      <w:pPr>
        <w:pStyle w:val="ListNumber"/>
      </w:pPr>
      <w:r>
        <w:t>SYSTEM_ARCHITECTURE.md</w:t>
      </w:r>
    </w:p>
    <w:p>
      <w:pPr>
        <w:pStyle w:val="ListNumber"/>
      </w:pPr>
      <w:r>
        <w:t>DATA_FLOW_ARCHITECTURE.md</w:t>
      </w:r>
    </w:p>
    <w:p>
      <w:pPr>
        <w:pStyle w:val="ListNumber"/>
      </w:pPr>
      <w:r>
        <w:t>REPOSITORY_STRUCTURE.md</w:t>
      </w:r>
    </w:p>
    <w:p>
      <w:pPr>
        <w:pStyle w:val="ListNumber"/>
      </w:pPr>
      <w:r>
        <w:t>S3_DATA_LAKE.md</w:t>
      </w:r>
    </w:p>
    <w:p>
      <w:pPr>
        <w:pStyle w:val="ListNumber"/>
      </w:pPr>
      <w:r>
        <w:t>DATABASE_DESIGN.md</w:t>
      </w:r>
    </w:p>
    <w:p>
      <w:pPr>
        <w:pStyle w:val="ListBullet"/>
      </w:pPr>
      <w:r>
        <w:t>Application services: src/</w:t>
      </w:r>
    </w:p>
    <w:p>
      <w:pPr>
        <w:pStyle w:val="ListBullet"/>
      </w:pPr>
      <w:r>
        <w:t>DAGs: dags/</w:t>
      </w:r>
    </w:p>
    <w:p>
      <w:pPr>
        <w:pStyle w:val="ListBullet"/>
      </w:pPr>
      <w:r>
        <w:t>SQL assets: sql/</w:t>
      </w:r>
    </w:p>
    <w:p>
      <w:pPr>
        <w:pStyle w:val="ListBullet"/>
      </w:pPr>
      <w:r>
        <w:t>Configuration: configs/</w:t>
      </w:r>
    </w:p>
    <w:p>
      <w:pPr>
        <w:pStyle w:val="CodeBlock"/>
      </w:pPr>
      <w:r>
        <w:t>recomart-mlops/</w:t>
        <w:br/>
        <w:t>├── configs/                 # Non-secret YAML configuration</w:t>
        <w:br/>
        <w:t>├── dags/                    # Thin Airflow DAG definitions</w:t>
        <w:br/>
        <w:t>├── data/                    # Local development data, normally ignored</w:t>
        <w:br/>
        <w:t>├── docs/                    # Architecture and engineering standards</w:t>
        <w:br/>
        <w:t>├── logs/                    # Local runtime logs, never source-controlled</w:t>
        <w:br/>
        <w:t>├── mlruns/                  # Local MLflow state, never source-controlled</w:t>
        <w:br/>
        <w:t>├── notebooks/               # Exploration only; not production execution</w:t>
        <w:br/>
        <w:t>├── reports/                 # Generated local reports, not business logic</w:t>
        <w:br/>
        <w:t>├── sample_data/             # Small, non-sensitive deterministic fixtures</w:t>
        <w:br/>
        <w:t>├── scripts/                 # Operational entry points and bootstrap utilities</w:t>
        <w:br/>
        <w:t>├── sql/                     # Versioned DDL and explicit SQL assets</w:t>
        <w:br/>
        <w:t>├── src/                     # Application and pipeline business logic</w:t>
        <w:br/>
        <w:t>├── tests/                   # Automated tests mirroring src responsibilities</w:t>
        <w:br/>
        <w:t>├── .env.example             # Secret variable names with safe example values</w:t>
        <w:br/>
        <w:t>├── .gitignore</w:t>
        <w:br/>
        <w:t>├── README.md</w:t>
        <w:br/>
        <w:t>└── requirements.txt</w:t>
      </w:r>
    </w:p>
    <w:p>
      <w:pPr>
        <w:pStyle w:val="CodeBlock"/>
      </w:pPr>
      <w:r>
        <w:t>src/</w:t>
        <w:br/>
        <w:t>├── api/                     # FastAPI routes, schemas, dependencies</w:t>
        <w:br/>
        <w:t>├── batch/                   # Synthetic batch generation</w:t>
        <w:br/>
        <w:t>├── ingestion/               # Incoming discovery and raw ingestion</w:t>
        <w:br/>
        <w:t>├── validation/              # Schema and business-rule checks</w:t>
        <w:br/>
        <w:t>├── preparation/             # Cleaning and canonical transformations</w:t>
        <w:br/>
        <w:t>├── features/                # Feature definitions and materialization</w:t>
        <w:br/>
        <w:t>├── feature_store/           # Feature persistence and retrieval</w:t>
        <w:br/>
        <w:t>├── lineage/                 # Lineage event creation and persistence</w:t>
        <w:br/>
        <w:t>├── modeling/                # Training, evaluation, and model packaging</w:t>
        <w:br/>
        <w:t>├── reporting/               # Report models, rendering, and publication</w:t>
        <w:br/>
        <w:t>├── storage/                 # S3-compatible storage adapters</w:t>
        <w:br/>
        <w:t>├── database/                # PostgreSQL repositories and transactions</w:t>
        <w:br/>
        <w:t>├── tracking/                # MLflow adapter</w:t>
        <w:br/>
        <w:t>├── config/                  # Typed configuration loading and validation</w:t>
        <w:br/>
        <w:t>└── common/                  # Truly cross-cutting logging, errors, IDs, time</w:t>
      </w:r>
    </w:p>
    <w:p>
      <w:pPr>
        <w:pStyle w:val="ListBullet"/>
      </w:pPr>
      <w:r>
        <w:t>incoming: generator submissions awaiting ingestion;</w:t>
      </w:r>
    </w:p>
    <w:p>
      <w:pPr>
        <w:pStyle w:val="ListBullet"/>
      </w:pPr>
      <w:r>
        <w:t>raw: immutable source-preserving records;</w:t>
      </w:r>
    </w:p>
    <w:p>
      <w:pPr>
        <w:pStyle w:val="ListBullet"/>
      </w:pPr>
      <w:r>
        <w:t>validated: accepted records plus quarantine evidence;</w:t>
      </w:r>
    </w:p>
    <w:p>
      <w:pPr>
        <w:pStyle w:val="ListBullet"/>
      </w:pPr>
      <w:r>
        <w:t>prepared: canonical analytical datasets;</w:t>
      </w:r>
    </w:p>
    <w:p>
      <w:pPr>
        <w:pStyle w:val="ListBullet"/>
      </w:pPr>
      <w:r>
        <w:t>features: offline feature materializations;</w:t>
      </w:r>
    </w:p>
    <w:p>
      <w:pPr>
        <w:pStyle w:val="ListBullet"/>
      </w:pPr>
      <w:r>
        <w:t>models: serialized models and model support artifacts;</w:t>
      </w:r>
    </w:p>
    <w:p>
      <w:pPr>
        <w:pStyle w:val="ListBullet"/>
      </w:pPr>
      <w:r>
        <w:t>reports: published quality and model reports;</w:t>
      </w:r>
    </w:p>
    <w:p>
      <w:pPr>
        <w:pStyle w:val="ListBullet"/>
      </w:pPr>
      <w:r>
        <w:t>temporary: uncommitted stage output with lifecycle expiry.</w:t>
      </w:r>
    </w:p>
    <w:p>
      <w:pPr>
        <w:pStyle w:val="CodeBlock"/>
      </w:pPr>
      <w:r>
        <w:t>MovieLens source</w:t>
        <w:br/>
        <w:t xml:space="preserve">      |</w:t>
        <w:br/>
        <w:t xml:space="preserve">      v</w:t>
        <w:br/>
        <w:t>FastAPI batch generator</w:t>
        <w:br/>
        <w:t xml:space="preserve">      |</w:t>
        <w:br/>
        <w:t xml:space="preserve">      v</w:t>
        <w:br/>
        <w:t>S3 incoming -&gt; raw -&gt; validated -&gt; prepared -&gt; features -&gt; models -&gt; reports</w:t>
        <w:br/>
        <w:t xml:space="preserve">                    ^                         |</w:t>
        <w:br/>
        <w:t xml:space="preserve">                    |                         v</w:t>
        <w:br/>
        <w:t xml:space="preserve">                Airflow orchestration     Feature Store</w:t>
        <w:br/>
        <w:t xml:space="preserve">                    |                         |</w:t>
        <w:br/>
        <w:t xml:space="preserve">                    +---- PostgreSQL metadata/lineage</w:t>
        <w:br/>
        <w:t xml:space="preserve">                                              |</w:t>
        <w:br/>
        <w:t xml:space="preserve">                                              v</w:t>
        <w:br/>
        <w:t xml:space="preserve">                                      Training and MLflow</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pStyle w:val="CodeBlock"/>
      </w:pPr>
      <w:r>
        <w:t>$env:RECOMART_DATABASE_URL = "sqlite:///data/recomart_features.db"</w:t>
        <w:br/>
        <w:t>python -m src.feature_engineering.cli --initialize-database</w:t>
        <w:br/>
        <w:t>python -m src.feature_engineering.cli</w:t>
      </w:r>
    </w:p>
    <w:p>
      <w:pPr>
        <w:pStyle w:val="CodeBlock"/>
      </w:pPr>
      <w:r>
        <w:t>$env:RECOMART_DATABASE_URL = `</w:t>
        <w:br/>
        <w:t xml:space="preserve">  "postgresql+psycopg://recomart_user:replace_me@localhost:5432/recomart"</w:t>
        <w:br/>
        <w:t>python -m src.feature_engineering.cli --initialize-database</w:t>
        <w:br/>
        <w:t>python -m src.feature_engineering.cli</w:t>
      </w:r>
    </w:p>
    <w:p>
      <w:pPr>
        <w:pStyle w:val="CodeBlock"/>
      </w:pPr>
      <w:r>
        <w:t>SELECT user_id, total_interactions, interaction_frequency_per_day</w:t>
        <w:br/>
        <w:t>FROM recomart_features.latest_user_features</w:t>
        <w:br/>
        <w:t>ORDER BY total_interactions DESC LIMIT 20;</w:t>
      </w:r>
    </w:p>
    <w:p>
      <w:pPr>
        <w:pStyle w:val="CodeBlock"/>
      </w:pPr>
      <w:r>
        <w:t>SELECT product_id, average_rating, rating_count</w:t>
        <w:br/>
        <w:t>FROM recomart_features.latest_item_features</w:t>
        <w:br/>
        <w:t>WHERE rating_count &gt; 0</w:t>
        <w:br/>
        <w:t>ORDER BY average_rating DESC, rating_count DESC LIMIT 20;</w:t>
      </w:r>
    </w:p>
    <w:p>
      <w:pPr>
        <w:pStyle w:val="CodeBlock"/>
      </w:pPr>
      <w:r>
        <w:t>SELECT product_id, similar_product_id, combined_similarity_score,</w:t>
        <w:br/>
        <w:t xml:space="preserve">       similarity_rank</w:t>
        <w:br/>
        <w:t>FROM recomart_features.top_similar_items</w:t>
        <w:br/>
        <w:t>WHERE product_id = :product_id ORDER BY similarity_rank;</w:t>
      </w:r>
    </w:p>
    <w:p>
      <w:pPr>
        <w:pStyle w:val="CodeBlock"/>
      </w:pPr>
      <w:r>
        <w:t>SELECT item_id_a, item_id_b, cooccurrence_count, lift</w:t>
        <w:br/>
        <w:t>FROM recomart_features.item_cooccurrence_features</w:t>
        <w:br/>
        <w:t>WHERE feature_batch_id = :feature_batch_id</w:t>
        <w:br/>
        <w:t>ORDER BY lift DESC LIMIT 20;</w:t>
      </w:r>
    </w:p>
    <w:p>
      <w:pPr>
        <w:pStyle w:val="ListNumber"/>
      </w:pPr>
      <w:r>
        <w:t>FEATURE_ENGINEERING_GUIDELINES.md</w:t>
      </w:r>
    </w:p>
    <w:p>
      <w:pPr>
        <w:pStyle w:val="ListNumber"/>
      </w:pPr>
      <w:r>
        <w:t>FEATURE_ENGINEERING_DESIGN.md</w:t>
      </w:r>
    </w:p>
    <w:p>
      <w:pPr>
        <w:pStyle w:val="ListNumber"/>
      </w:pPr>
      <w:r>
        <w:t>FEATURE_CATALOG.md</w:t>
      </w:r>
    </w:p>
    <w:p>
      <w:pPr>
        <w:pStyle w:val="ListNumber"/>
      </w:pPr>
      <w:r>
        <w:t>FEATURE_STORAGE_SCHEMA.md</w:t>
      </w:r>
    </w:p>
    <w:p>
      <w:pPr>
        <w:pStyle w:val="ListNumber"/>
      </w:pPr>
      <w:r>
        <w:t>FEATURE_EXECUTION_GUIDE.md</w:t>
      </w:r>
    </w:p>
    <w:p>
      <w:pPr>
        <w:pStyle w:val="ListBullet"/>
      </w:pPr>
      <w:r>
        <w:t>Code: src/feature_engineering/</w:t>
      </w:r>
    </w:p>
    <w:p>
      <w:pPr>
        <w:pStyle w:val="ListBullet"/>
      </w:pPr>
      <w:r>
        <w:t>Configuration: configs/feature_engineering.yaml</w:t>
      </w:r>
    </w:p>
    <w:p>
      <w:pPr>
        <w:pStyle w:val="ListBullet"/>
      </w:pPr>
      <w:r>
        <w:t>SQL: sql/feature_store/</w:t>
      </w:r>
    </w:p>
    <w:p>
      <w:pPr>
        <w:pStyle w:val="ListBullet"/>
      </w:pPr>
      <w:r>
        <w:t>CLI: python -m src.feature_engineering.cli</w:t>
      </w:r>
    </w:p>
    <w:p>
      <w:pPr>
        <w:pStyle w:val="ListBullet"/>
      </w:pPr>
      <w:r>
        <w:t>Previous stage: Preparation</w:t>
      </w:r>
    </w:p>
    <w:p>
      <w:pPr>
        <w:pStyle w:val="ListBullet"/>
      </w:pPr>
      <w:r>
        <w:t>Next stage: Versioning</w:t>
      </w:r>
    </w:p>
    <w:p>
      <w:pPr>
        <w:pStyle w:val="CodeBlock"/>
      </w:pPr>
      <w:r>
        <w:t>data/incoming files ─┐</w:t>
        <w:br/>
        <w:t xml:space="preserve">                     ├─&gt; ingestion runner ─&gt; local or S3 raw storage</w:t>
        <w:br/>
        <w:t>popularity REST API ─┘                         └─&gt; ingestion manifest</w:t>
      </w:r>
    </w:p>
    <w:p>
      <w:pPr>
        <w:pStyle w:val="ListBullet"/>
      </w:pPr>
      <w:r>
        <w:t>Python 3.12;</w:t>
      </w:r>
    </w:p>
    <w:p>
      <w:pPr>
        <w:pStyle w:val="ListBullet"/>
      </w:pPr>
      <w:r>
        <w:t>dependencies from requirements.txt;</w:t>
      </w:r>
    </w:p>
    <w:p>
      <w:pPr>
        <w:pStyle w:val="ListBullet"/>
      </w:pPr>
      <w:r>
        <w:t>generated authoritative files under data/incoming/;</w:t>
      </w:r>
    </w:p>
    <w:p>
      <w:pPr>
        <w:pStyle w:val="ListBullet"/>
      </w:pPr>
      <w:r>
        <w:t>an active popularity API for a complete run;</w:t>
      </w:r>
    </w:p>
    <w:p>
      <w:pPr>
        <w:pStyle w:val="ListBullet"/>
      </w:pPr>
      <w:r>
        <w:t>AWS/MinIO credentials only when using S3 mode.</w:t>
      </w:r>
    </w:p>
    <w:p>
      <w:pPr>
        <w:pStyle w:val="CodeBlock"/>
      </w:pPr>
      <w:r>
        <w:t>python -m pip install -r requirements.txt</w:t>
      </w:r>
    </w:p>
    <w:p>
      <w:pPr>
        <w:pStyle w:val="CodeBlock"/>
      </w:pPr>
      <w:r>
        <w:t>python -m uvicorn src.api.main:app --host 127.0.0.1 --port 8000</w:t>
      </w:r>
    </w:p>
    <w:p>
      <w:pPr>
        <w:pStyle w:val="CodeBlock"/>
      </w:pPr>
      <w:r>
        <w:t>&lt;source&gt;/&lt;dataset_type&gt;/</w:t>
        <w:br/>
        <w:t>ingestion_date=&lt;YYYY-MM-DD&gt;/</w:t>
        <w:br/>
        <w:t>ingestion_hour=&lt;HH&gt;/</w:t>
        <w:br/>
        <w:t>batch_id=&lt;batch-id&gt;/</w:t>
        <w:br/>
        <w:t>&lt;source-filename&gt;</w:t>
      </w:r>
    </w:p>
    <w:p>
      <w:pPr>
        <w:pStyle w:val="CodeBlock"/>
      </w:pPr>
      <w:r>
        <w:t>manifests/</w:t>
        <w:br/>
        <w:t>ingestion_date=&lt;YYYY-MM-DD&gt;/</w:t>
        <w:br/>
        <w:t>ingestion_hour=&lt;HH&gt;/</w:t>
        <w:br/>
        <w:t>batch_id=&lt;batch-id&gt;/</w:t>
        <w:br/>
        <w:t>ingestion_manifest.json</w:t>
      </w:r>
    </w:p>
    <w:p>
      <w:pPr>
        <w:pStyle w:val="ListNumber"/>
      </w:pPr>
      <w:r>
        <w:t>INGESTION_DESIGN.md</w:t>
      </w:r>
    </w:p>
    <w:p>
      <w:pPr>
        <w:pStyle w:val="ListNumber"/>
      </w:pPr>
      <w:r>
        <w:t>RAW_STORAGE_STRUCTURE.md</w:t>
      </w:r>
    </w:p>
    <w:p>
      <w:pPr>
        <w:pStyle w:val="ListNumber"/>
      </w:pPr>
      <w:r>
        <w:t>INGESTION_EXECUTION_GUIDE.md</w:t>
      </w:r>
    </w:p>
    <w:p>
      <w:pPr>
        <w:pStyle w:val="ListBullet"/>
      </w:pPr>
      <w:r>
        <w:t>Code: src/ingestion/, src/api/</w:t>
      </w:r>
    </w:p>
    <w:p>
      <w:pPr>
        <w:pStyle w:val="ListBullet"/>
      </w:pPr>
      <w:r>
        <w:t>Configuration: configs/ingestion.yaml</w:t>
      </w:r>
    </w:p>
    <w:p>
      <w:pPr>
        <w:pStyle w:val="ListBullet"/>
      </w:pPr>
      <w:r>
        <w:t>CLI: python -m src.ingestion.cli</w:t>
      </w:r>
    </w:p>
    <w:p>
      <w:pPr>
        <w:pStyle w:val="ListBullet"/>
      </w:pPr>
      <w:r>
        <w:t>Previous stage: Generator / incoming data</w:t>
      </w:r>
    </w:p>
    <w:p>
      <w:pPr>
        <w:pStyle w:val="ListBullet"/>
      </w:pPr>
      <w:r>
        <w:t>Next stage: Validation</w:t>
      </w:r>
    </w:p>
    <w:p>
      <w:pPr>
        <w:pStyle w:val="CodeBlock"/>
      </w:pPr>
      <w:r>
        <w:t>python -m src.modeling.cli --algorithm all</w:t>
      </w:r>
    </w:p>
    <w:p>
      <w:pPr>
        <w:pStyle w:val="CodeBlock"/>
      </w:pPr>
      <w:r>
        <w:t>$env:MLFLOW_ALLOW_FILE_STORE = "true"</w:t>
        <w:br/>
        <w:t>mlflow ui --backend-store-uri ./mlruns --port 5000</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Metric</w:t>
            </w:r>
          </w:p>
        </w:tc>
        <w:tc>
          <w:tcPr>
            <w:tcW w:type="dxa" w:w="4680"/>
            <w:shd w:fill="F2F4F7"/>
            <w:vAlign w:val="center"/>
            <w:tcMar>
              <w:top w:w="80" w:type="dxa"/>
              <w:bottom w:w="80" w:type="dxa"/>
              <w:start w:w="120" w:type="dxa"/>
              <w:end w:w="120" w:type="dxa"/>
            </w:tcMar>
          </w:tcPr>
          <w:p>
            <w:r>
              <w:rPr>
                <w:b/>
              </w:rPr>
              <w:t>Meaning</w:t>
            </w:r>
          </w:p>
        </w:tc>
      </w:tr>
      <w:tr>
        <w:tc>
          <w:tcPr>
            <w:tcW w:type="dxa" w:w="4680"/>
            <w:vAlign w:val="center"/>
            <w:tcMar>
              <w:top w:w="80" w:type="dxa"/>
              <w:bottom w:w="80" w:type="dxa"/>
              <w:start w:w="120" w:type="dxa"/>
              <w:end w:w="120" w:type="dxa"/>
            </w:tcMar>
          </w:tcPr>
          <w:p>
            <w:r>
              <w:t>RMSE</w:t>
            </w:r>
          </w:p>
        </w:tc>
        <w:tc>
          <w:tcPr>
            <w:tcW w:type="dxa" w:w="4680"/>
            <w:vAlign w:val="center"/>
            <w:tcMar>
              <w:top w:w="80" w:type="dxa"/>
              <w:bottom w:w="80" w:type="dxa"/>
              <w:start w:w="120" w:type="dxa"/>
              <w:end w:w="120" w:type="dxa"/>
            </w:tcMar>
          </w:tcPr>
          <w:p>
            <w:r>
              <w:t>Square-root mean squared explicit-rating error; collaborative only.</w:t>
            </w:r>
          </w:p>
        </w:tc>
      </w:tr>
      <w:tr>
        <w:tc>
          <w:tcPr>
            <w:tcW w:type="dxa" w:w="4680"/>
            <w:vAlign w:val="center"/>
            <w:tcMar>
              <w:top w:w="80" w:type="dxa"/>
              <w:bottom w:w="80" w:type="dxa"/>
              <w:start w:w="120" w:type="dxa"/>
              <w:end w:w="120" w:type="dxa"/>
            </w:tcMar>
          </w:tcPr>
          <w:p>
            <w:r>
              <w:t>MAE</w:t>
            </w:r>
          </w:p>
        </w:tc>
        <w:tc>
          <w:tcPr>
            <w:tcW w:type="dxa" w:w="4680"/>
            <w:vAlign w:val="center"/>
            <w:tcMar>
              <w:top w:w="80" w:type="dxa"/>
              <w:bottom w:w="80" w:type="dxa"/>
              <w:start w:w="120" w:type="dxa"/>
              <w:end w:w="120" w:type="dxa"/>
            </w:tcMar>
          </w:tcPr>
          <w:p>
            <w:r>
              <w:t>Mean absolute explicit-rating error; collaborative only.</w:t>
            </w:r>
          </w:p>
        </w:tc>
      </w:tr>
      <w:tr>
        <w:tc>
          <w:tcPr>
            <w:tcW w:type="dxa" w:w="4680"/>
            <w:vAlign w:val="center"/>
            <w:tcMar>
              <w:top w:w="80" w:type="dxa"/>
              <w:bottom w:w="80" w:type="dxa"/>
              <w:start w:w="120" w:type="dxa"/>
              <w:end w:w="120" w:type="dxa"/>
            </w:tcMar>
          </w:tcPr>
          <w:p>
            <w:r>
              <w:t>Precision@K</w:t>
            </w:r>
          </w:p>
        </w:tc>
        <w:tc>
          <w:tcPr>
            <w:tcW w:type="dxa" w:w="4680"/>
            <w:vAlign w:val="center"/>
            <w:tcMar>
              <w:top w:w="80" w:type="dxa"/>
              <w:bottom w:w="80" w:type="dxa"/>
              <w:start w:w="120" w:type="dxa"/>
              <w:end w:w="120" w:type="dxa"/>
            </w:tcMar>
          </w:tcPr>
          <w:p>
            <w:r>
              <w:t>Relevant recommended items divided by K.</w:t>
            </w:r>
          </w:p>
        </w:tc>
      </w:tr>
      <w:tr>
        <w:tc>
          <w:tcPr>
            <w:tcW w:type="dxa" w:w="4680"/>
            <w:vAlign w:val="center"/>
            <w:tcMar>
              <w:top w:w="80" w:type="dxa"/>
              <w:bottom w:w="80" w:type="dxa"/>
              <w:start w:w="120" w:type="dxa"/>
              <w:end w:w="120" w:type="dxa"/>
            </w:tcMar>
          </w:tcPr>
          <w:p>
            <w:r>
              <w:t>Recall@K</w:t>
            </w:r>
          </w:p>
        </w:tc>
        <w:tc>
          <w:tcPr>
            <w:tcW w:type="dxa" w:w="4680"/>
            <w:vAlign w:val="center"/>
            <w:tcMar>
              <w:top w:w="80" w:type="dxa"/>
              <w:bottom w:w="80" w:type="dxa"/>
              <w:start w:w="120" w:type="dxa"/>
              <w:end w:w="120" w:type="dxa"/>
            </w:tcMar>
          </w:tcPr>
          <w:p>
            <w:r>
              <w:t>Relevant recommended items divided by relevant test items.</w:t>
            </w:r>
          </w:p>
        </w:tc>
      </w:tr>
      <w:tr>
        <w:tc>
          <w:tcPr>
            <w:tcW w:type="dxa" w:w="4680"/>
            <w:vAlign w:val="center"/>
            <w:tcMar>
              <w:top w:w="80" w:type="dxa"/>
              <w:bottom w:w="80" w:type="dxa"/>
              <w:start w:w="120" w:type="dxa"/>
              <w:end w:w="120" w:type="dxa"/>
            </w:tcMar>
          </w:tcPr>
          <w:p>
            <w:r>
              <w:t>MAP@K</w:t>
            </w:r>
          </w:p>
        </w:tc>
        <w:tc>
          <w:tcPr>
            <w:tcW w:type="dxa" w:w="4680"/>
            <w:vAlign w:val="center"/>
            <w:tcMar>
              <w:top w:w="80" w:type="dxa"/>
              <w:bottom w:w="80" w:type="dxa"/>
              <w:start w:w="120" w:type="dxa"/>
              <w:end w:w="120" w:type="dxa"/>
            </w:tcMar>
          </w:tcPr>
          <w:p>
            <w:r>
              <w:t>Mean average precision, rewarding early relevant hits.</w:t>
            </w:r>
          </w:p>
        </w:tc>
      </w:tr>
      <w:tr>
        <w:tc>
          <w:tcPr>
            <w:tcW w:type="dxa" w:w="4680"/>
            <w:vAlign w:val="center"/>
            <w:tcMar>
              <w:top w:w="80" w:type="dxa"/>
              <w:bottom w:w="80" w:type="dxa"/>
              <w:start w:w="120" w:type="dxa"/>
              <w:end w:w="120" w:type="dxa"/>
            </w:tcMar>
          </w:tcPr>
          <w:p>
            <w:r>
              <w:t>NDCG@K</w:t>
            </w:r>
          </w:p>
        </w:tc>
        <w:tc>
          <w:tcPr>
            <w:tcW w:type="dxa" w:w="4680"/>
            <w:vAlign w:val="center"/>
            <w:tcMar>
              <w:top w:w="80" w:type="dxa"/>
              <w:bottom w:w="80" w:type="dxa"/>
              <w:start w:w="120" w:type="dxa"/>
              <w:end w:w="120" w:type="dxa"/>
            </w:tcMar>
          </w:tcPr>
          <w:p>
            <w:r>
              <w:t>Position-discounted ranking quality normalized per user.</w:t>
            </w:r>
          </w:p>
        </w:tc>
      </w:tr>
      <w:tr>
        <w:tc>
          <w:tcPr>
            <w:tcW w:type="dxa" w:w="4680"/>
            <w:vAlign w:val="center"/>
            <w:tcMar>
              <w:top w:w="80" w:type="dxa"/>
              <w:bottom w:w="80" w:type="dxa"/>
              <w:start w:w="120" w:type="dxa"/>
              <w:end w:w="120" w:type="dxa"/>
            </w:tcMar>
          </w:tcPr>
          <w:p>
            <w:r>
              <w:t>Hit Rate@K</w:t>
            </w:r>
          </w:p>
        </w:tc>
        <w:tc>
          <w:tcPr>
            <w:tcW w:type="dxa" w:w="4680"/>
            <w:vAlign w:val="center"/>
            <w:tcMar>
              <w:top w:w="80" w:type="dxa"/>
              <w:bottom w:w="80" w:type="dxa"/>
              <w:start w:w="120" w:type="dxa"/>
              <w:end w:w="120" w:type="dxa"/>
            </w:tcMar>
          </w:tcPr>
          <w:p>
            <w:r>
              <w:t>Fraction of users with at least one relevant recommendation.</w:t>
            </w:r>
          </w:p>
        </w:tc>
      </w:tr>
      <w:tr>
        <w:tc>
          <w:tcPr>
            <w:tcW w:type="dxa" w:w="4680"/>
            <w:vAlign w:val="center"/>
            <w:tcMar>
              <w:top w:w="80" w:type="dxa"/>
              <w:bottom w:w="80" w:type="dxa"/>
              <w:start w:w="120" w:type="dxa"/>
              <w:end w:w="120" w:type="dxa"/>
            </w:tcMar>
          </w:tcPr>
          <w:p>
            <w:r>
              <w:t>Coverage</w:t>
            </w:r>
          </w:p>
        </w:tc>
        <w:tc>
          <w:tcPr>
            <w:tcW w:type="dxa" w:w="4680"/>
            <w:vAlign w:val="center"/>
            <w:tcMar>
              <w:top w:w="80" w:type="dxa"/>
              <w:bottom w:w="80" w:type="dxa"/>
              <w:start w:w="120" w:type="dxa"/>
              <w:end w:w="120" w:type="dxa"/>
            </w:tcMar>
          </w:tcPr>
          <w:p>
            <w:r>
              <w:t>Unique recommended products divided by catalog size.</w:t>
            </w:r>
          </w:p>
        </w:tc>
      </w:tr>
      <w:tr>
        <w:tc>
          <w:tcPr>
            <w:tcW w:type="dxa" w:w="4680"/>
            <w:vAlign w:val="center"/>
            <w:tcMar>
              <w:top w:w="80" w:type="dxa"/>
              <w:bottom w:w="80" w:type="dxa"/>
              <w:start w:w="120" w:type="dxa"/>
              <w:end w:w="120" w:type="dxa"/>
            </w:tcMar>
          </w:tcPr>
          <w:p>
            <w:r>
              <w:t>Catalog Coverage</w:t>
            </w:r>
          </w:p>
        </w:tc>
        <w:tc>
          <w:tcPr>
            <w:tcW w:type="dxa" w:w="4680"/>
            <w:vAlign w:val="center"/>
            <w:tcMar>
              <w:top w:w="80" w:type="dxa"/>
              <w:bottom w:w="80" w:type="dxa"/>
              <w:start w:w="120" w:type="dxa"/>
              <w:end w:w="120" w:type="dxa"/>
            </w:tcMar>
          </w:tcPr>
          <w:p>
            <w:r>
              <w:t>Alias reported explicitly for content evaluation.</w:t>
            </w:r>
          </w:p>
        </w:tc>
      </w:tr>
      <w:tr>
        <w:tc>
          <w:tcPr>
            <w:tcW w:type="dxa" w:w="4680"/>
            <w:vAlign w:val="center"/>
            <w:tcMar>
              <w:top w:w="80" w:type="dxa"/>
              <w:bottom w:w="80" w:type="dxa"/>
              <w:start w:w="120" w:type="dxa"/>
              <w:end w:w="120" w:type="dxa"/>
            </w:tcMar>
          </w:tcPr>
          <w:p>
            <w:r>
              <w:t>Intra-list Diversity</w:t>
            </w:r>
          </w:p>
        </w:tc>
        <w:tc>
          <w:tcPr>
            <w:tcW w:type="dxa" w:w="4680"/>
            <w:vAlign w:val="center"/>
            <w:tcMar>
              <w:top w:w="80" w:type="dxa"/>
              <w:bottom w:w="80" w:type="dxa"/>
              <w:start w:w="120" w:type="dxa"/>
              <w:end w:w="120" w:type="dxa"/>
            </w:tcMar>
          </w:tcPr>
          <w:p>
            <w:r>
              <w:t>One minus mean category/brand equality similarity.</w:t>
            </w:r>
          </w:p>
        </w:tc>
      </w:tr>
      <w:tr>
        <w:tc>
          <w:tcPr>
            <w:tcW w:type="dxa" w:w="4680"/>
            <w:vAlign w:val="center"/>
            <w:tcMar>
              <w:top w:w="80" w:type="dxa"/>
              <w:bottom w:w="80" w:type="dxa"/>
              <w:start w:w="120" w:type="dxa"/>
              <w:end w:w="120" w:type="dxa"/>
            </w:tcMar>
          </w:tcPr>
          <w:p>
            <w:r>
              <w:t>Novelty</w:t>
            </w:r>
          </w:p>
        </w:tc>
        <w:tc>
          <w:tcPr>
            <w:tcW w:type="dxa" w:w="4680"/>
            <w:vAlign w:val="center"/>
            <w:tcMar>
              <w:top w:w="80" w:type="dxa"/>
              <w:bottom w:w="80" w:type="dxa"/>
              <w:start w:w="120" w:type="dxa"/>
              <w:end w:w="120" w:type="dxa"/>
            </w:tcMar>
          </w:tcPr>
          <w:p>
            <w:r>
              <w:t>Mean -log2(item interaction probability) of recommendations.</w:t>
            </w:r>
          </w:p>
        </w:tc>
      </w:tr>
      <w:tr>
        <w:tc>
          <w:tcPr>
            <w:tcW w:type="dxa" w:w="4680"/>
            <w:vAlign w:val="center"/>
            <w:tcMar>
              <w:top w:w="80" w:type="dxa"/>
              <w:bottom w:w="80" w:type="dxa"/>
              <w:start w:w="120" w:type="dxa"/>
              <w:end w:w="120" w:type="dxa"/>
            </w:tcMar>
          </w:tcPr>
          <w:p>
            <w:r>
              <w:t>Similarity Quality</w:t>
            </w:r>
          </w:p>
        </w:tc>
        <w:tc>
          <w:tcPr>
            <w:tcW w:type="dxa" w:w="4680"/>
            <w:vAlign w:val="center"/>
            <w:tcMar>
              <w:top w:w="80" w:type="dxa"/>
              <w:bottom w:w="80" w:type="dxa"/>
              <w:start w:w="120" w:type="dxa"/>
              <w:end w:w="120" w:type="dxa"/>
            </w:tcMar>
          </w:tcPr>
          <w:p>
            <w:r>
              <w:t>Mean cosine score of example similar-item results.</w:t>
            </w:r>
          </w:p>
        </w:tc>
      </w:tr>
    </w:tbl>
    <w:p/>
    <w:p>
      <w:pPr>
        <w:pStyle w:val="ListBullet"/>
      </w:pPr>
      <w:r>
        <w:t>sql/model_registry/001_model_registry.sql creates model_registry.</w:t>
      </w:r>
    </w:p>
    <w:p>
      <w:pPr>
        <w:pStyle w:val="ListBullet"/>
      </w:pPr>
      <w:r>
        <w:t>sql/model_registry/002_model_runs.sql creates model_runs,</w:t>
      </w:r>
    </w:p>
    <w:p>
      <w:pPr>
        <w:pStyle w:val="ListBullet"/>
      </w:pPr>
      <w:r>
        <w:t>global, user, item, and popularity baselines;</w:t>
      </w:r>
    </w:p>
    <w:p>
      <w:pPr>
        <w:pStyle w:val="ListBullet"/>
      </w:pPr>
      <w:r>
        <w:t>content-based ranking or similarity;</w:t>
      </w:r>
    </w:p>
    <w:p>
      <w:pPr>
        <w:pStyle w:val="ListBullet"/>
      </w:pPr>
      <w:r>
        <w:t>supervised rating prediction using engineered user/item features;</w:t>
      </w:r>
    </w:p>
    <w:p>
      <w:pPr>
        <w:pStyle w:val="ListBullet"/>
      </w:pPr>
      <w:r>
        <w:t>ranking candidates using a documented negative-sampling strategy.</w:t>
      </w:r>
    </w:p>
    <w:p>
      <w:pPr>
        <w:pStyle w:val="ListNumber"/>
      </w:pPr>
      <w:r>
        <w:t>MODELING_GUIDELINES.md</w:t>
      </w:r>
    </w:p>
    <w:p>
      <w:pPr>
        <w:pStyle w:val="ListNumber"/>
      </w:pPr>
      <w:r>
        <w:t>MODEL_TRAINING_DESIGN.md</w:t>
      </w:r>
    </w:p>
    <w:p>
      <w:pPr>
        <w:pStyle w:val="ListNumber"/>
      </w:pPr>
      <w:r>
        <w:t>MODEL_EVALUATION.md</w:t>
      </w:r>
    </w:p>
    <w:p>
      <w:pPr>
        <w:pStyle w:val="ListNumber"/>
      </w:pPr>
      <w:r>
        <w:t>MLFLOW_GUIDE.md</w:t>
      </w:r>
    </w:p>
    <w:p>
      <w:pPr>
        <w:pStyle w:val="ListNumber"/>
      </w:pPr>
      <w:r>
        <w:t>MODEL_REGISTRY.md</w:t>
      </w:r>
    </w:p>
    <w:p>
      <w:pPr>
        <w:pStyle w:val="ListBullet"/>
      </w:pPr>
      <w:r>
        <w:t>Code: src/modeling/</w:t>
      </w:r>
    </w:p>
    <w:p>
      <w:pPr>
        <w:pStyle w:val="ListBullet"/>
      </w:pPr>
      <w:r>
        <w:t>Configuration: configs/modeling.yaml</w:t>
      </w:r>
    </w:p>
    <w:p>
      <w:pPr>
        <w:pStyle w:val="ListBullet"/>
      </w:pPr>
      <w:r>
        <w:t>SQL: sql/model_registry/</w:t>
      </w:r>
    </w:p>
    <w:p>
      <w:pPr>
        <w:pStyle w:val="ListBullet"/>
      </w:pPr>
      <w:r>
        <w:t>Notebook: notebooks/model_training_and_evaluation.ipynb</w:t>
      </w:r>
    </w:p>
    <w:p>
      <w:pPr>
        <w:pStyle w:val="ListBullet"/>
      </w:pPr>
      <w:r>
        <w:t>CLI: python -m src.modeling.cli</w:t>
      </w:r>
    </w:p>
    <w:p>
      <w:pPr>
        <w:pStyle w:val="ListBullet"/>
      </w:pPr>
      <w:r>
        <w:t>Previous stage: Versioning</w:t>
      </w:r>
    </w:p>
    <w:p>
      <w:pPr>
        <w:pStyle w:val="ListBullet"/>
      </w:pPr>
      <w:r>
        <w:t>Next stage: Orchestration</w:t>
      </w:r>
    </w:p>
    <w:p>
      <w:pPr>
        <w:pStyle w:val="CodeBlock"/>
      </w:pPr>
      <w:r>
        <w:t>airflow dags trigger recomart_end_to_end_pipeline</w:t>
      </w:r>
    </w:p>
    <w:p>
      <w:pPr>
        <w:pStyle w:val="CodeBlock"/>
      </w:pPr>
      <w:r>
        <w:t>airflow dags trigger recomart_end_to_end_pipeline `</w:t>
        <w:br/>
        <w:t xml:space="preserve">  --conf '{"run_generator":true,"strict_quality":false,"run_versioning":true,"train_algorithm":"all","top_k":10}'</w:t>
      </w:r>
    </w:p>
    <w:p>
      <w:pPr>
        <w:pStyle w:val="CodeBlock"/>
      </w:pPr>
      <w:r>
        <w:t>airflow dags trigger recomart_end_to_end_pipeline \</w:t>
        <w:br/>
        <w:t xml:space="preserve">  --conf '{"run_generator":true,"strict_quality":false,"run_versioning":true,"train_algorithm":"all","top_k":10}'</w:t>
      </w:r>
    </w:p>
    <w:p>
      <w:pPr>
        <w:pStyle w:val="ListBullet"/>
      </w:pPr>
      <w:r>
        <w:t>schedule, start date, catchup, tags, and ownership;</w:t>
      </w:r>
    </w:p>
    <w:p>
      <w:pPr>
        <w:pStyle w:val="ListBullet"/>
      </w:pPr>
      <w:r>
        <w:t>task dependencies and task groups;</w:t>
      </w:r>
    </w:p>
    <w:p>
      <w:pPr>
        <w:pStyle w:val="ListBullet"/>
      </w:pPr>
      <w:r>
        <w:t>retry count, delay, timeout, and execution pool;</w:t>
      </w:r>
    </w:p>
    <w:p>
      <w:pPr>
        <w:pStyle w:val="ListBullet"/>
      </w:pPr>
      <w:r>
        <w:t>small typed parameters and identifiers;</w:t>
      </w:r>
    </w:p>
    <w:p>
      <w:pPr>
        <w:pStyle w:val="ListBullet"/>
      </w:pPr>
      <w:r>
        <w:t>calls to stable application-service entry points;</w:t>
      </w:r>
    </w:p>
    <w:p>
      <w:pPr>
        <w:pStyle w:val="ListBullet"/>
      </w:pPr>
      <w:r>
        <w:t>success/failure callbacks that publish operational events.</w:t>
      </w:r>
    </w:p>
    <w:p>
      <w:pPr>
        <w:pStyle w:val="ListBullet"/>
      </w:pPr>
      <w:r>
        <w:t>DataFrame transformations or validation rules;</w:t>
      </w:r>
    </w:p>
    <w:p>
      <w:pPr>
        <w:pStyle w:val="ListBullet"/>
      </w:pPr>
      <w:r>
        <w:t>raw SQL implementing business behavior;</w:t>
      </w:r>
    </w:p>
    <w:p>
      <w:pPr>
        <w:pStyle w:val="ListBullet"/>
      </w:pPr>
      <w:r>
        <w:t>direct model fitting or feature calculations;</w:t>
      </w:r>
    </w:p>
    <w:p>
      <w:pPr>
        <w:pStyle w:val="ListBullet"/>
      </w:pPr>
      <w:r>
        <w:t>hardcoded credentials, bucket names, or environment endpoints;</w:t>
      </w:r>
    </w:p>
    <w:p>
      <w:pPr>
        <w:pStyle w:val="ListBullet"/>
      </w:pPr>
      <w:r>
        <w:t>large payloads passed through XCom;</w:t>
      </w:r>
    </w:p>
    <w:p>
      <w:pPr>
        <w:pStyle w:val="ListBullet"/>
      </w:pPr>
      <w:r>
        <w:t>network access or file reads at DAG parse time.</w:t>
      </w:r>
    </w:p>
    <w:p>
      <w:pPr>
        <w:pStyle w:val="ListBullet"/>
      </w:pPr>
      <w:r>
        <w:t>ingestion record count and manifest</w:t>
      </w:r>
    </w:p>
    <w:p>
      <w:pPr>
        <w:pStyle w:val="ListBullet"/>
      </w:pPr>
      <w:r>
        <w:t>validation score and invalid records</w:t>
      </w:r>
    </w:p>
    <w:p>
      <w:pPr>
        <w:pStyle w:val="ListBullet"/>
      </w:pPr>
      <w:r>
        <w:t>prepared interaction count and sparsity</w:t>
      </w:r>
    </w:p>
    <w:p>
      <w:pPr>
        <w:pStyle w:val="ListBullet"/>
      </w:pPr>
      <w:r>
        <w:t>user, item, and user-item feature counts</w:t>
      </w:r>
    </w:p>
    <w:p>
      <w:pPr>
        <w:pStyle w:val="ListBullet"/>
      </w:pPr>
      <w:r>
        <w:t>model metrics, best model, and MLflow run IDs</w:t>
      </w:r>
    </w:p>
    <w:p>
      <w:pPr>
        <w:pStyle w:val="ListBullet"/>
      </w:pPr>
      <w:r>
        <w:t>total and per-task duration</w:t>
      </w:r>
    </w:p>
    <w:p>
      <w:pPr>
        <w:pStyle w:val="ListBullet"/>
      </w:pPr>
      <w:r>
        <w:t>retries and failure records</w:t>
      </w:r>
    </w:p>
    <w:p>
      <w:pPr>
        <w:pStyle w:val="ListNumber"/>
      </w:pPr>
      <w:r>
        <w:t>DAG listing: open DAGs and show</w:t>
      </w:r>
    </w:p>
    <w:p>
      <w:pPr>
        <w:pStyle w:val="ListNumber"/>
      </w:pPr>
      <w:r>
        <w:t>Grid: open the successful run's Grid view and show every required</w:t>
      </w:r>
    </w:p>
    <w:p>
      <w:pPr>
        <w:pStyle w:val="ListNumber"/>
      </w:pPr>
      <w:r>
        <w:t>Graph: open Graph and show generation → ingestion → validation →</w:t>
      </w:r>
    </w:p>
    <w:p>
      <w:pPr>
        <w:pStyle w:val="ListNumber"/>
      </w:pPr>
      <w:r>
        <w:t>Final task log: select generate_pipeline_summary → Log. Include the</w:t>
      </w:r>
    </w:p>
    <w:p>
      <w:pPr>
        <w:pStyle w:val="ListNumber"/>
      </w:pPr>
      <w:r>
        <w:t>Duration: capture the run/task duration panel or Gantt view available in</w:t>
      </w:r>
    </w:p>
    <w:p>
      <w:pPr>
        <w:pStyle w:val="ListNumber"/>
      </w:pPr>
      <w:r>
        <w:t>Optional MLflow: open the experiment run referenced by the final log and</w:t>
      </w:r>
    </w:p>
    <w:p>
      <w:pPr>
        <w:pStyle w:val="CodeBlock"/>
      </w:pPr>
      <w:r>
        <w:t>python3.12 -m venv .airflow-venv</w:t>
        <w:br/>
        <w:t>source .airflow-venv/bin/activate</w:t>
        <w:br/>
        <w:t>AIRFLOW_VERSION=3.1.2</w:t>
        <w:br/>
        <w:t>PYTHON_VERSION=3.12</w:t>
        <w:br/>
        <w:t>pip install "apache-airflow==${AIRFLOW_VERSION}" \</w:t>
        <w:br/>
        <w:t xml:space="preserve">  --constraint "https://raw.githubusercontent.com/apache/airflow/constraints-${AIRFLOW_VERSION}/constraints-${PYTHON_VERSION}.txt"</w:t>
      </w:r>
    </w:p>
    <w:p>
      <w:pPr>
        <w:pStyle w:val="CodeBlock"/>
      </w:pPr>
      <w:r>
        <w:t>flowchart TD</w:t>
        <w:br/>
        <w:t xml:space="preserve">    A[Generate Data] --&gt; B[Ingestion]</w:t>
        <w:br/>
        <w:t xml:space="preserve">    B --&gt; C[Validation]</w:t>
        <w:br/>
        <w:t xml:space="preserve">    C --&gt; D{Quality Gate}</w:t>
        <w:br/>
        <w:t xml:space="preserve">    D --&gt;|Pass| E[Preparation]</w:t>
        <w:br/>
        <w:t xml:space="preserve">    D --&gt;|Fail| X[Failure Record]</w:t>
        <w:br/>
        <w:t xml:space="preserve">    E --&gt; F[Feature Engineering and Store Persistence]</w:t>
        <w:br/>
        <w:t xml:space="preserve">    F --&gt; G[Feature Store Verification]</w:t>
        <w:br/>
        <w:t xml:space="preserve">    G --&gt; H[Register Data Versions]</w:t>
        <w:br/>
        <w:t xml:space="preserve">    H --&gt; I[Model Training and Evaluation]</w:t>
        <w:br/>
        <w:t xml:space="preserve">    I --&gt; K[Finalize Model Lineage]</w:t>
        <w:br/>
        <w:t xml:space="preserve">    K --&gt; J[Pipeline Summary]</w:t>
      </w:r>
    </w:p>
    <w:p>
      <w:pPr>
        <w:pStyle w:val="ListNumber"/>
      </w:pPr>
      <w:r>
        <w:t>AIRFLOW_GUIDELINES.md</w:t>
      </w:r>
    </w:p>
    <w:p>
      <w:pPr>
        <w:pStyle w:val="ListNumber"/>
      </w:pPr>
      <w:r>
        <w:t>ORCHESTRATION_DESIGN.md</w:t>
      </w:r>
    </w:p>
    <w:p>
      <w:pPr>
        <w:pStyle w:val="ListNumber"/>
      </w:pPr>
      <w:r>
        <w:t>AIRFLOW_SETUP_GUIDE.md</w:t>
      </w:r>
    </w:p>
    <w:p>
      <w:pPr>
        <w:pStyle w:val="ListNumber"/>
      </w:pPr>
      <w:r>
        <w:t>AIRFLOW_EXECUTION_GUIDE.md</w:t>
      </w:r>
    </w:p>
    <w:p>
      <w:pPr>
        <w:pStyle w:val="ListNumber"/>
      </w:pPr>
      <w:r>
        <w:t>AIRFLOW_MONITORING_GUIDE.md</w:t>
      </w:r>
    </w:p>
    <w:p>
      <w:pPr>
        <w:pStyle w:val="ListNumber"/>
      </w:pPr>
      <w:r>
        <w:t>PIPELINE_RECOVERY_GUIDE.md</w:t>
      </w:r>
    </w:p>
    <w:p>
      <w:pPr>
        <w:pStyle w:val="ListNumber"/>
      </w:pPr>
      <w:r>
        <w:t>AIRFLOW_SCREENSHOT_GUIDE.md</w:t>
      </w:r>
    </w:p>
    <w:p>
      <w:pPr>
        <w:pStyle w:val="ListBullet"/>
      </w:pPr>
      <w:r>
        <w:t>DAG: dags/recomart_end_to_end_dag.py</w:t>
      </w:r>
    </w:p>
    <w:p>
      <w:pPr>
        <w:pStyle w:val="ListBullet"/>
      </w:pPr>
      <w:r>
        <w:t>Orchestration code: src/orchestration/, dags/common/</w:t>
      </w:r>
    </w:p>
    <w:p>
      <w:pPr>
        <w:pStyle w:val="ListBullet"/>
      </w:pPr>
      <w:r>
        <w:t>Environment: airflow/</w:t>
      </w:r>
    </w:p>
    <w:p>
      <w:pPr>
        <w:pStyle w:val="ListBullet"/>
      </w:pPr>
      <w:r>
        <w:t>DAG ID: recomart_end_to_end_pipeline</w:t>
      </w:r>
    </w:p>
    <w:p>
      <w:pPr>
        <w:pStyle w:val="ListBullet"/>
      </w:pPr>
      <w:r>
        <w:t>Previous stages: all data and ML pipeline stages</w:t>
      </w:r>
    </w:p>
    <w:p>
      <w:pPr>
        <w:pStyle w:val="ListBullet"/>
      </w:pPr>
      <w:r>
        <w:t>interaction_type_distribution.png: event imbalance by View, Wishlist,</w:t>
      </w:r>
    </w:p>
    <w:p>
      <w:pPr>
        <w:pStyle w:val="ListBullet"/>
      </w:pPr>
      <w:r>
        <w:t>user_interaction_distribution.png: histogram of activity per user; the</w:t>
      </w:r>
    </w:p>
    <w:p>
      <w:pPr>
        <w:pStyle w:val="ListBullet"/>
      </w:pPr>
      <w:r>
        <w:t>item_popularity_distribution.png: ranked, log-scale interaction curve for</w:t>
      </w:r>
    </w:p>
    <w:p>
      <w:pPr>
        <w:pStyle w:val="ListBullet"/>
      </w:pPr>
      <w:r>
        <w:t>rating_distribution.png: explicit purchase ratings, which must remain 1–5.</w:t>
      </w:r>
    </w:p>
    <w:p>
      <w:pPr>
        <w:pStyle w:val="ListBullet"/>
      </w:pPr>
      <w:r>
        <w:t>category_distribution.png: top configured product categories by catalog</w:t>
      </w:r>
    </w:p>
    <w:p>
      <w:pPr>
        <w:pStyle w:val="ListBullet"/>
      </w:pPr>
      <w:r>
        <w:t>price_distribution.png: catalog price shape and potential outliers.</w:t>
      </w:r>
    </w:p>
    <w:p>
      <w:pPr>
        <w:pStyle w:val="ListBullet"/>
      </w:pPr>
      <w:r>
        <w:t>interactions_over_time.png: hourly UTC interaction volume.</w:t>
      </w:r>
    </w:p>
    <w:p>
      <w:pPr>
        <w:pStyle w:val="ListBullet"/>
      </w:pPr>
      <w:r>
        <w:t>user_item_sparsity_heatmap.png: sampled top-50 active users and top-50</w:t>
      </w:r>
    </w:p>
    <w:p>
      <w:pPr>
        <w:pStyle w:val="ListBullet"/>
      </w:pPr>
      <w:r>
        <w:t>numerical_correlation_heatmap.png: meaningful measures only; arbitrary IDs</w:t>
      </w:r>
    </w:p>
    <w:p>
      <w:pPr>
        <w:pStyle w:val="CodeBlock"/>
      </w:pPr>
      <w:r>
        <w:t>possible = users × products</w:t>
        <w:br/>
        <w:t>density = unique observed user-product pairs / possible</w:t>
        <w:br/>
        <w:t>sparsity = 1 - density</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Event</w:t>
            </w:r>
          </w:p>
        </w:tc>
        <w:tc>
          <w:tcPr>
            <w:tcW w:type="dxa" w:w="4680"/>
            <w:shd w:fill="F2F4F7"/>
            <w:vAlign w:val="center"/>
            <w:tcMar>
              <w:top w:w="80" w:type="dxa"/>
              <w:bottom w:w="80" w:type="dxa"/>
              <w:start w:w="120" w:type="dxa"/>
              <w:end w:w="120" w:type="dxa"/>
            </w:tcMar>
          </w:tcPr>
          <w:p>
            <w:r>
              <w:rPr>
                <w:b/>
              </w:rPr>
              <w:t>Weight</w:t>
            </w:r>
          </w:p>
        </w:tc>
      </w:tr>
      <w:tr>
        <w:tc>
          <w:tcPr>
            <w:tcW w:type="dxa" w:w="4680"/>
            <w:vAlign w:val="center"/>
            <w:tcMar>
              <w:top w:w="80" w:type="dxa"/>
              <w:bottom w:w="80" w:type="dxa"/>
              <w:start w:w="120" w:type="dxa"/>
              <w:end w:w="120" w:type="dxa"/>
            </w:tcMar>
          </w:tcPr>
          <w:p>
            <w:r>
              <w:t>View</w:t>
            </w:r>
          </w:p>
        </w:tc>
        <w:tc>
          <w:tcPr>
            <w:tcW w:type="dxa" w:w="4680"/>
            <w:vAlign w:val="center"/>
            <w:tcMar>
              <w:top w:w="80" w:type="dxa"/>
              <w:bottom w:w="80" w:type="dxa"/>
              <w:start w:w="120" w:type="dxa"/>
              <w:end w:w="120" w:type="dxa"/>
            </w:tcMar>
          </w:tcPr>
          <w:p>
            <w:r>
              <w:t>1.0</w:t>
            </w:r>
          </w:p>
        </w:tc>
      </w:tr>
      <w:tr>
        <w:tc>
          <w:tcPr>
            <w:tcW w:type="dxa" w:w="4680"/>
            <w:vAlign w:val="center"/>
            <w:tcMar>
              <w:top w:w="80" w:type="dxa"/>
              <w:bottom w:w="80" w:type="dxa"/>
              <w:start w:w="120" w:type="dxa"/>
              <w:end w:w="120" w:type="dxa"/>
            </w:tcMar>
          </w:tcPr>
          <w:p>
            <w:r>
              <w:t>Wishlist</w:t>
            </w:r>
          </w:p>
        </w:tc>
        <w:tc>
          <w:tcPr>
            <w:tcW w:type="dxa" w:w="4680"/>
            <w:vAlign w:val="center"/>
            <w:tcMar>
              <w:top w:w="80" w:type="dxa"/>
              <w:bottom w:w="80" w:type="dxa"/>
              <w:start w:w="120" w:type="dxa"/>
              <w:end w:w="120" w:type="dxa"/>
            </w:tcMar>
          </w:tcPr>
          <w:p>
            <w:r>
              <w:t>2.0</w:t>
            </w:r>
          </w:p>
        </w:tc>
      </w:tr>
      <w:tr>
        <w:tc>
          <w:tcPr>
            <w:tcW w:type="dxa" w:w="4680"/>
            <w:vAlign w:val="center"/>
            <w:tcMar>
              <w:top w:w="80" w:type="dxa"/>
              <w:bottom w:w="80" w:type="dxa"/>
              <w:start w:w="120" w:type="dxa"/>
              <w:end w:w="120" w:type="dxa"/>
            </w:tcMar>
          </w:tcPr>
          <w:p>
            <w:r>
              <w:t>AddToCart</w:t>
            </w:r>
          </w:p>
        </w:tc>
        <w:tc>
          <w:tcPr>
            <w:tcW w:type="dxa" w:w="4680"/>
            <w:vAlign w:val="center"/>
            <w:tcMar>
              <w:top w:w="80" w:type="dxa"/>
              <w:bottom w:w="80" w:type="dxa"/>
              <w:start w:w="120" w:type="dxa"/>
              <w:end w:w="120" w:type="dxa"/>
            </w:tcMar>
          </w:tcPr>
          <w:p>
            <w:r>
              <w:t>3.0</w:t>
            </w:r>
          </w:p>
        </w:tc>
      </w:tr>
      <w:tr>
        <w:tc>
          <w:tcPr>
            <w:tcW w:type="dxa" w:w="4680"/>
            <w:vAlign w:val="center"/>
            <w:tcMar>
              <w:top w:w="80" w:type="dxa"/>
              <w:bottom w:w="80" w:type="dxa"/>
              <w:start w:w="120" w:type="dxa"/>
              <w:end w:w="120" w:type="dxa"/>
            </w:tcMar>
          </w:tcPr>
          <w:p>
            <w:r>
              <w:t>Purchase</w:t>
            </w:r>
          </w:p>
        </w:tc>
        <w:tc>
          <w:tcPr>
            <w:tcW w:type="dxa" w:w="4680"/>
            <w:vAlign w:val="center"/>
            <w:tcMar>
              <w:top w:w="80" w:type="dxa"/>
              <w:bottom w:w="80" w:type="dxa"/>
              <w:start w:w="120" w:type="dxa"/>
              <w:end w:w="120" w:type="dxa"/>
            </w:tcMar>
          </w:tcPr>
          <w:p>
            <w:r>
              <w:t>5.0</w:t>
            </w:r>
          </w:p>
        </w:tc>
      </w:tr>
    </w:tbl>
    <w:p/>
    <w:p>
      <w:pPr>
        <w:pStyle w:val="CodeBlock"/>
      </w:pPr>
      <w:r>
        <w:t>python -m src.preparation.cli</w:t>
      </w:r>
    </w:p>
    <w:p>
      <w:pPr>
        <w:pStyle w:val="CodeBlock"/>
      </w:pPr>
      <w:r>
        <w:t>python -m src.preparation.cli --batch-id RECO_20260719_010203_ab12cd</w:t>
      </w:r>
    </w:p>
    <w:tbl>
      <w:tblPr>
        <w:tblStyle w:val="TableGrid"/>
        <w:tblW w:type="auto" w:w="0"/>
        <w:jc w:val="left"/>
        <w:tblLayout w:type="fixed"/>
        <w:tblLook w:firstColumn="1" w:firstRow="1" w:lastColumn="0" w:lastRow="0" w:noHBand="0" w:noVBand="1" w:val="04A0"/>
        <w:tblW w:w="9360" w:type="dxa"/>
        <w:tblInd w:w="120" w:type="dxa"/>
      </w:tblPr>
      <w:tblGrid>
        <w:gridCol w:w="3120"/>
        <w:gridCol w:w="3120"/>
        <w:gridCol w:w="3120"/>
      </w:tblGrid>
      <w:tr>
        <w:trPr>
          <w:tblHeader w:val="true"/>
        </w:trPr>
        <w:tc>
          <w:tcPr>
            <w:tcW w:type="dxa" w:w="3120"/>
            <w:shd w:fill="F2F4F7"/>
            <w:vAlign w:val="center"/>
            <w:tcMar>
              <w:top w:w="80" w:type="dxa"/>
              <w:bottom w:w="80" w:type="dxa"/>
              <w:start w:w="120" w:type="dxa"/>
              <w:end w:w="120" w:type="dxa"/>
            </w:tcMar>
          </w:tcPr>
          <w:p>
            <w:r>
              <w:rPr>
                <w:b/>
              </w:rPr>
              <w:t>Field</w:t>
            </w:r>
          </w:p>
        </w:tc>
        <w:tc>
          <w:tcPr>
            <w:tcW w:type="dxa" w:w="3120"/>
            <w:shd w:fill="F2F4F7"/>
            <w:vAlign w:val="center"/>
            <w:tcMar>
              <w:top w:w="80" w:type="dxa"/>
              <w:bottom w:w="80" w:type="dxa"/>
              <w:start w:w="120" w:type="dxa"/>
              <w:end w:w="120" w:type="dxa"/>
            </w:tcMar>
          </w:tcPr>
          <w:p>
            <w:r>
              <w:rPr>
                <w:b/>
              </w:rPr>
              <w:t>Type</w:t>
            </w:r>
          </w:p>
        </w:tc>
        <w:tc>
          <w:tcPr>
            <w:tcW w:type="dxa" w:w="3120"/>
            <w:shd w:fill="F2F4F7"/>
            <w:vAlign w:val="center"/>
            <w:tcMar>
              <w:top w:w="80" w:type="dxa"/>
              <w:bottom w:w="80" w:type="dxa"/>
              <w:start w:w="120" w:type="dxa"/>
              <w:end w:w="120" w:type="dxa"/>
            </w:tcMar>
          </w:tcPr>
          <w:p>
            <w:r>
              <w:rPr>
                <w:b/>
              </w:rPr>
              <w:t>Description</w:t>
            </w:r>
          </w:p>
        </w:tc>
      </w:tr>
      <w:tr>
        <w:tc>
          <w:tcPr>
            <w:tcW w:type="dxa" w:w="3120"/>
            <w:vAlign w:val="center"/>
            <w:tcMar>
              <w:top w:w="80" w:type="dxa"/>
              <w:bottom w:w="80" w:type="dxa"/>
              <w:start w:w="120" w:type="dxa"/>
              <w:end w:w="120" w:type="dxa"/>
            </w:tcMar>
          </w:tcPr>
          <w:p>
            <w:r>
              <w:t>user_id</w:t>
            </w:r>
          </w:p>
        </w:tc>
        <w:tc>
          <w:tcPr>
            <w:tcW w:type="dxa" w:w="3120"/>
            <w:vAlign w:val="center"/>
            <w:tcMar>
              <w:top w:w="80" w:type="dxa"/>
              <w:bottom w:w="80" w:type="dxa"/>
              <w:start w:w="120" w:type="dxa"/>
              <w:end w:w="120" w:type="dxa"/>
            </w:tcMar>
          </w:tcPr>
          <w:p>
            <w:r>
              <w:t>int64</w:t>
            </w:r>
          </w:p>
        </w:tc>
        <w:tc>
          <w:tcPr>
            <w:tcW w:type="dxa" w:w="3120"/>
            <w:vAlign w:val="center"/>
            <w:tcMar>
              <w:top w:w="80" w:type="dxa"/>
              <w:bottom w:w="80" w:type="dxa"/>
              <w:start w:w="120" w:type="dxa"/>
              <w:end w:w="120" w:type="dxa"/>
            </w:tcMar>
          </w:tcPr>
          <w:p>
            <w:r>
              <w:t>Preserved user key</w:t>
            </w:r>
          </w:p>
        </w:tc>
      </w:tr>
      <w:tr>
        <w:tc>
          <w:tcPr>
            <w:tcW w:type="dxa" w:w="3120"/>
            <w:vAlign w:val="center"/>
            <w:tcMar>
              <w:top w:w="80" w:type="dxa"/>
              <w:bottom w:w="80" w:type="dxa"/>
              <w:start w:w="120" w:type="dxa"/>
              <w:end w:w="120" w:type="dxa"/>
            </w:tcMar>
          </w:tcPr>
          <w:p>
            <w:r>
              <w:t>age</w:t>
            </w:r>
          </w:p>
        </w:tc>
        <w:tc>
          <w:tcPr>
            <w:tcW w:type="dxa" w:w="3120"/>
            <w:vAlign w:val="center"/>
            <w:tcMar>
              <w:top w:w="80" w:type="dxa"/>
              <w:bottom w:w="80" w:type="dxa"/>
              <w:start w:w="120" w:type="dxa"/>
              <w:end w:w="120" w:type="dxa"/>
            </w:tcMar>
          </w:tcPr>
          <w:p>
            <w:r>
              <w:t>float64</w:t>
            </w:r>
          </w:p>
        </w:tc>
        <w:tc>
          <w:tcPr>
            <w:tcW w:type="dxa" w:w="3120"/>
            <w:vAlign w:val="center"/>
            <w:tcMar>
              <w:top w:w="80" w:type="dxa"/>
              <w:bottom w:w="80" w:type="dxa"/>
              <w:start w:w="120" w:type="dxa"/>
              <w:end w:w="120" w:type="dxa"/>
            </w:tcMar>
          </w:tcPr>
          <w:p>
            <w:r>
              <w:t>Validated age</w:t>
            </w:r>
          </w:p>
        </w:tc>
      </w:tr>
      <w:tr>
        <w:tc>
          <w:tcPr>
            <w:tcW w:type="dxa" w:w="3120"/>
            <w:vAlign w:val="center"/>
            <w:tcMar>
              <w:top w:w="80" w:type="dxa"/>
              <w:bottom w:w="80" w:type="dxa"/>
              <w:start w:w="120" w:type="dxa"/>
              <w:end w:w="120" w:type="dxa"/>
            </w:tcMar>
          </w:tcPr>
          <w:p>
            <w:r>
              <w:t>gender, occupation, zipcode, customer_segment</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Cleaned originals</w:t>
            </w:r>
          </w:p>
        </w:tc>
      </w:tr>
      <w:tr>
        <w:tc>
          <w:tcPr>
            <w:tcW w:type="dxa" w:w="3120"/>
            <w:vAlign w:val="center"/>
            <w:tcMar>
              <w:top w:w="80" w:type="dxa"/>
              <w:bottom w:w="80" w:type="dxa"/>
              <w:start w:w="120" w:type="dxa"/>
              <w:end w:w="120" w:type="dxa"/>
            </w:tcMar>
          </w:tcPr>
          <w:p>
            <w:r>
              <w:t>registration_date</w:t>
            </w:r>
          </w:p>
        </w:tc>
        <w:tc>
          <w:tcPr>
            <w:tcW w:type="dxa" w:w="3120"/>
            <w:vAlign w:val="center"/>
            <w:tcMar>
              <w:top w:w="80" w:type="dxa"/>
              <w:bottom w:w="80" w:type="dxa"/>
              <w:start w:w="120" w:type="dxa"/>
              <w:end w:w="120" w:type="dxa"/>
            </w:tcMar>
          </w:tcPr>
          <w:p>
            <w:r>
              <w:t>UTC timestamp</w:t>
            </w:r>
          </w:p>
        </w:tc>
        <w:tc>
          <w:tcPr>
            <w:tcW w:type="dxa" w:w="3120"/>
            <w:vAlign w:val="center"/>
            <w:tcMar>
              <w:top w:w="80" w:type="dxa"/>
              <w:bottom w:w="80" w:type="dxa"/>
              <w:start w:w="120" w:type="dxa"/>
              <w:end w:w="120" w:type="dxa"/>
            </w:tcMar>
          </w:tcPr>
          <w:p>
            <w:r>
              <w:t>Parsed registration date</w:t>
            </w:r>
          </w:p>
        </w:tc>
      </w:tr>
      <w:tr>
        <w:tc>
          <w:tcPr>
            <w:tcW w:type="dxa" w:w="3120"/>
            <w:vAlign w:val="center"/>
            <w:tcMar>
              <w:top w:w="80" w:type="dxa"/>
              <w:bottom w:w="80" w:type="dxa"/>
              <w:start w:w="120" w:type="dxa"/>
              <w:end w:w="120" w:type="dxa"/>
            </w:tcMar>
          </w:tcPr>
          <w:p>
            <w:r>
              <w:t>user_registration_age_days</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Age at preparation reference time</w:t>
            </w:r>
          </w:p>
        </w:tc>
      </w:tr>
      <w:tr>
        <w:tc>
          <w:tcPr>
            <w:tcW w:type="dxa" w:w="3120"/>
            <w:vAlign w:val="center"/>
            <w:tcMar>
              <w:top w:w="80" w:type="dxa"/>
              <w:bottom w:w="80" w:type="dxa"/>
              <w:start w:w="120" w:type="dxa"/>
              <w:end w:w="120" w:type="dxa"/>
            </w:tcMar>
          </w:tcPr>
          <w:p>
            <w:r>
              <w:t>&lt;category&gt;&lt;value&gt;</w:t>
            </w:r>
          </w:p>
        </w:tc>
        <w:tc>
          <w:tcPr>
            <w:tcW w:type="dxa" w:w="3120"/>
            <w:vAlign w:val="center"/>
            <w:tcMar>
              <w:top w:w="80" w:type="dxa"/>
              <w:bottom w:w="80" w:type="dxa"/>
              <w:start w:w="120" w:type="dxa"/>
              <w:end w:w="120" w:type="dxa"/>
            </w:tcMar>
          </w:tcPr>
          <w:p>
            <w:r>
              <w:t>int8</w:t>
            </w:r>
          </w:p>
        </w:tc>
        <w:tc>
          <w:tcPr>
            <w:tcW w:type="dxa" w:w="3120"/>
            <w:vAlign w:val="center"/>
            <w:tcMar>
              <w:top w:w="80" w:type="dxa"/>
              <w:bottom w:w="80" w:type="dxa"/>
              <w:start w:w="120" w:type="dxa"/>
              <w:end w:w="120" w:type="dxa"/>
            </w:tcMar>
          </w:tcPr>
          <w:p>
            <w:r>
              <w:t>Reproducible one-hot indicators</w:t>
            </w:r>
          </w:p>
        </w:tc>
      </w:tr>
      <w:tr>
        <w:tc>
          <w:tcPr>
            <w:tcW w:type="dxa" w:w="3120"/>
            <w:vAlign w:val="center"/>
            <w:tcMar>
              <w:top w:w="80" w:type="dxa"/>
              <w:bottom w:w="80" w:type="dxa"/>
              <w:start w:w="120" w:type="dxa"/>
              <w:end w:w="120" w:type="dxa"/>
            </w:tcMar>
          </w:tcPr>
          <w:p>
            <w:r>
              <w:t>*_scaled</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Configured standardized values</w:t>
            </w:r>
          </w:p>
        </w:tc>
      </w:tr>
      <w:tr>
        <w:tc>
          <w:tcPr>
            <w:tcW w:type="dxa" w:w="3120"/>
            <w:vAlign w:val="center"/>
            <w:tcMar>
              <w:top w:w="80" w:type="dxa"/>
              <w:bottom w:w="80" w:type="dxa"/>
              <w:start w:w="120" w:type="dxa"/>
              <w:end w:w="120" w:type="dxa"/>
            </w:tcMar>
          </w:tcPr>
          <w:p>
            <w:r>
              <w:t>batch_id</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Source validation batch</w:t>
            </w:r>
          </w:p>
        </w:tc>
      </w:tr>
    </w:tbl>
    <w:p/>
    <w:p>
      <w:pPr>
        <w:pStyle w:val="ListNumber"/>
      </w:pPr>
      <w:r>
        <w:t>DATA_PREPARATION_DESIGN.md</w:t>
      </w:r>
    </w:p>
    <w:p>
      <w:pPr>
        <w:pStyle w:val="ListNumber"/>
      </w:pPr>
      <w:r>
        <w:t>INTERACTION_MODEL.md</w:t>
      </w:r>
    </w:p>
    <w:p>
      <w:pPr>
        <w:pStyle w:val="ListNumber"/>
      </w:pPr>
      <w:r>
        <w:t>PREPARED_DATASET_SCHEMA.md</w:t>
      </w:r>
    </w:p>
    <w:p>
      <w:pPr>
        <w:pStyle w:val="ListNumber"/>
      </w:pPr>
      <w:r>
        <w:t>EDA_GUIDE.md</w:t>
      </w:r>
    </w:p>
    <w:p>
      <w:pPr>
        <w:pStyle w:val="ListNumber"/>
      </w:pPr>
      <w:r>
        <w:t>PREPARATION_EXECUTION_GUIDE.md</w:t>
      </w:r>
    </w:p>
    <w:p>
      <w:pPr>
        <w:pStyle w:val="ListBullet"/>
      </w:pPr>
      <w:r>
        <w:t>Code: src/preparation/</w:t>
      </w:r>
    </w:p>
    <w:p>
      <w:pPr>
        <w:pStyle w:val="ListBullet"/>
      </w:pPr>
      <w:r>
        <w:t>Configuration: configs/preparation.yaml</w:t>
      </w:r>
    </w:p>
    <w:p>
      <w:pPr>
        <w:pStyle w:val="ListBullet"/>
      </w:pPr>
      <w:r>
        <w:t>Notebook: notebooks/data_preparation_and_eda.ipynb</w:t>
      </w:r>
    </w:p>
    <w:p>
      <w:pPr>
        <w:pStyle w:val="ListBullet"/>
      </w:pPr>
      <w:r>
        <w:t>CLI: python -m src.preparation.cli</w:t>
      </w:r>
    </w:p>
    <w:p>
      <w:pPr>
        <w:pStyle w:val="ListBullet"/>
      </w:pPr>
      <w:r>
        <w:t>Previous stage: Validation</w:t>
      </w:r>
    </w:p>
    <w:p>
      <w:pPr>
        <w:pStyle w:val="ListBullet"/>
      </w:pPr>
      <w:r>
        <w:t>Next stage: Feature Engineering</w:t>
      </w:r>
    </w:p>
    <w:p>
      <w:pPr>
        <w:pStyle w:val="CodeBlock"/>
      </w:pPr>
      <w:r>
        <w:t>Generation</w:t>
        <w:br/>
        <w:t xml:space="preserve">    ↓</w:t>
        <w:br/>
        <w:t>Ingestion</w:t>
        <w:br/>
        <w:t xml:space="preserve">    ↓</w:t>
        <w:br/>
        <w:t>Validation</w:t>
        <w:br/>
        <w:t xml:space="preserve">    ↓</w:t>
        <w:br/>
        <w:t>Preparation</w:t>
        <w:br/>
        <w:t xml:space="preserve">    ↓</w:t>
        <w:br/>
        <w:t>Feature Engineering</w:t>
        <w:br/>
        <w:t xml:space="preserve">    ↓</w:t>
        <w:br/>
        <w:t>Feature Store</w:t>
        <w:br/>
        <w:t xml:space="preserve">    ↓</w:t>
        <w:br/>
        <w:t>Versioning and Lineage</w:t>
        <w:br/>
        <w:t xml:space="preserve">    ↓</w:t>
        <w:br/>
        <w:t>Model Training</w:t>
        <w:br/>
        <w:t xml:space="preserve">    ↓</w:t>
        <w:br/>
        <w:t>Airflow Orchestration</w:t>
      </w:r>
    </w:p>
    <w:p>
      <w:pPr>
        <w:pStyle w:val="ListNumber"/>
      </w:pPr>
      <w:r>
        <w:t>Ingestion</w:t>
      </w:r>
    </w:p>
    <w:p>
      <w:pPr>
        <w:pStyle w:val="ListNumber"/>
      </w:pPr>
      <w:r>
        <w:t>Validation</w:t>
      </w:r>
    </w:p>
    <w:p>
      <w:pPr>
        <w:pStyle w:val="ListNumber"/>
      </w:pPr>
      <w:r>
        <w:t>Preparation</w:t>
      </w:r>
    </w:p>
    <w:p>
      <w:pPr>
        <w:pStyle w:val="ListNumber"/>
      </w:pPr>
      <w:r>
        <w:t>Feature Engineering and Store</w:t>
      </w:r>
    </w:p>
    <w:p>
      <w:pPr>
        <w:pStyle w:val="ListNumber"/>
      </w:pPr>
      <w:r>
        <w:t>Versioning and Lineage</w:t>
      </w:r>
    </w:p>
    <w:p>
      <w:pPr>
        <w:pStyle w:val="ListNumber"/>
      </w:pPr>
      <w:r>
        <w:t>Model Training and MLflow</w:t>
      </w:r>
    </w:p>
    <w:p>
      <w:pPr>
        <w:pStyle w:val="ListNumber"/>
      </w:pPr>
      <w:r>
        <w:t>Airflow Orchestration</w:t>
      </w:r>
    </w:p>
    <w:p>
      <w:pPr>
        <w:pStyle w:val="ListBullet"/>
      </w:pPr>
      <w:r>
        <w:t>data_quality_summary.json: authoritative complete automation payload.</w:t>
      </w:r>
    </w:p>
    <w:p>
      <w:pPr>
        <w:pStyle w:val="ListBullet"/>
      </w:pPr>
      <w:r>
        <w:t>data_quality_report.pdf: human-readable multi-page representation.</w:t>
      </w:r>
    </w:p>
    <w:p>
      <w:pPr>
        <w:pStyle w:val="ListBullet"/>
      </w:pPr>
      <w:r>
        <w:t>validation_manifest.json: execution, lineage, status, and destination index.</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USERS_USER_ID_REQUIRED</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required column/value</w:t>
            </w:r>
          </w:p>
        </w:tc>
      </w:tr>
      <w:tr>
        <w:tc>
          <w:tcPr>
            <w:tcW w:type="dxa" w:w="1872"/>
            <w:vAlign w:val="center"/>
            <w:tcMar>
              <w:top w:w="80" w:type="dxa"/>
              <w:bottom w:w="80" w:type="dxa"/>
              <w:start w:w="120" w:type="dxa"/>
              <w:end w:w="120" w:type="dxa"/>
            </w:tcMar>
          </w:tcPr>
          <w:p>
            <w:r>
              <w:t>USERS_USER_ID_UNIQUE</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Business key is unique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USERS_USER_ID_POSITIVE_INTEGER</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USERS_AGE_RANGE</w:t>
            </w:r>
          </w:p>
        </w:tc>
        <w:tc>
          <w:tcPr>
            <w:tcW w:type="dxa" w:w="1872"/>
            <w:vAlign w:val="center"/>
            <w:tcMar>
              <w:top w:w="80" w:type="dxa"/>
              <w:bottom w:w="80" w:type="dxa"/>
              <w:start w:w="120" w:type="dxa"/>
              <w:end w:w="120" w:type="dxa"/>
            </w:tcMar>
          </w:tcPr>
          <w:p>
            <w:r>
              <w:t>age</w:t>
            </w:r>
          </w:p>
        </w:tc>
        <w:tc>
          <w:tcPr>
            <w:tcW w:type="dxa" w:w="1872"/>
            <w:vAlign w:val="center"/>
            <w:tcMar>
              <w:top w:w="80" w:type="dxa"/>
              <w:bottom w:w="80" w:type="dxa"/>
              <w:start w:w="120" w:type="dxa"/>
              <w:end w:w="120" w:type="dxa"/>
            </w:tcMar>
          </w:tcPr>
          <w:p>
            <w:r>
              <w:t>Numeric configured age range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1–120</w:t>
            </w:r>
          </w:p>
        </w:tc>
      </w:tr>
      <w:tr>
        <w:tc>
          <w:tcPr>
            <w:tcW w:type="dxa" w:w="1872"/>
            <w:vAlign w:val="center"/>
            <w:tcMar>
              <w:top w:w="80" w:type="dxa"/>
              <w:bottom w:w="80" w:type="dxa"/>
              <w:start w:w="120" w:type="dxa"/>
              <w:end w:w="120" w:type="dxa"/>
            </w:tcMar>
          </w:tcPr>
          <w:p>
            <w:r>
              <w:t>USERS_GENDER_ALLOWED</w:t>
            </w:r>
          </w:p>
        </w:tc>
        <w:tc>
          <w:tcPr>
            <w:tcW w:type="dxa" w:w="1872"/>
            <w:vAlign w:val="center"/>
            <w:tcMar>
              <w:top w:w="80" w:type="dxa"/>
              <w:bottom w:w="80" w:type="dxa"/>
              <w:start w:w="120" w:type="dxa"/>
              <w:end w:w="120" w:type="dxa"/>
            </w:tcMar>
          </w:tcPr>
          <w:p>
            <w:r>
              <w:t>gender</w:t>
            </w:r>
          </w:p>
        </w:tc>
        <w:tc>
          <w:tcPr>
            <w:tcW w:type="dxa" w:w="1872"/>
            <w:vAlign w:val="center"/>
            <w:tcMar>
              <w:top w:w="80" w:type="dxa"/>
              <w:bottom w:w="80" w:type="dxa"/>
              <w:start w:w="120" w:type="dxa"/>
              <w:end w:w="120" w:type="dxa"/>
            </w:tcMar>
          </w:tcPr>
          <w:p>
            <w:r>
              <w:t>Generated-contract gender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r>
        <w:tc>
          <w:tcPr>
            <w:tcW w:type="dxa" w:w="1872"/>
            <w:vAlign w:val="center"/>
            <w:tcMar>
              <w:top w:w="80" w:type="dxa"/>
              <w:bottom w:w="80" w:type="dxa"/>
              <w:start w:w="120" w:type="dxa"/>
              <w:end w:w="120" w:type="dxa"/>
            </w:tcMar>
          </w:tcPr>
          <w:p>
            <w:r>
              <w:t>USERS_OCCUPATION_REQUIRED</w:t>
            </w:r>
          </w:p>
        </w:tc>
        <w:tc>
          <w:tcPr>
            <w:tcW w:type="dxa" w:w="1872"/>
            <w:vAlign w:val="center"/>
            <w:tcMar>
              <w:top w:w="80" w:type="dxa"/>
              <w:bottom w:w="80" w:type="dxa"/>
              <w:start w:w="120" w:type="dxa"/>
              <w:end w:w="120" w:type="dxa"/>
            </w:tcMar>
          </w:tcPr>
          <w:p>
            <w:r>
              <w:t>occupation</w:t>
            </w:r>
          </w:p>
        </w:tc>
        <w:tc>
          <w:tcPr>
            <w:tcW w:type="dxa" w:w="1872"/>
            <w:vAlign w:val="center"/>
            <w:tcMar>
              <w:top w:w="80" w:type="dxa"/>
              <w:bottom w:w="80" w:type="dxa"/>
              <w:start w:w="120" w:type="dxa"/>
              <w:end w:w="120" w:type="dxa"/>
            </w:tcMar>
          </w:tcPr>
          <w:p>
            <w:r>
              <w:t>Nonblank occupation</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USERS_ZIPCODE_REQUIRED</w:t>
            </w:r>
          </w:p>
        </w:tc>
        <w:tc>
          <w:tcPr>
            <w:tcW w:type="dxa" w:w="1872"/>
            <w:vAlign w:val="center"/>
            <w:tcMar>
              <w:top w:w="80" w:type="dxa"/>
              <w:bottom w:w="80" w:type="dxa"/>
              <w:start w:w="120" w:type="dxa"/>
              <w:end w:w="120" w:type="dxa"/>
            </w:tcMar>
          </w:tcPr>
          <w:p>
            <w:r>
              <w:t>zipcode</w:t>
            </w:r>
          </w:p>
        </w:tc>
        <w:tc>
          <w:tcPr>
            <w:tcW w:type="dxa" w:w="1872"/>
            <w:vAlign w:val="center"/>
            <w:tcMar>
              <w:top w:w="80" w:type="dxa"/>
              <w:bottom w:w="80" w:type="dxa"/>
              <w:start w:w="120" w:type="dxa"/>
              <w:end w:w="120" w:type="dxa"/>
            </w:tcMar>
          </w:tcPr>
          <w:p>
            <w:r>
              <w:t>Nonblank ZIP code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USERS_REGISTRATION_DATE_FORMAT</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Parseable date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USERS_REGISTRATION_DATE_NOT_FUTURE</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Not beyond tolerance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USERS_SEGMENT_ALLOWED</w:t>
            </w:r>
          </w:p>
        </w:tc>
        <w:tc>
          <w:tcPr>
            <w:tcW w:type="dxa" w:w="1872"/>
            <w:vAlign w:val="center"/>
            <w:tcMar>
              <w:top w:w="80" w:type="dxa"/>
              <w:bottom w:w="80" w:type="dxa"/>
              <w:start w:w="120" w:type="dxa"/>
              <w:end w:w="120" w:type="dxa"/>
            </w:tcMar>
          </w:tcPr>
          <w:p>
            <w:r>
              <w:t>customer_segment</w:t>
            </w:r>
          </w:p>
        </w:tc>
        <w:tc>
          <w:tcPr>
            <w:tcW w:type="dxa" w:w="1872"/>
            <w:vAlign w:val="center"/>
            <w:tcMar>
              <w:top w:w="80" w:type="dxa"/>
              <w:bottom w:w="80" w:type="dxa"/>
              <w:start w:w="120" w:type="dxa"/>
              <w:end w:w="120" w:type="dxa"/>
            </w:tcMar>
          </w:tcPr>
          <w:p>
            <w:r>
              <w:t>Premium/Gold/Silver/Standard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bl>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PRODUCTS_PRODUCT_ID_REQUIRED</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PRODUCTS_PRODUCT_ID_UNIQUE</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Unique business key</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PRODUCTS_PRODUCT_ID_POSITIVE_INTEGER</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PRODUCTS_PRODUCT_NAME_NOT_BLANK</w:t>
            </w:r>
          </w:p>
        </w:tc>
        <w:tc>
          <w:tcPr>
            <w:tcW w:type="dxa" w:w="1872"/>
            <w:vAlign w:val="center"/>
            <w:tcMar>
              <w:top w:w="80" w:type="dxa"/>
              <w:bottom w:w="80" w:type="dxa"/>
              <w:start w:w="120" w:type="dxa"/>
              <w:end w:w="120" w:type="dxa"/>
            </w:tcMar>
          </w:tcPr>
          <w:p>
            <w:r>
              <w:t>product_name</w:t>
            </w:r>
          </w:p>
        </w:tc>
        <w:tc>
          <w:tcPr>
            <w:tcW w:type="dxa" w:w="1872"/>
            <w:vAlign w:val="center"/>
            <w:tcMar>
              <w:top w:w="80" w:type="dxa"/>
              <w:bottom w:w="80" w:type="dxa"/>
              <w:start w:w="120" w:type="dxa"/>
              <w:end w:w="120" w:type="dxa"/>
            </w:tcMar>
          </w:tcPr>
          <w:p>
            <w:r>
              <w:t>Name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PRODUCTS_CATEGORY_NOT_BLANK</w:t>
            </w:r>
          </w:p>
        </w:tc>
        <w:tc>
          <w:tcPr>
            <w:tcW w:type="dxa" w:w="1872"/>
            <w:vAlign w:val="center"/>
            <w:tcMar>
              <w:top w:w="80" w:type="dxa"/>
              <w:bottom w:w="80" w:type="dxa"/>
              <w:start w:w="120" w:type="dxa"/>
              <w:end w:w="120" w:type="dxa"/>
            </w:tcMar>
          </w:tcPr>
          <w:p>
            <w:r>
              <w:t>category</w:t>
            </w:r>
          </w:p>
        </w:tc>
        <w:tc>
          <w:tcPr>
            <w:tcW w:type="dxa" w:w="1872"/>
            <w:vAlign w:val="center"/>
            <w:tcMar>
              <w:top w:w="80" w:type="dxa"/>
              <w:bottom w:w="80" w:type="dxa"/>
              <w:start w:w="120" w:type="dxa"/>
              <w:end w:w="120" w:type="dxa"/>
            </w:tcMar>
          </w:tcPr>
          <w:p>
            <w:r>
              <w:t>Category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PRODUCTS_BRAND_NOT_BLANK</w:t>
            </w:r>
          </w:p>
        </w:tc>
        <w:tc>
          <w:tcPr>
            <w:tcW w:type="dxa" w:w="1872"/>
            <w:vAlign w:val="center"/>
            <w:tcMar>
              <w:top w:w="80" w:type="dxa"/>
              <w:bottom w:w="80" w:type="dxa"/>
              <w:start w:w="120" w:type="dxa"/>
              <w:end w:w="120" w:type="dxa"/>
            </w:tcMar>
          </w:tcPr>
          <w:p>
            <w:r>
              <w:t>brand</w:t>
            </w:r>
          </w:p>
        </w:tc>
        <w:tc>
          <w:tcPr>
            <w:tcW w:type="dxa" w:w="1872"/>
            <w:vAlign w:val="center"/>
            <w:tcMar>
              <w:top w:w="80" w:type="dxa"/>
              <w:bottom w:w="80" w:type="dxa"/>
              <w:start w:w="120" w:type="dxa"/>
              <w:end w:w="120" w:type="dxa"/>
            </w:tcMar>
          </w:tcPr>
          <w:p>
            <w:r>
              <w:t>Brand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PRODUCTS_PRICE_POSITIVE</w:t>
            </w:r>
          </w:p>
        </w:tc>
        <w:tc>
          <w:tcPr>
            <w:tcW w:type="dxa" w:w="1872"/>
            <w:vAlign w:val="center"/>
            <w:tcMar>
              <w:top w:w="80" w:type="dxa"/>
              <w:bottom w:w="80" w:type="dxa"/>
              <w:start w:w="120" w:type="dxa"/>
              <w:end w:w="120" w:type="dxa"/>
            </w:tcMar>
          </w:tcPr>
          <w:p>
            <w:r>
              <w:t>price</w:t>
            </w:r>
          </w:p>
        </w:tc>
        <w:tc>
          <w:tcPr>
            <w:tcW w:type="dxa" w:w="1872"/>
            <w:vAlign w:val="center"/>
            <w:tcMar>
              <w:top w:w="80" w:type="dxa"/>
              <w:bottom w:w="80" w:type="dxa"/>
              <w:start w:w="120" w:type="dxa"/>
              <w:end w:w="120" w:type="dxa"/>
            </w:tcMar>
          </w:tcPr>
          <w:p>
            <w:r>
              <w:t>Numeric and at least minimum</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0.01</w:t>
            </w:r>
          </w:p>
        </w:tc>
      </w:tr>
      <w:tr>
        <w:tc>
          <w:tcPr>
            <w:tcW w:type="dxa" w:w="1872"/>
            <w:vAlign w:val="center"/>
            <w:tcMar>
              <w:top w:w="80" w:type="dxa"/>
              <w:bottom w:w="80" w:type="dxa"/>
              <w:start w:w="120" w:type="dxa"/>
              <w:end w:w="120" w:type="dxa"/>
            </w:tcMar>
          </w:tcPr>
          <w:p>
            <w:r>
              <w:t>PRODUCTS_AVERAGE_RATING_RANGE</w:t>
            </w:r>
          </w:p>
        </w:tc>
        <w:tc>
          <w:tcPr>
            <w:tcW w:type="dxa" w:w="1872"/>
            <w:vAlign w:val="center"/>
            <w:tcMar>
              <w:top w:w="80" w:type="dxa"/>
              <w:bottom w:w="80" w:type="dxa"/>
              <w:start w:w="120" w:type="dxa"/>
              <w:end w:w="120" w:type="dxa"/>
            </w:tcMar>
          </w:tcPr>
          <w:p>
            <w:r>
              <w:t>average_rating</w:t>
            </w:r>
          </w:p>
        </w:tc>
        <w:tc>
          <w:tcPr>
            <w:tcW w:type="dxa" w:w="1872"/>
            <w:vAlign w:val="center"/>
            <w:tcMar>
              <w:top w:w="80" w:type="dxa"/>
              <w:bottom w:w="80" w:type="dxa"/>
              <w:start w:w="120" w:type="dxa"/>
              <w:end w:w="120" w:type="dxa"/>
            </w:tcMar>
          </w:tcPr>
          <w:p>
            <w:r>
              <w:t>Aggregate rating is 1–5, or configured unrated value when count is zero</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PRODUCTS_TOTAL_RATINGS_NONNEGATIVE</w:t>
            </w:r>
          </w:p>
        </w:tc>
        <w:tc>
          <w:tcPr>
            <w:tcW w:type="dxa" w:w="1872"/>
            <w:vAlign w:val="center"/>
            <w:tcMar>
              <w:top w:w="80" w:type="dxa"/>
              <w:bottom w:w="80" w:type="dxa"/>
              <w:start w:w="120" w:type="dxa"/>
              <w:end w:w="120" w:type="dxa"/>
            </w:tcMar>
          </w:tcPr>
          <w:p>
            <w:r>
              <w:t>total_ratings</w:t>
            </w:r>
          </w:p>
        </w:tc>
        <w:tc>
          <w:tcPr>
            <w:tcW w:type="dxa" w:w="1872"/>
            <w:vAlign w:val="center"/>
            <w:tcMar>
              <w:top w:w="80" w:type="dxa"/>
              <w:bottom w:w="80" w:type="dxa"/>
              <w:start w:w="120" w:type="dxa"/>
              <w:end w:w="120" w:type="dxa"/>
            </w:tcMar>
          </w:tcPr>
          <w:p>
            <w:r>
              <w:t>Nonnegative integer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PRODUCTS_RELEASE_DATE_FORMAT</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Nonblank optional date parses</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PRODUCTS_RELEASE_DATE_NOT_FUTURE</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Date is not future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bl>
    <w:p/>
    <w:p>
      <w:pPr>
        <w:pStyle w:val="ListBullet"/>
      </w:pPr>
      <w:r>
        <w:t>batch_repository.py: manifest-first local or S3 batch resolution.</w:t>
      </w:r>
    </w:p>
    <w:p>
      <w:pPr>
        <w:pStyle w:val="ListBullet"/>
      </w:pPr>
      <w:r>
        <w:t>schema.py: actual generator schemas and field classifications.</w:t>
      </w:r>
    </w:p>
    <w:p>
      <w:pPr>
        <w:pStyle w:val="ListBullet"/>
      </w:pPr>
      <w:r>
        <w:t>rules.py: reusable rule accumulation, outcomes, masks, and row splitting.</w:t>
      </w:r>
    </w:p>
    <w:p>
      <w:pPr>
        <w:pStyle w:val="ListBullet"/>
      </w:pPr>
      <w:r>
        <w:t>validators.py: dataset and relationship coordinators.</w:t>
      </w:r>
    </w:p>
    <w:p>
      <w:pPr>
        <w:pStyle w:val="ListBullet"/>
      </w:pPr>
      <w:r>
        <w:t>profiler.py: Pandas profiles and quality-score calculation.</w:t>
      </w:r>
    </w:p>
    <w:p>
      <w:pPr>
        <w:pStyle w:val="ListBullet"/>
      </w:pPr>
      <w:r>
        <w:t>output_writer.py: immutable, source-format-preserving publication.</w:t>
      </w:r>
    </w:p>
    <w:p>
      <w:pPr>
        <w:pStyle w:val="ListBullet"/>
      </w:pPr>
      <w:r>
        <w:t>reporting.py: authoritative JSON summary and multi-page PDF.</w:t>
      </w:r>
    </w:p>
    <w:p>
      <w:pPr>
        <w:pStyle w:val="ListBullet"/>
      </w:pPr>
      <w:r>
        <w:t>validation_runner.py: one finite, independently callable application run.</w:t>
      </w:r>
    </w:p>
    <w:p>
      <w:pPr>
        <w:pStyle w:val="ListBullet"/>
      </w:pPr>
      <w:r>
        <w:t>cli.py: argument parsing, dependency construction, logging, and exit codes.</w:t>
      </w:r>
    </w:p>
    <w:p>
      <w:pPr>
        <w:pStyle w:val="ListNumber"/>
      </w:pPr>
      <w:r>
        <w:t>DATA_VALIDATION_DESIGN.md</w:t>
      </w:r>
    </w:p>
    <w:p>
      <w:pPr>
        <w:pStyle w:val="ListNumber"/>
      </w:pPr>
      <w:r>
        <w:t>DATA_QUALITY_RULES.md</w:t>
      </w:r>
    </w:p>
    <w:p>
      <w:pPr>
        <w:pStyle w:val="ListNumber"/>
      </w:pPr>
      <w:r>
        <w:t>DATA_QUALITY_REPORT_GUIDE.md</w:t>
      </w:r>
    </w:p>
    <w:p>
      <w:pPr>
        <w:pStyle w:val="ListNumber"/>
      </w:pPr>
      <w:r>
        <w:t>VALIDATION_EXECUTION_GUIDE.md</w:t>
      </w:r>
    </w:p>
    <w:p>
      <w:pPr>
        <w:pStyle w:val="ListBullet"/>
      </w:pPr>
      <w:r>
        <w:t>Code: src/validation/</w:t>
      </w:r>
    </w:p>
    <w:p>
      <w:pPr>
        <w:pStyle w:val="ListBullet"/>
      </w:pPr>
      <w:r>
        <w:t>Configuration: configs/validation_rules.yaml</w:t>
      </w:r>
    </w:p>
    <w:p>
      <w:pPr>
        <w:pStyle w:val="ListBullet"/>
      </w:pPr>
      <w:r>
        <w:t>CLI: python -m src.validation.cli</w:t>
      </w:r>
    </w:p>
    <w:p>
      <w:pPr>
        <w:pStyle w:val="ListBullet"/>
      </w:pPr>
      <w:r>
        <w:t>Previous stage: Ingestion</w:t>
      </w:r>
    </w:p>
    <w:p>
      <w:pPr>
        <w:pStyle w:val="ListBullet"/>
      </w:pPr>
      <w:r>
        <w:t>Next stage: Preparation</w:t>
      </w:r>
    </w:p>
    <w:p>
      <w:pPr>
        <w:pStyle w:val="CodeBlock"/>
      </w:pPr>
      <w:r>
        <w:t>python -m src.validation.cli</w:t>
      </w:r>
    </w:p>
    <w:p>
      <w:pPr>
        <w:pStyle w:val="CodeBlock"/>
      </w:pPr>
      <w:r>
        <w:t>python -m src.validation.cli --batch-id RECO_20260719_010203_ab12cd</w:t>
      </w:r>
    </w:p>
    <w:p>
      <w:pPr>
        <w:pStyle w:val="CodeBlock"/>
      </w:pPr>
      <w:r>
        <w:t>MovieLens / Generator</w:t>
        <w:br/>
        <w:t xml:space="preserve">          |</w:t>
        <w:br/>
        <w:t xml:space="preserve">          v</w:t>
        <w:br/>
        <w:t xml:space="preserve"> Incoming (incoming-v1.0.0)</w:t>
        <w:br/>
        <w:t xml:space="preserve">          |</w:t>
        <w:br/>
        <w:t xml:space="preserve">          v</w:t>
        <w:br/>
        <w:t xml:space="preserve"> Raw (raw-v1.0.0)</w:t>
        <w:br/>
        <w:t xml:space="preserve">          |</w:t>
        <w:br/>
        <w:t xml:space="preserve">          v</w:t>
        <w:br/>
        <w:t xml:space="preserve"> Validated (validated-v1.0.0)</w:t>
        <w:br/>
        <w:t xml:space="preserve">          |</w:t>
        <w:br/>
        <w:t xml:space="preserve">          v</w:t>
        <w:br/>
        <w:t xml:space="preserve"> Prepared (prepared-v1.0.0) ------&gt; EDA Reports</w:t>
        <w:br/>
        <w:t xml:space="preserve">          |</w:t>
        <w:br/>
        <w:t xml:space="preserve">          v</w:t>
        <w:br/>
        <w:t xml:space="preserve"> Features / Feature Store (features-v1.0.0)</w:t>
        <w:br/>
        <w:t xml:space="preserve">          |</w:t>
        <w:br/>
        <w:t xml:space="preserve">          v</w:t>
        <w:br/>
        <w:t xml:space="preserve"> Models (models-v1.0.0) ----------&gt; Model Reports</w:t>
        <w:br/>
        <w:t xml:space="preserve">          |</w:t>
        <w:br/>
        <w:t xml:space="preserve">          v</w:t>
        <w:br/>
        <w:t xml:space="preserve"> Collaborative MLflow Run</w:t>
        <w:br/>
        <w:t xml:space="preserve"> Content-based MLflow Run</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Stage</w:t>
            </w:r>
          </w:p>
        </w:tc>
        <w:tc>
          <w:tcPr>
            <w:tcW w:type="dxa" w:w="4680"/>
            <w:shd w:fill="F2F4F7"/>
            <w:vAlign w:val="center"/>
            <w:tcMar>
              <w:top w:w="80" w:type="dxa"/>
              <w:bottom w:w="80" w:type="dxa"/>
              <w:start w:w="120" w:type="dxa"/>
              <w:end w:w="120" w:type="dxa"/>
            </w:tcMar>
          </w:tcPr>
          <w:p>
            <w:r>
              <w:rPr>
                <w:b/>
              </w:rPr>
              <w:t>Authoritative metadata</w:t>
            </w:r>
          </w:p>
        </w:tc>
      </w:tr>
      <w:tr>
        <w:tc>
          <w:tcPr>
            <w:tcW w:type="dxa" w:w="4680"/>
            <w:vAlign w:val="center"/>
            <w:tcMar>
              <w:top w:w="80" w:type="dxa"/>
              <w:bottom w:w="80" w:type="dxa"/>
              <w:start w:w="120" w:type="dxa"/>
              <w:end w:w="120" w:type="dxa"/>
            </w:tcMar>
          </w:tcPr>
          <w:p>
            <w:r>
              <w:t>Incoming / Raw</w:t>
            </w:r>
          </w:p>
        </w:tc>
        <w:tc>
          <w:tcPr>
            <w:tcW w:type="dxa" w:w="4680"/>
            <w:vAlign w:val="center"/>
            <w:tcMar>
              <w:top w:w="80" w:type="dxa"/>
              <w:bottom w:w="80" w:type="dxa"/>
              <w:start w:w="120" w:type="dxa"/>
              <w:end w:w="120" w:type="dxa"/>
            </w:tcMar>
          </w:tcPr>
          <w:p>
            <w:r>
              <w:t>ingestion_manifest.json</w:t>
            </w:r>
          </w:p>
        </w:tc>
      </w:tr>
      <w:tr>
        <w:tc>
          <w:tcPr>
            <w:tcW w:type="dxa" w:w="4680"/>
            <w:vAlign w:val="center"/>
            <w:tcMar>
              <w:top w:w="80" w:type="dxa"/>
              <w:bottom w:w="80" w:type="dxa"/>
              <w:start w:w="120" w:type="dxa"/>
              <w:end w:w="120" w:type="dxa"/>
            </w:tcMar>
          </w:tcPr>
          <w:p>
            <w:r>
              <w:t>Validated</w:t>
            </w:r>
          </w:p>
        </w:tc>
        <w:tc>
          <w:tcPr>
            <w:tcW w:type="dxa" w:w="4680"/>
            <w:vAlign w:val="center"/>
            <w:tcMar>
              <w:top w:w="80" w:type="dxa"/>
              <w:bottom w:w="80" w:type="dxa"/>
              <w:start w:w="120" w:type="dxa"/>
              <w:end w:w="120" w:type="dxa"/>
            </w:tcMar>
          </w:tcPr>
          <w:p>
            <w:r>
              <w:t>validation_manifest.json</w:t>
            </w:r>
          </w:p>
        </w:tc>
      </w:tr>
      <w:tr>
        <w:tc>
          <w:tcPr>
            <w:tcW w:type="dxa" w:w="4680"/>
            <w:vAlign w:val="center"/>
            <w:tcMar>
              <w:top w:w="80" w:type="dxa"/>
              <w:bottom w:w="80" w:type="dxa"/>
              <w:start w:w="120" w:type="dxa"/>
              <w:end w:w="120" w:type="dxa"/>
            </w:tcMar>
          </w:tcPr>
          <w:p>
            <w:r>
              <w:t>Prepared / EDA</w:t>
            </w:r>
          </w:p>
        </w:tc>
        <w:tc>
          <w:tcPr>
            <w:tcW w:type="dxa" w:w="4680"/>
            <w:vAlign w:val="center"/>
            <w:tcMar>
              <w:top w:w="80" w:type="dxa"/>
              <w:bottom w:w="80" w:type="dxa"/>
              <w:start w:w="120" w:type="dxa"/>
              <w:end w:w="120" w:type="dxa"/>
            </w:tcMar>
          </w:tcPr>
          <w:p>
            <w:r>
              <w:t>preparation_manifest.json</w:t>
            </w:r>
          </w:p>
        </w:tc>
      </w:tr>
      <w:tr>
        <w:tc>
          <w:tcPr>
            <w:tcW w:type="dxa" w:w="4680"/>
            <w:vAlign w:val="center"/>
            <w:tcMar>
              <w:top w:w="80" w:type="dxa"/>
              <w:bottom w:w="80" w:type="dxa"/>
              <w:start w:w="120" w:type="dxa"/>
              <w:end w:w="120" w:type="dxa"/>
            </w:tcMar>
          </w:tcPr>
          <w:p>
            <w:r>
              <w:t>Features</w:t>
            </w:r>
          </w:p>
        </w:tc>
        <w:tc>
          <w:tcPr>
            <w:tcW w:type="dxa" w:w="4680"/>
            <w:vAlign w:val="center"/>
            <w:tcMar>
              <w:top w:w="80" w:type="dxa"/>
              <w:bottom w:w="80" w:type="dxa"/>
              <w:start w:w="120" w:type="dxa"/>
              <w:end w:w="120" w:type="dxa"/>
            </w:tcMar>
          </w:tcPr>
          <w:p>
            <w:r>
              <w:t>feature_manifest.json</w:t>
            </w:r>
          </w:p>
        </w:tc>
      </w:tr>
      <w:tr>
        <w:tc>
          <w:tcPr>
            <w:tcW w:type="dxa" w:w="4680"/>
            <w:vAlign w:val="center"/>
            <w:tcMar>
              <w:top w:w="80" w:type="dxa"/>
              <w:bottom w:w="80" w:type="dxa"/>
              <w:start w:w="120" w:type="dxa"/>
              <w:end w:w="120" w:type="dxa"/>
            </w:tcMar>
          </w:tcPr>
          <w:p>
            <w:r>
              <w:t>Models / model reports</w:t>
            </w:r>
          </w:p>
        </w:tc>
        <w:tc>
          <w:tcPr>
            <w:tcW w:type="dxa" w:w="4680"/>
            <w:vAlign w:val="center"/>
            <w:tcMar>
              <w:top w:w="80" w:type="dxa"/>
              <w:bottom w:w="80" w:type="dxa"/>
              <w:start w:w="120" w:type="dxa"/>
              <w:end w:w="120" w:type="dxa"/>
            </w:tcMar>
          </w:tcPr>
          <w:p>
            <w:r>
              <w:t>training_summary.json and model metadata</w:t>
            </w:r>
          </w:p>
        </w:tc>
      </w:tr>
      <w:tr>
        <w:tc>
          <w:tcPr>
            <w:tcW w:type="dxa" w:w="4680"/>
            <w:vAlign w:val="center"/>
            <w:tcMar>
              <w:top w:w="80" w:type="dxa"/>
              <w:bottom w:w="80" w:type="dxa"/>
              <w:start w:w="120" w:type="dxa"/>
              <w:end w:w="120" w:type="dxa"/>
            </w:tcMar>
          </w:tcPr>
          <w:p>
            <w:r>
              <w:t>MLflow</w:t>
            </w:r>
          </w:p>
        </w:tc>
        <w:tc>
          <w:tcPr>
            <w:tcW w:type="dxa" w:w="4680"/>
            <w:vAlign w:val="center"/>
            <w:tcMar>
              <w:top w:w="80" w:type="dxa"/>
              <w:bottom w:w="80" w:type="dxa"/>
              <w:start w:w="120" w:type="dxa"/>
              <w:end w:w="120" w:type="dxa"/>
            </w:tcMar>
          </w:tcPr>
          <w:p>
            <w:r>
              <w:t>MLflow run metadata embedded in the training summary</w:t>
            </w:r>
          </w:p>
        </w:tc>
      </w:tr>
    </w:tbl>
    <w:p/>
    <w:p>
      <w:pPr>
        <w:pStyle w:val="CodeBlock"/>
      </w:pPr>
      <w:r>
        <w:t>.\.venv\Scripts\Activate.ps1</w:t>
        <w:br/>
        <w:t>pip install -r requirements.txt</w:t>
        <w:br/>
        <w:t>dvc version</w:t>
      </w:r>
    </w:p>
    <w:p>
      <w:pPr>
        <w:pStyle w:val="CodeBlock"/>
      </w:pPr>
      <w:r>
        <w:t>dvc status</w:t>
        <w:br/>
        <w:t>python -m src.versioning.cli --verify</w:t>
      </w:r>
    </w:p>
    <w:p>
      <w:pPr>
        <w:pStyle w:val="ListNumber"/>
      </w:pPr>
      <w:r>
        <w:t>DATA_VERSIONING.md</w:t>
      </w:r>
    </w:p>
    <w:p>
      <w:pPr>
        <w:pStyle w:val="ListNumber"/>
      </w:pPr>
      <w:r>
        <w:t>DATA_LINEAGE.md</w:t>
      </w:r>
    </w:p>
    <w:p>
      <w:pPr>
        <w:pStyle w:val="ListNumber"/>
      </w:pPr>
      <w:r>
        <w:t>DVC_GUIDE.md</w:t>
      </w:r>
    </w:p>
    <w:p>
      <w:pPr>
        <w:pStyle w:val="ListBullet"/>
      </w:pPr>
      <w:r>
        <w:t>Code: src/versioning/</w:t>
      </w:r>
    </w:p>
    <w:p>
      <w:pPr>
        <w:pStyle w:val="ListBullet"/>
      </w:pPr>
      <w:r>
        <w:t>Configuration: configs/versioning.yaml</w:t>
      </w:r>
    </w:p>
    <w:p>
      <w:pPr>
        <w:pStyle w:val="ListBullet"/>
      </w:pPr>
      <w:r>
        <w:t>Pipeline: dvc.yaml</w:t>
      </w:r>
    </w:p>
    <w:p>
      <w:pPr>
        <w:pStyle w:val="ListBullet"/>
      </w:pPr>
      <w:r>
        <w:t>CLI: python -m src.versioning.cli</w:t>
      </w:r>
    </w:p>
    <w:p>
      <w:pPr>
        <w:pStyle w:val="ListBullet"/>
      </w:pPr>
      <w:r>
        <w:t>Previous stage: Feature Engineering</w:t>
      </w:r>
    </w:p>
    <w:p>
      <w:pPr>
        <w:pStyle w:val="ListBullet"/>
      </w:pPr>
      <w:r>
        <w:t>Next stage: Modeling</w:t>
      </w:r>
    </w:p>
    <w:p>
      <w:pPr>
        <w:pStyle w:val="ListBullet"/>
      </w:pPr>
      <w:r>
        <w:t>Codex Instructions</w:t>
      </w:r>
    </w:p>
    <w:p>
      <w:pPr>
        <w:pStyle w:val="ListBullet"/>
      </w:pPr>
      <w:r>
        <w:t>System Architecture</w:t>
      </w:r>
    </w:p>
    <w:p>
      <w:pPr>
        <w:pStyle w:val="ListBullet"/>
      </w:pPr>
      <w:r>
        <w:t>Development Guide</w:t>
      </w:r>
    </w:p>
    <w:p>
      <w:pPr>
        <w:pStyle w:val="ListBullet"/>
      </w:pPr>
      <w:r>
        <w:t>Coding Standards</w:t>
      </w:r>
    </w:p>
    <w:p>
      <w:pPr>
        <w:pStyle w:val="Heading2"/>
      </w:pPr>
      <w:r>
        <w:t>Pipeline Flow</w:t>
      </w:r>
    </w:p>
    <w:p>
      <w:pPr>
        <w:pStyle w:val="ListNumber"/>
      </w:pPr>
      <w:r>
        <w:t>MovieLens Seed Data</w:t>
      </w:r>
    </w:p>
    <w:p>
      <w:pPr>
        <w:pStyle w:val="ListNumber"/>
      </w:pPr>
      <w:r>
        <w:t>Synthetic Data Generator</w:t>
      </w:r>
    </w:p>
    <w:p>
      <w:pPr>
        <w:pStyle w:val="ListNumber"/>
      </w:pPr>
      <w:r>
        <w:t>Data Ingestion</w:t>
      </w:r>
    </w:p>
    <w:p>
      <w:pPr>
        <w:pStyle w:val="ListNumber"/>
      </w:pPr>
      <w:r>
        <w:t>Raw Storage</w:t>
      </w:r>
    </w:p>
    <w:p>
      <w:pPr>
        <w:pStyle w:val="ListNumber"/>
      </w:pPr>
      <w:r>
        <w:t>Validation and Quarantine</w:t>
      </w:r>
    </w:p>
    <w:p>
      <w:pPr>
        <w:pStyle w:val="ListNumber"/>
      </w:pPr>
      <w:r>
        <w:t>Data Preparation and EDA</w:t>
      </w:r>
    </w:p>
    <w:p>
      <w:pPr>
        <w:pStyle w:val="ListNumber"/>
      </w:pPr>
      <w:r>
        <w:t>Feature Engineering</w:t>
      </w:r>
    </w:p>
    <w:p>
      <w:pPr>
        <w:pStyle w:val="ListNumber"/>
      </w:pPr>
      <w:r>
        <w:t>Feature Store</w:t>
      </w:r>
    </w:p>
    <w:p>
      <w:pPr>
        <w:pStyle w:val="ListNumber"/>
      </w:pPr>
      <w:r>
        <w:t>DVC Versioning and Lineage</w:t>
      </w:r>
    </w:p>
    <w:p>
      <w:pPr>
        <w:pStyle w:val="ListNumber"/>
      </w:pPr>
      <w:r>
        <w:t>Model Training and Evaluation</w:t>
      </w:r>
    </w:p>
    <w:p>
      <w:pPr>
        <w:pStyle w:val="ListNumber"/>
      </w:pPr>
      <w:r>
        <w:t>MLflow Experiment Tracking</w:t>
      </w:r>
    </w:p>
    <w:p>
      <w:pPr>
        <w:pStyle w:val="ListNumber"/>
      </w:pPr>
      <w:r>
        <w:t>Apache Airflow Orchestration</w:t>
      </w:r>
    </w:p>
    <w:p>
      <w:r>
        <w:br w:type="page"/>
      </w:r>
    </w:p>
    <w:p>
      <w:pPr>
        <w:pStyle w:val="Heading1"/>
      </w:pPr>
      <w:r>
        <w:t>6. Implementation Details</w:t>
      </w:r>
    </w:p>
    <w:p>
      <w:pPr>
        <w:pStyle w:val="Heading2"/>
      </w:pPr>
      <w:r>
        <w:t>6.1 Synthetic Data Generation</w:t>
      </w:r>
    </w:p>
    <w:tbl>
      <w:tblPr>
        <w:tblStyle w:val="TableGrid"/>
        <w:tblW w:type="auto" w:w="0"/>
        <w:jc w:val="left"/>
        <w:tblLayout w:type="fixed"/>
        <w:tblLook w:firstColumn="1" w:firstRow="1" w:lastColumn="0" w:lastRow="0" w:noHBand="0" w:noVBand="1" w:val="04A0"/>
        <w:tblW w:w="9360" w:type="dxa"/>
        <w:tblInd w:w="120" w:type="dxa"/>
      </w:tblPr>
      <w:tblGrid>
        <w:gridCol w:w="3120"/>
        <w:gridCol w:w="3120"/>
        <w:gridCol w:w="3120"/>
      </w:tblGrid>
      <w:tr>
        <w:trPr>
          <w:tblHeader w:val="true"/>
        </w:trPr>
        <w:tc>
          <w:tcPr>
            <w:tcW w:type="dxa" w:w="3120"/>
            <w:shd w:fill="F2F4F7"/>
            <w:vAlign w:val="center"/>
            <w:tcMar>
              <w:top w:w="80" w:type="dxa"/>
              <w:bottom w:w="80" w:type="dxa"/>
              <w:start w:w="120" w:type="dxa"/>
              <w:end w:w="120" w:type="dxa"/>
            </w:tcMar>
          </w:tcPr>
          <w:p>
            <w:r>
              <w:rPr>
                <w:b/>
              </w:rPr>
              <w:t>Field</w:t>
            </w:r>
          </w:p>
        </w:tc>
        <w:tc>
          <w:tcPr>
            <w:tcW w:type="dxa" w:w="3120"/>
            <w:shd w:fill="F2F4F7"/>
            <w:vAlign w:val="center"/>
            <w:tcMar>
              <w:top w:w="80" w:type="dxa"/>
              <w:bottom w:w="80" w:type="dxa"/>
              <w:start w:w="120" w:type="dxa"/>
              <w:end w:w="120" w:type="dxa"/>
            </w:tcMar>
          </w:tcPr>
          <w:p>
            <w:r>
              <w:rPr>
                <w:b/>
              </w:rPr>
              <w:t>Type</w:t>
            </w:r>
          </w:p>
        </w:tc>
        <w:tc>
          <w:tcPr>
            <w:tcW w:type="dxa" w:w="3120"/>
            <w:shd w:fill="F2F4F7"/>
            <w:vAlign w:val="center"/>
            <w:tcMar>
              <w:top w:w="80" w:type="dxa"/>
              <w:bottom w:w="80" w:type="dxa"/>
              <w:start w:w="120" w:type="dxa"/>
              <w:end w:w="120" w:type="dxa"/>
            </w:tcMar>
          </w:tcPr>
          <w:p>
            <w:r>
              <w:rPr>
                <w:b/>
              </w:rPr>
              <w:t>Description</w:t>
            </w:r>
          </w:p>
        </w:tc>
      </w:tr>
      <w:tr>
        <w:tc>
          <w:tcPr>
            <w:tcW w:type="dxa" w:w="3120"/>
            <w:vAlign w:val="center"/>
            <w:tcMar>
              <w:top w:w="80" w:type="dxa"/>
              <w:bottom w:w="80" w:type="dxa"/>
              <w:start w:w="120" w:type="dxa"/>
              <w:end w:w="120" w:type="dxa"/>
            </w:tcMar>
          </w:tcPr>
          <w:p>
            <w:r>
              <w:t>user_id</w:t>
            </w:r>
          </w:p>
        </w:tc>
        <w:tc>
          <w:tcPr>
            <w:tcW w:type="dxa" w:w="3120"/>
            <w:vAlign w:val="center"/>
            <w:tcMar>
              <w:top w:w="80" w:type="dxa"/>
              <w:bottom w:w="80" w:type="dxa"/>
              <w:start w:w="120" w:type="dxa"/>
              <w:end w:w="120" w:type="dxa"/>
            </w:tcMar>
          </w:tcPr>
          <w:p>
            <w:r>
              <w:t>int64</w:t>
            </w:r>
          </w:p>
        </w:tc>
        <w:tc>
          <w:tcPr>
            <w:tcW w:type="dxa" w:w="3120"/>
            <w:vAlign w:val="center"/>
            <w:tcMar>
              <w:top w:w="80" w:type="dxa"/>
              <w:bottom w:w="80" w:type="dxa"/>
              <w:start w:w="120" w:type="dxa"/>
              <w:end w:w="120" w:type="dxa"/>
            </w:tcMar>
          </w:tcPr>
          <w:p>
            <w:r>
              <w:t>Preserved user key</w:t>
            </w:r>
          </w:p>
        </w:tc>
      </w:tr>
      <w:tr>
        <w:tc>
          <w:tcPr>
            <w:tcW w:type="dxa" w:w="3120"/>
            <w:vAlign w:val="center"/>
            <w:tcMar>
              <w:top w:w="80" w:type="dxa"/>
              <w:bottom w:w="80" w:type="dxa"/>
              <w:start w:w="120" w:type="dxa"/>
              <w:end w:w="120" w:type="dxa"/>
            </w:tcMar>
          </w:tcPr>
          <w:p>
            <w:r>
              <w:t>age</w:t>
            </w:r>
          </w:p>
        </w:tc>
        <w:tc>
          <w:tcPr>
            <w:tcW w:type="dxa" w:w="3120"/>
            <w:vAlign w:val="center"/>
            <w:tcMar>
              <w:top w:w="80" w:type="dxa"/>
              <w:bottom w:w="80" w:type="dxa"/>
              <w:start w:w="120" w:type="dxa"/>
              <w:end w:w="120" w:type="dxa"/>
            </w:tcMar>
          </w:tcPr>
          <w:p>
            <w:r>
              <w:t>float64</w:t>
            </w:r>
          </w:p>
        </w:tc>
        <w:tc>
          <w:tcPr>
            <w:tcW w:type="dxa" w:w="3120"/>
            <w:vAlign w:val="center"/>
            <w:tcMar>
              <w:top w:w="80" w:type="dxa"/>
              <w:bottom w:w="80" w:type="dxa"/>
              <w:start w:w="120" w:type="dxa"/>
              <w:end w:w="120" w:type="dxa"/>
            </w:tcMar>
          </w:tcPr>
          <w:p>
            <w:r>
              <w:t>Validated age</w:t>
            </w:r>
          </w:p>
        </w:tc>
      </w:tr>
      <w:tr>
        <w:tc>
          <w:tcPr>
            <w:tcW w:type="dxa" w:w="3120"/>
            <w:vAlign w:val="center"/>
            <w:tcMar>
              <w:top w:w="80" w:type="dxa"/>
              <w:bottom w:w="80" w:type="dxa"/>
              <w:start w:w="120" w:type="dxa"/>
              <w:end w:w="120" w:type="dxa"/>
            </w:tcMar>
          </w:tcPr>
          <w:p>
            <w:r>
              <w:t>gender, occupation, zipcode, customer_segment</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Cleaned originals</w:t>
            </w:r>
          </w:p>
        </w:tc>
      </w:tr>
      <w:tr>
        <w:tc>
          <w:tcPr>
            <w:tcW w:type="dxa" w:w="3120"/>
            <w:vAlign w:val="center"/>
            <w:tcMar>
              <w:top w:w="80" w:type="dxa"/>
              <w:bottom w:w="80" w:type="dxa"/>
              <w:start w:w="120" w:type="dxa"/>
              <w:end w:w="120" w:type="dxa"/>
            </w:tcMar>
          </w:tcPr>
          <w:p>
            <w:r>
              <w:t>registration_date</w:t>
            </w:r>
          </w:p>
        </w:tc>
        <w:tc>
          <w:tcPr>
            <w:tcW w:type="dxa" w:w="3120"/>
            <w:vAlign w:val="center"/>
            <w:tcMar>
              <w:top w:w="80" w:type="dxa"/>
              <w:bottom w:w="80" w:type="dxa"/>
              <w:start w:w="120" w:type="dxa"/>
              <w:end w:w="120" w:type="dxa"/>
            </w:tcMar>
          </w:tcPr>
          <w:p>
            <w:r>
              <w:t>UTC timestamp</w:t>
            </w:r>
          </w:p>
        </w:tc>
        <w:tc>
          <w:tcPr>
            <w:tcW w:type="dxa" w:w="3120"/>
            <w:vAlign w:val="center"/>
            <w:tcMar>
              <w:top w:w="80" w:type="dxa"/>
              <w:bottom w:w="80" w:type="dxa"/>
              <w:start w:w="120" w:type="dxa"/>
              <w:end w:w="120" w:type="dxa"/>
            </w:tcMar>
          </w:tcPr>
          <w:p>
            <w:r>
              <w:t>Parsed registration date</w:t>
            </w:r>
          </w:p>
        </w:tc>
      </w:tr>
      <w:tr>
        <w:tc>
          <w:tcPr>
            <w:tcW w:type="dxa" w:w="3120"/>
            <w:vAlign w:val="center"/>
            <w:tcMar>
              <w:top w:w="80" w:type="dxa"/>
              <w:bottom w:w="80" w:type="dxa"/>
              <w:start w:w="120" w:type="dxa"/>
              <w:end w:w="120" w:type="dxa"/>
            </w:tcMar>
          </w:tcPr>
          <w:p>
            <w:r>
              <w:t>user_registration_age_days</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Age at preparation reference time</w:t>
            </w:r>
          </w:p>
        </w:tc>
      </w:tr>
      <w:tr>
        <w:tc>
          <w:tcPr>
            <w:tcW w:type="dxa" w:w="3120"/>
            <w:vAlign w:val="center"/>
            <w:tcMar>
              <w:top w:w="80" w:type="dxa"/>
              <w:bottom w:w="80" w:type="dxa"/>
              <w:start w:w="120" w:type="dxa"/>
              <w:end w:w="120" w:type="dxa"/>
            </w:tcMar>
          </w:tcPr>
          <w:p>
            <w:r>
              <w:t>&lt;category&gt;&lt;value&gt;</w:t>
            </w:r>
          </w:p>
        </w:tc>
        <w:tc>
          <w:tcPr>
            <w:tcW w:type="dxa" w:w="3120"/>
            <w:vAlign w:val="center"/>
            <w:tcMar>
              <w:top w:w="80" w:type="dxa"/>
              <w:bottom w:w="80" w:type="dxa"/>
              <w:start w:w="120" w:type="dxa"/>
              <w:end w:w="120" w:type="dxa"/>
            </w:tcMar>
          </w:tcPr>
          <w:p>
            <w:r>
              <w:t>int8</w:t>
            </w:r>
          </w:p>
        </w:tc>
        <w:tc>
          <w:tcPr>
            <w:tcW w:type="dxa" w:w="3120"/>
            <w:vAlign w:val="center"/>
            <w:tcMar>
              <w:top w:w="80" w:type="dxa"/>
              <w:bottom w:w="80" w:type="dxa"/>
              <w:start w:w="120" w:type="dxa"/>
              <w:end w:w="120" w:type="dxa"/>
            </w:tcMar>
          </w:tcPr>
          <w:p>
            <w:r>
              <w:t>Reproducible one-hot indicators</w:t>
            </w:r>
          </w:p>
        </w:tc>
      </w:tr>
      <w:tr>
        <w:tc>
          <w:tcPr>
            <w:tcW w:type="dxa" w:w="3120"/>
            <w:vAlign w:val="center"/>
            <w:tcMar>
              <w:top w:w="80" w:type="dxa"/>
              <w:bottom w:w="80" w:type="dxa"/>
              <w:start w:w="120" w:type="dxa"/>
              <w:end w:w="120" w:type="dxa"/>
            </w:tcMar>
          </w:tcPr>
          <w:p>
            <w:r>
              <w:t>*_scaled</w:t>
            </w:r>
          </w:p>
        </w:tc>
        <w:tc>
          <w:tcPr>
            <w:tcW w:type="dxa" w:w="3120"/>
            <w:vAlign w:val="center"/>
            <w:tcMar>
              <w:top w:w="80" w:type="dxa"/>
              <w:bottom w:w="80" w:type="dxa"/>
              <w:start w:w="120" w:type="dxa"/>
              <w:end w:w="120" w:type="dxa"/>
            </w:tcMar>
          </w:tcPr>
          <w:p>
            <w:r>
              <w:t>float</w:t>
            </w:r>
          </w:p>
        </w:tc>
        <w:tc>
          <w:tcPr>
            <w:tcW w:type="dxa" w:w="3120"/>
            <w:vAlign w:val="center"/>
            <w:tcMar>
              <w:top w:w="80" w:type="dxa"/>
              <w:bottom w:w="80" w:type="dxa"/>
              <w:start w:w="120" w:type="dxa"/>
              <w:end w:w="120" w:type="dxa"/>
            </w:tcMar>
          </w:tcPr>
          <w:p>
            <w:r>
              <w:t>Configured standardized values</w:t>
            </w:r>
          </w:p>
        </w:tc>
      </w:tr>
      <w:tr>
        <w:tc>
          <w:tcPr>
            <w:tcW w:type="dxa" w:w="3120"/>
            <w:vAlign w:val="center"/>
            <w:tcMar>
              <w:top w:w="80" w:type="dxa"/>
              <w:bottom w:w="80" w:type="dxa"/>
              <w:start w:w="120" w:type="dxa"/>
              <w:end w:w="120" w:type="dxa"/>
            </w:tcMar>
          </w:tcPr>
          <w:p>
            <w:r>
              <w:t>batch_id</w:t>
            </w:r>
          </w:p>
        </w:tc>
        <w:tc>
          <w:tcPr>
            <w:tcW w:type="dxa" w:w="3120"/>
            <w:vAlign w:val="center"/>
            <w:tcMar>
              <w:top w:w="80" w:type="dxa"/>
              <w:bottom w:w="80" w:type="dxa"/>
              <w:start w:w="120" w:type="dxa"/>
              <w:end w:w="120" w:type="dxa"/>
            </w:tcMar>
          </w:tcPr>
          <w:p>
            <w:r>
              <w:t>string</w:t>
            </w:r>
          </w:p>
        </w:tc>
        <w:tc>
          <w:tcPr>
            <w:tcW w:type="dxa" w:w="3120"/>
            <w:vAlign w:val="center"/>
            <w:tcMar>
              <w:top w:w="80" w:type="dxa"/>
              <w:bottom w:w="80" w:type="dxa"/>
              <w:start w:w="120" w:type="dxa"/>
              <w:end w:w="120" w:type="dxa"/>
            </w:tcMar>
          </w:tcPr>
          <w:p>
            <w:r>
              <w:t>Source validation batch</w:t>
            </w:r>
          </w:p>
        </w:tc>
      </w:tr>
    </w:tbl>
    <w:p/>
    <w:p>
      <w:pPr>
        <w:pStyle w:val="ListBullet"/>
      </w:pPr>
      <w:r>
        <w:t>data_quality_summary.json: authoritative complete automation payload.</w:t>
      </w:r>
    </w:p>
    <w:p>
      <w:pPr>
        <w:pStyle w:val="ListBullet"/>
      </w:pPr>
      <w:r>
        <w:t>data_quality_report.pdf: human-readable multi-page representation.</w:t>
      </w:r>
    </w:p>
    <w:p>
      <w:pPr>
        <w:pStyle w:val="ListBullet"/>
      </w:pPr>
      <w:r>
        <w:t>validation_manifest.json: execution, lineage, status, and destination index.</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USERS_USER_ID_REQUIRED</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required column/value</w:t>
            </w:r>
          </w:p>
        </w:tc>
      </w:tr>
      <w:tr>
        <w:tc>
          <w:tcPr>
            <w:tcW w:type="dxa" w:w="1872"/>
            <w:vAlign w:val="center"/>
            <w:tcMar>
              <w:top w:w="80" w:type="dxa"/>
              <w:bottom w:w="80" w:type="dxa"/>
              <w:start w:w="120" w:type="dxa"/>
              <w:end w:w="120" w:type="dxa"/>
            </w:tcMar>
          </w:tcPr>
          <w:p>
            <w:r>
              <w:t>USERS_USER_ID_UNIQUE</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Business key is unique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USERS_USER_ID_POSITIVE_INTEGER</w:t>
            </w:r>
          </w:p>
        </w:tc>
        <w:tc>
          <w:tcPr>
            <w:tcW w:type="dxa" w:w="1872"/>
            <w:vAlign w:val="center"/>
            <w:tcMar>
              <w:top w:w="80" w:type="dxa"/>
              <w:bottom w:w="80" w:type="dxa"/>
              <w:start w:w="120" w:type="dxa"/>
              <w:end w:w="120" w:type="dxa"/>
            </w:tcMar>
          </w:tcPr>
          <w:p>
            <w:r>
              <w:t>user_id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USERS_AGE_RANGE</w:t>
            </w:r>
          </w:p>
        </w:tc>
        <w:tc>
          <w:tcPr>
            <w:tcW w:type="dxa" w:w="1872"/>
            <w:vAlign w:val="center"/>
            <w:tcMar>
              <w:top w:w="80" w:type="dxa"/>
              <w:bottom w:w="80" w:type="dxa"/>
              <w:start w:w="120" w:type="dxa"/>
              <w:end w:w="120" w:type="dxa"/>
            </w:tcMar>
          </w:tcPr>
          <w:p>
            <w:r>
              <w:t>age</w:t>
            </w:r>
          </w:p>
        </w:tc>
        <w:tc>
          <w:tcPr>
            <w:tcW w:type="dxa" w:w="1872"/>
            <w:vAlign w:val="center"/>
            <w:tcMar>
              <w:top w:w="80" w:type="dxa"/>
              <w:bottom w:w="80" w:type="dxa"/>
              <w:start w:w="120" w:type="dxa"/>
              <w:end w:w="120" w:type="dxa"/>
            </w:tcMar>
          </w:tcPr>
          <w:p>
            <w:r>
              <w:t>Numeric configured age range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1–120</w:t>
            </w:r>
          </w:p>
        </w:tc>
      </w:tr>
      <w:tr>
        <w:tc>
          <w:tcPr>
            <w:tcW w:type="dxa" w:w="1872"/>
            <w:vAlign w:val="center"/>
            <w:tcMar>
              <w:top w:w="80" w:type="dxa"/>
              <w:bottom w:w="80" w:type="dxa"/>
              <w:start w:w="120" w:type="dxa"/>
              <w:end w:w="120" w:type="dxa"/>
            </w:tcMar>
          </w:tcPr>
          <w:p>
            <w:r>
              <w:t>USERS_GENDER_ALLOWED</w:t>
            </w:r>
          </w:p>
        </w:tc>
        <w:tc>
          <w:tcPr>
            <w:tcW w:type="dxa" w:w="1872"/>
            <w:vAlign w:val="center"/>
            <w:tcMar>
              <w:top w:w="80" w:type="dxa"/>
              <w:bottom w:w="80" w:type="dxa"/>
              <w:start w:w="120" w:type="dxa"/>
              <w:end w:w="120" w:type="dxa"/>
            </w:tcMar>
          </w:tcPr>
          <w:p>
            <w:r>
              <w:t>gender</w:t>
            </w:r>
          </w:p>
        </w:tc>
        <w:tc>
          <w:tcPr>
            <w:tcW w:type="dxa" w:w="1872"/>
            <w:vAlign w:val="center"/>
            <w:tcMar>
              <w:top w:w="80" w:type="dxa"/>
              <w:bottom w:w="80" w:type="dxa"/>
              <w:start w:w="120" w:type="dxa"/>
              <w:end w:w="120" w:type="dxa"/>
            </w:tcMar>
          </w:tcPr>
          <w:p>
            <w:r>
              <w:t>Generated-contract gender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r>
        <w:tc>
          <w:tcPr>
            <w:tcW w:type="dxa" w:w="1872"/>
            <w:vAlign w:val="center"/>
            <w:tcMar>
              <w:top w:w="80" w:type="dxa"/>
              <w:bottom w:w="80" w:type="dxa"/>
              <w:start w:w="120" w:type="dxa"/>
              <w:end w:w="120" w:type="dxa"/>
            </w:tcMar>
          </w:tcPr>
          <w:p>
            <w:r>
              <w:t>USERS_OCCUPATION_REQUIRED</w:t>
            </w:r>
          </w:p>
        </w:tc>
        <w:tc>
          <w:tcPr>
            <w:tcW w:type="dxa" w:w="1872"/>
            <w:vAlign w:val="center"/>
            <w:tcMar>
              <w:top w:w="80" w:type="dxa"/>
              <w:bottom w:w="80" w:type="dxa"/>
              <w:start w:w="120" w:type="dxa"/>
              <w:end w:w="120" w:type="dxa"/>
            </w:tcMar>
          </w:tcPr>
          <w:p>
            <w:r>
              <w:t>occupation</w:t>
            </w:r>
          </w:p>
        </w:tc>
        <w:tc>
          <w:tcPr>
            <w:tcW w:type="dxa" w:w="1872"/>
            <w:vAlign w:val="center"/>
            <w:tcMar>
              <w:top w:w="80" w:type="dxa"/>
              <w:bottom w:w="80" w:type="dxa"/>
              <w:start w:w="120" w:type="dxa"/>
              <w:end w:w="120" w:type="dxa"/>
            </w:tcMar>
          </w:tcPr>
          <w:p>
            <w:r>
              <w:t>Nonblank occupation</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USERS_ZIPCODE_REQUIRED</w:t>
            </w:r>
          </w:p>
        </w:tc>
        <w:tc>
          <w:tcPr>
            <w:tcW w:type="dxa" w:w="1872"/>
            <w:vAlign w:val="center"/>
            <w:tcMar>
              <w:top w:w="80" w:type="dxa"/>
              <w:bottom w:w="80" w:type="dxa"/>
              <w:start w:w="120" w:type="dxa"/>
              <w:end w:w="120" w:type="dxa"/>
            </w:tcMar>
          </w:tcPr>
          <w:p>
            <w:r>
              <w:t>zipcode</w:t>
            </w:r>
          </w:p>
        </w:tc>
        <w:tc>
          <w:tcPr>
            <w:tcW w:type="dxa" w:w="1872"/>
            <w:vAlign w:val="center"/>
            <w:tcMar>
              <w:top w:w="80" w:type="dxa"/>
              <w:bottom w:w="80" w:type="dxa"/>
              <w:start w:w="120" w:type="dxa"/>
              <w:end w:w="120" w:type="dxa"/>
            </w:tcMar>
          </w:tcPr>
          <w:p>
            <w:r>
              <w:t>Nonblank ZIP code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USERS_REGISTRATION_DATE_FORMAT</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Parseable date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USERS_REGISTRATION_DATE_NOT_FUTURE</w:t>
            </w:r>
          </w:p>
        </w:tc>
        <w:tc>
          <w:tcPr>
            <w:tcW w:type="dxa" w:w="1872"/>
            <w:vAlign w:val="center"/>
            <w:tcMar>
              <w:top w:w="80" w:type="dxa"/>
              <w:bottom w:w="80" w:type="dxa"/>
              <w:start w:w="120" w:type="dxa"/>
              <w:end w:w="120" w:type="dxa"/>
            </w:tcMar>
          </w:tcPr>
          <w:p>
            <w:r>
              <w:t>registration_date</w:t>
            </w:r>
          </w:p>
        </w:tc>
        <w:tc>
          <w:tcPr>
            <w:tcW w:type="dxa" w:w="1872"/>
            <w:vAlign w:val="center"/>
            <w:tcMar>
              <w:top w:w="80" w:type="dxa"/>
              <w:bottom w:w="80" w:type="dxa"/>
              <w:start w:w="120" w:type="dxa"/>
              <w:end w:w="120" w:type="dxa"/>
            </w:tcMar>
          </w:tcPr>
          <w:p>
            <w:r>
              <w:t>Not beyond tolerance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USERS_SEGMENT_ALLOWED</w:t>
            </w:r>
          </w:p>
        </w:tc>
        <w:tc>
          <w:tcPr>
            <w:tcW w:type="dxa" w:w="1872"/>
            <w:vAlign w:val="center"/>
            <w:tcMar>
              <w:top w:w="80" w:type="dxa"/>
              <w:bottom w:w="80" w:type="dxa"/>
              <w:start w:w="120" w:type="dxa"/>
              <w:end w:w="120" w:type="dxa"/>
            </w:tcMar>
          </w:tcPr>
          <w:p>
            <w:r>
              <w:t>customer_segment</w:t>
            </w:r>
          </w:p>
        </w:tc>
        <w:tc>
          <w:tcPr>
            <w:tcW w:type="dxa" w:w="1872"/>
            <w:vAlign w:val="center"/>
            <w:tcMar>
              <w:top w:w="80" w:type="dxa"/>
              <w:bottom w:w="80" w:type="dxa"/>
              <w:start w:w="120" w:type="dxa"/>
              <w:end w:w="120" w:type="dxa"/>
            </w:tcMar>
          </w:tcPr>
          <w:p>
            <w:r>
              <w:t>Premium/Gold/Silver/Standard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configured enum</w:t>
            </w:r>
          </w:p>
        </w:tc>
      </w:tr>
    </w:tbl>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Rule ID</w:t>
            </w:r>
          </w:p>
        </w:tc>
        <w:tc>
          <w:tcPr>
            <w:tcW w:type="dxa" w:w="1872"/>
            <w:shd w:fill="F2F4F7"/>
            <w:vAlign w:val="center"/>
            <w:tcMar>
              <w:top w:w="80" w:type="dxa"/>
              <w:bottom w:w="80" w:type="dxa"/>
              <w:start w:w="120" w:type="dxa"/>
              <w:end w:w="120" w:type="dxa"/>
            </w:tcMar>
          </w:tcPr>
          <w:p>
            <w:r>
              <w:rPr>
                <w:b/>
              </w:rPr>
              <w:t>Column</w:t>
            </w:r>
          </w:p>
        </w:tc>
        <w:tc>
          <w:tcPr>
            <w:tcW w:type="dxa" w:w="1872"/>
            <w:shd w:fill="F2F4F7"/>
            <w:vAlign w:val="center"/>
            <w:tcMar>
              <w:top w:w="80" w:type="dxa"/>
              <w:bottom w:w="80" w:type="dxa"/>
              <w:start w:w="120" w:type="dxa"/>
              <w:end w:w="120" w:type="dxa"/>
            </w:tcMar>
          </w:tcPr>
          <w:p>
            <w:r>
              <w:rPr>
                <w:b/>
              </w:rPr>
              <w:t>Description</w:t>
            </w:r>
          </w:p>
        </w:tc>
        <w:tc>
          <w:tcPr>
            <w:tcW w:type="dxa" w:w="1872"/>
            <w:shd w:fill="F2F4F7"/>
            <w:vAlign w:val="center"/>
            <w:tcMar>
              <w:top w:w="80" w:type="dxa"/>
              <w:bottom w:w="80" w:type="dxa"/>
              <w:start w:w="120" w:type="dxa"/>
              <w:end w:w="120" w:type="dxa"/>
            </w:tcMar>
          </w:tcPr>
          <w:p>
            <w:r>
              <w:rPr>
                <w:b/>
              </w:rPr>
              <w:t>Severity</w:t>
            </w:r>
          </w:p>
        </w:tc>
        <w:tc>
          <w:tcPr>
            <w:tcW w:type="dxa" w:w="1872"/>
            <w:shd w:fill="F2F4F7"/>
            <w:vAlign w:val="center"/>
            <w:tcMar>
              <w:top w:w="80" w:type="dxa"/>
              <w:bottom w:w="80" w:type="dxa"/>
              <w:start w:w="120" w:type="dxa"/>
              <w:end w:w="120" w:type="dxa"/>
            </w:tcMar>
          </w:tcPr>
          <w:p>
            <w:r>
              <w:rPr>
                <w:b/>
              </w:rPr>
              <w:t>Failure behavior / configuration</w:t>
            </w:r>
          </w:p>
        </w:tc>
      </w:tr>
      <w:tr>
        <w:tc>
          <w:tcPr>
            <w:tcW w:type="dxa" w:w="1872"/>
            <w:vAlign w:val="center"/>
            <w:tcMar>
              <w:top w:w="80" w:type="dxa"/>
              <w:bottom w:w="80" w:type="dxa"/>
              <w:start w:w="120" w:type="dxa"/>
              <w:end w:w="120" w:type="dxa"/>
            </w:tcMar>
          </w:tcPr>
          <w:p>
            <w:r>
              <w:t>PRODUCTS_PRODUCT_ID_REQUIRED</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ID is present</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PRODUCTS_PRODUCT_ID_UNIQUE</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Unique business key</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all copies</w:t>
            </w:r>
          </w:p>
        </w:tc>
      </w:tr>
      <w:tr>
        <w:tc>
          <w:tcPr>
            <w:tcW w:type="dxa" w:w="1872"/>
            <w:vAlign w:val="center"/>
            <w:tcMar>
              <w:top w:w="80" w:type="dxa"/>
              <w:bottom w:w="80" w:type="dxa"/>
              <w:start w:w="120" w:type="dxa"/>
              <w:end w:w="120" w:type="dxa"/>
            </w:tcMar>
          </w:tcPr>
          <w:p>
            <w:r>
              <w:t>PRODUCTS_PRODUCT_ID_POSITIVE_INTEGER</w:t>
            </w:r>
          </w:p>
        </w:tc>
        <w:tc>
          <w:tcPr>
            <w:tcW w:type="dxa" w:w="1872"/>
            <w:vAlign w:val="center"/>
            <w:tcMar>
              <w:top w:w="80" w:type="dxa"/>
              <w:bottom w:w="80" w:type="dxa"/>
              <w:start w:w="120" w:type="dxa"/>
              <w:end w:w="120" w:type="dxa"/>
            </w:tcMar>
          </w:tcPr>
          <w:p>
            <w:r>
              <w:t>product_id</w:t>
            </w:r>
          </w:p>
        </w:tc>
        <w:tc>
          <w:tcPr>
            <w:tcW w:type="dxa" w:w="1872"/>
            <w:vAlign w:val="center"/>
            <w:tcMar>
              <w:top w:w="80" w:type="dxa"/>
              <w:bottom w:w="80" w:type="dxa"/>
              <w:start w:w="120" w:type="dxa"/>
              <w:end w:w="120" w:type="dxa"/>
            </w:tcMar>
          </w:tcPr>
          <w:p>
            <w:r>
              <w:t>Positive integer ID</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PRODUCTS_PRODUCT_NAME_NOT_BLANK</w:t>
            </w:r>
          </w:p>
        </w:tc>
        <w:tc>
          <w:tcPr>
            <w:tcW w:type="dxa" w:w="1872"/>
            <w:vAlign w:val="center"/>
            <w:tcMar>
              <w:top w:w="80" w:type="dxa"/>
              <w:bottom w:w="80" w:type="dxa"/>
              <w:start w:w="120" w:type="dxa"/>
              <w:end w:w="120" w:type="dxa"/>
            </w:tcMar>
          </w:tcPr>
          <w:p>
            <w:r>
              <w:t>product_name</w:t>
            </w:r>
          </w:p>
        </w:tc>
        <w:tc>
          <w:tcPr>
            <w:tcW w:type="dxa" w:w="1872"/>
            <w:vAlign w:val="center"/>
            <w:tcMar>
              <w:top w:w="80" w:type="dxa"/>
              <w:bottom w:w="80" w:type="dxa"/>
              <w:start w:w="120" w:type="dxa"/>
              <w:end w:w="120" w:type="dxa"/>
            </w:tcMar>
          </w:tcPr>
          <w:p>
            <w:r>
              <w:t>Name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PRODUCTS_CATEGORY_NOT_BLANK</w:t>
            </w:r>
          </w:p>
        </w:tc>
        <w:tc>
          <w:tcPr>
            <w:tcW w:type="dxa" w:w="1872"/>
            <w:vAlign w:val="center"/>
            <w:tcMar>
              <w:top w:w="80" w:type="dxa"/>
              <w:bottom w:w="80" w:type="dxa"/>
              <w:start w:w="120" w:type="dxa"/>
              <w:end w:w="120" w:type="dxa"/>
            </w:tcMar>
          </w:tcPr>
          <w:p>
            <w:r>
              <w:t>category</w:t>
            </w:r>
          </w:p>
        </w:tc>
        <w:tc>
          <w:tcPr>
            <w:tcW w:type="dxa" w:w="1872"/>
            <w:vAlign w:val="center"/>
            <w:tcMar>
              <w:top w:w="80" w:type="dxa"/>
              <w:bottom w:w="80" w:type="dxa"/>
              <w:start w:w="120" w:type="dxa"/>
              <w:end w:w="120" w:type="dxa"/>
            </w:tcMar>
          </w:tcPr>
          <w:p>
            <w:r>
              <w:t>Category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PRODUCTS_BRAND_NOT_BLANK</w:t>
            </w:r>
          </w:p>
        </w:tc>
        <w:tc>
          <w:tcPr>
            <w:tcW w:type="dxa" w:w="1872"/>
            <w:vAlign w:val="center"/>
            <w:tcMar>
              <w:top w:w="80" w:type="dxa"/>
              <w:bottom w:w="80" w:type="dxa"/>
              <w:start w:w="120" w:type="dxa"/>
              <w:end w:w="120" w:type="dxa"/>
            </w:tcMar>
          </w:tcPr>
          <w:p>
            <w:r>
              <w:t>brand</w:t>
            </w:r>
          </w:p>
        </w:tc>
        <w:tc>
          <w:tcPr>
            <w:tcW w:type="dxa" w:w="1872"/>
            <w:vAlign w:val="center"/>
            <w:tcMar>
              <w:top w:w="80" w:type="dxa"/>
              <w:bottom w:w="80" w:type="dxa"/>
              <w:start w:w="120" w:type="dxa"/>
              <w:end w:w="120" w:type="dxa"/>
            </w:tcMar>
          </w:tcPr>
          <w:p>
            <w:r>
              <w:t>Brand is nonblank</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PRODUCTS_PRICE_POSITIVE</w:t>
            </w:r>
          </w:p>
        </w:tc>
        <w:tc>
          <w:tcPr>
            <w:tcW w:type="dxa" w:w="1872"/>
            <w:vAlign w:val="center"/>
            <w:tcMar>
              <w:top w:w="80" w:type="dxa"/>
              <w:bottom w:w="80" w:type="dxa"/>
              <w:start w:w="120" w:type="dxa"/>
              <w:end w:w="120" w:type="dxa"/>
            </w:tcMar>
          </w:tcPr>
          <w:p>
            <w:r>
              <w:t>price</w:t>
            </w:r>
          </w:p>
        </w:tc>
        <w:tc>
          <w:tcPr>
            <w:tcW w:type="dxa" w:w="1872"/>
            <w:vAlign w:val="center"/>
            <w:tcMar>
              <w:top w:w="80" w:type="dxa"/>
              <w:bottom w:w="80" w:type="dxa"/>
              <w:start w:w="120" w:type="dxa"/>
              <w:end w:w="120" w:type="dxa"/>
            </w:tcMar>
          </w:tcPr>
          <w:p>
            <w:r>
              <w:t>Numeric and at least minimum</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 default 0.01</w:t>
            </w:r>
          </w:p>
        </w:tc>
      </w:tr>
      <w:tr>
        <w:tc>
          <w:tcPr>
            <w:tcW w:type="dxa" w:w="1872"/>
            <w:vAlign w:val="center"/>
            <w:tcMar>
              <w:top w:w="80" w:type="dxa"/>
              <w:bottom w:w="80" w:type="dxa"/>
              <w:start w:w="120" w:type="dxa"/>
              <w:end w:w="120" w:type="dxa"/>
            </w:tcMar>
          </w:tcPr>
          <w:p>
            <w:r>
              <w:t>PRODUCTS_AVERAGE_RATING_RANGE</w:t>
            </w:r>
          </w:p>
        </w:tc>
        <w:tc>
          <w:tcPr>
            <w:tcW w:type="dxa" w:w="1872"/>
            <w:vAlign w:val="center"/>
            <w:tcMar>
              <w:top w:w="80" w:type="dxa"/>
              <w:bottom w:w="80" w:type="dxa"/>
              <w:start w:w="120" w:type="dxa"/>
              <w:end w:w="120" w:type="dxa"/>
            </w:tcMar>
          </w:tcPr>
          <w:p>
            <w:r>
              <w:t>average_rating</w:t>
            </w:r>
          </w:p>
        </w:tc>
        <w:tc>
          <w:tcPr>
            <w:tcW w:type="dxa" w:w="1872"/>
            <w:vAlign w:val="center"/>
            <w:tcMar>
              <w:top w:w="80" w:type="dxa"/>
              <w:bottom w:w="80" w:type="dxa"/>
              <w:start w:w="120" w:type="dxa"/>
              <w:end w:w="120" w:type="dxa"/>
            </w:tcMar>
          </w:tcPr>
          <w:p>
            <w:r>
              <w:t>Aggregate rating is 1–5, or configured unrated value when count is zero</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PRODUCTS_TOTAL_RATINGS_NONNEGATIVE</w:t>
            </w:r>
          </w:p>
        </w:tc>
        <w:tc>
          <w:tcPr>
            <w:tcW w:type="dxa" w:w="1872"/>
            <w:vAlign w:val="center"/>
            <w:tcMar>
              <w:top w:w="80" w:type="dxa"/>
              <w:bottom w:w="80" w:type="dxa"/>
              <w:start w:w="120" w:type="dxa"/>
              <w:end w:w="120" w:type="dxa"/>
            </w:tcMar>
          </w:tcPr>
          <w:p>
            <w:r>
              <w:t>total_ratings</w:t>
            </w:r>
          </w:p>
        </w:tc>
        <w:tc>
          <w:tcPr>
            <w:tcW w:type="dxa" w:w="1872"/>
            <w:vAlign w:val="center"/>
            <w:tcMar>
              <w:top w:w="80" w:type="dxa"/>
              <w:bottom w:w="80" w:type="dxa"/>
              <w:start w:w="120" w:type="dxa"/>
              <w:end w:w="120" w:type="dxa"/>
            </w:tcMar>
          </w:tcPr>
          <w:p>
            <w:r>
              <w:t>Nonnegative integer</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PRODUCTS_RELEASE_DATE_FORMAT</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Nonblank optional date parses</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r>
        <w:tc>
          <w:tcPr>
            <w:tcW w:type="dxa" w:w="1872"/>
            <w:vAlign w:val="center"/>
            <w:tcMar>
              <w:top w:w="80" w:type="dxa"/>
              <w:bottom w:w="80" w:type="dxa"/>
              <w:start w:w="120" w:type="dxa"/>
              <w:end w:w="120" w:type="dxa"/>
            </w:tcMar>
          </w:tcPr>
          <w:p>
            <w:r>
              <w:t>PRODUCTS_RELEASE_DATE_NOT_FUTURE</w:t>
            </w:r>
          </w:p>
        </w:tc>
        <w:tc>
          <w:tcPr>
            <w:tcW w:type="dxa" w:w="1872"/>
            <w:vAlign w:val="center"/>
            <w:tcMar>
              <w:top w:w="80" w:type="dxa"/>
              <w:bottom w:w="80" w:type="dxa"/>
              <w:start w:w="120" w:type="dxa"/>
              <w:end w:w="120" w:type="dxa"/>
            </w:tcMar>
          </w:tcPr>
          <w:p>
            <w:r>
              <w:t>release_date</w:t>
            </w:r>
          </w:p>
        </w:tc>
        <w:tc>
          <w:tcPr>
            <w:tcW w:type="dxa" w:w="1872"/>
            <w:vAlign w:val="center"/>
            <w:tcMar>
              <w:top w:w="80" w:type="dxa"/>
              <w:bottom w:w="80" w:type="dxa"/>
              <w:start w:w="120" w:type="dxa"/>
              <w:end w:w="120" w:type="dxa"/>
            </w:tcMar>
          </w:tcPr>
          <w:p>
            <w:r>
              <w:t>Date is not future</w:t>
            </w:r>
          </w:p>
        </w:tc>
        <w:tc>
          <w:tcPr>
            <w:tcW w:type="dxa" w:w="1872"/>
            <w:vAlign w:val="center"/>
            <w:tcMar>
              <w:top w:w="80" w:type="dxa"/>
              <w:bottom w:w="80" w:type="dxa"/>
              <w:start w:w="120" w:type="dxa"/>
              <w:end w:w="120" w:type="dxa"/>
            </w:tcMar>
          </w:tcPr>
          <w:p>
            <w:r>
              <w:t>ERROR</w:t>
            </w:r>
          </w:p>
        </w:tc>
        <w:tc>
          <w:tcPr>
            <w:tcW w:type="dxa" w:w="1872"/>
            <w:vAlign w:val="center"/>
            <w:tcMar>
              <w:top w:w="80" w:type="dxa"/>
              <w:bottom w:w="80" w:type="dxa"/>
              <w:start w:w="120" w:type="dxa"/>
              <w:end w:w="120" w:type="dxa"/>
            </w:tcMar>
          </w:tcPr>
          <w:p>
            <w:r>
              <w:t>Quarantine</w:t>
            </w:r>
          </w:p>
        </w:tc>
      </w:tr>
    </w:tbl>
    <w:p/>
    <w:p>
      <w:pPr>
        <w:pStyle w:val="ListBullet"/>
      </w:pPr>
      <w:r>
        <w:t>batch_repository.py: manifest-first local or S3 batch resolution.</w:t>
      </w:r>
    </w:p>
    <w:p>
      <w:pPr>
        <w:pStyle w:val="ListBullet"/>
      </w:pPr>
      <w:r>
        <w:t>schema.py: actual generator schemas and field classifications.</w:t>
      </w:r>
    </w:p>
    <w:p>
      <w:pPr>
        <w:pStyle w:val="ListBullet"/>
      </w:pPr>
      <w:r>
        <w:t>rules.py: reusable rule accumulation, outcomes, masks, and row splitting.</w:t>
      </w:r>
    </w:p>
    <w:p>
      <w:pPr>
        <w:pStyle w:val="ListBullet"/>
      </w:pPr>
      <w:r>
        <w:t>validators.py: dataset and relationship coordinators.</w:t>
      </w:r>
    </w:p>
    <w:p>
      <w:pPr>
        <w:pStyle w:val="ListBullet"/>
      </w:pPr>
      <w:r>
        <w:t>profiler.py: Pandas profiles and quality-score calculation.</w:t>
      </w:r>
    </w:p>
    <w:p>
      <w:pPr>
        <w:pStyle w:val="ListBullet"/>
      </w:pPr>
      <w:r>
        <w:t>output_writer.py: immutable, source-format-preserving publication.</w:t>
      </w:r>
    </w:p>
    <w:p>
      <w:pPr>
        <w:pStyle w:val="ListBullet"/>
      </w:pPr>
      <w:r>
        <w:t>reporting.py: authoritative JSON summary and multi-page PDF.</w:t>
      </w:r>
    </w:p>
    <w:p>
      <w:pPr>
        <w:pStyle w:val="ListBullet"/>
      </w:pPr>
      <w:r>
        <w:t>validation_runner.py: one finite, independently callable application run.</w:t>
      </w:r>
    </w:p>
    <w:p>
      <w:pPr>
        <w:pStyle w:val="ListBullet"/>
      </w:pPr>
      <w:r>
        <w:t>cli.py: argument parsing, dependency construction, logging, and exit codes.</w:t>
      </w:r>
    </w:p>
    <w:p>
      <w:pPr>
        <w:pStyle w:val="CodeBlock"/>
      </w:pPr>
      <w:r>
        <w:t>MovieLens / Generator</w:t>
        <w:br/>
        <w:t xml:space="preserve">          |</w:t>
        <w:br/>
        <w:t xml:space="preserve">          v</w:t>
        <w:br/>
        <w:t xml:space="preserve"> Incoming (incoming-v1.0.0)</w:t>
        <w:br/>
        <w:t xml:space="preserve">          |</w:t>
        <w:br/>
        <w:t xml:space="preserve">          v</w:t>
        <w:br/>
        <w:t xml:space="preserve"> Raw (raw-v1.0.0)</w:t>
        <w:br/>
        <w:t xml:space="preserve">          |</w:t>
        <w:br/>
        <w:t xml:space="preserve">          v</w:t>
        <w:br/>
        <w:t xml:space="preserve"> Validated (validated-v1.0.0)</w:t>
        <w:br/>
        <w:t xml:space="preserve">          |</w:t>
        <w:br/>
        <w:t xml:space="preserve">          v</w:t>
        <w:br/>
        <w:t xml:space="preserve"> Prepared (prepared-v1.0.0) ------&gt; EDA Reports</w:t>
        <w:br/>
        <w:t xml:space="preserve">          |</w:t>
        <w:br/>
        <w:t xml:space="preserve">          v</w:t>
        <w:br/>
        <w:t xml:space="preserve"> Features / Feature Store (features-v1.0.0)</w:t>
        <w:br/>
        <w:t xml:space="preserve">          |</w:t>
        <w:br/>
        <w:t xml:space="preserve">          v</w:t>
        <w:br/>
        <w:t xml:space="preserve"> Models (models-v1.0.0) ----------&gt; Model Reports</w:t>
        <w:br/>
        <w:t xml:space="preserve">          |</w:t>
        <w:br/>
        <w:t xml:space="preserve">          v</w:t>
        <w:br/>
        <w:t xml:space="preserve"> Collaborative MLflow Run</w:t>
        <w:br/>
        <w:t xml:space="preserve"> Content-based MLflow Run</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Stage</w:t>
            </w:r>
          </w:p>
        </w:tc>
        <w:tc>
          <w:tcPr>
            <w:tcW w:type="dxa" w:w="4680"/>
            <w:shd w:fill="F2F4F7"/>
            <w:vAlign w:val="center"/>
            <w:tcMar>
              <w:top w:w="80" w:type="dxa"/>
              <w:bottom w:w="80" w:type="dxa"/>
              <w:start w:w="120" w:type="dxa"/>
              <w:end w:w="120" w:type="dxa"/>
            </w:tcMar>
          </w:tcPr>
          <w:p>
            <w:r>
              <w:rPr>
                <w:b/>
              </w:rPr>
              <w:t>Authoritative metadata</w:t>
            </w:r>
          </w:p>
        </w:tc>
      </w:tr>
      <w:tr>
        <w:tc>
          <w:tcPr>
            <w:tcW w:type="dxa" w:w="4680"/>
            <w:vAlign w:val="center"/>
            <w:tcMar>
              <w:top w:w="80" w:type="dxa"/>
              <w:bottom w:w="80" w:type="dxa"/>
              <w:start w:w="120" w:type="dxa"/>
              <w:end w:w="120" w:type="dxa"/>
            </w:tcMar>
          </w:tcPr>
          <w:p>
            <w:r>
              <w:t>Incoming / Raw</w:t>
            </w:r>
          </w:p>
        </w:tc>
        <w:tc>
          <w:tcPr>
            <w:tcW w:type="dxa" w:w="4680"/>
            <w:vAlign w:val="center"/>
            <w:tcMar>
              <w:top w:w="80" w:type="dxa"/>
              <w:bottom w:w="80" w:type="dxa"/>
              <w:start w:w="120" w:type="dxa"/>
              <w:end w:w="120" w:type="dxa"/>
            </w:tcMar>
          </w:tcPr>
          <w:p>
            <w:r>
              <w:t>ingestion_manifest.json</w:t>
            </w:r>
          </w:p>
        </w:tc>
      </w:tr>
      <w:tr>
        <w:tc>
          <w:tcPr>
            <w:tcW w:type="dxa" w:w="4680"/>
            <w:vAlign w:val="center"/>
            <w:tcMar>
              <w:top w:w="80" w:type="dxa"/>
              <w:bottom w:w="80" w:type="dxa"/>
              <w:start w:w="120" w:type="dxa"/>
              <w:end w:w="120" w:type="dxa"/>
            </w:tcMar>
          </w:tcPr>
          <w:p>
            <w:r>
              <w:t>Validated</w:t>
            </w:r>
          </w:p>
        </w:tc>
        <w:tc>
          <w:tcPr>
            <w:tcW w:type="dxa" w:w="4680"/>
            <w:vAlign w:val="center"/>
            <w:tcMar>
              <w:top w:w="80" w:type="dxa"/>
              <w:bottom w:w="80" w:type="dxa"/>
              <w:start w:w="120" w:type="dxa"/>
              <w:end w:w="120" w:type="dxa"/>
            </w:tcMar>
          </w:tcPr>
          <w:p>
            <w:r>
              <w:t>validation_manifest.json</w:t>
            </w:r>
          </w:p>
        </w:tc>
      </w:tr>
      <w:tr>
        <w:tc>
          <w:tcPr>
            <w:tcW w:type="dxa" w:w="4680"/>
            <w:vAlign w:val="center"/>
            <w:tcMar>
              <w:top w:w="80" w:type="dxa"/>
              <w:bottom w:w="80" w:type="dxa"/>
              <w:start w:w="120" w:type="dxa"/>
              <w:end w:w="120" w:type="dxa"/>
            </w:tcMar>
          </w:tcPr>
          <w:p>
            <w:r>
              <w:t>Prepared / EDA</w:t>
            </w:r>
          </w:p>
        </w:tc>
        <w:tc>
          <w:tcPr>
            <w:tcW w:type="dxa" w:w="4680"/>
            <w:vAlign w:val="center"/>
            <w:tcMar>
              <w:top w:w="80" w:type="dxa"/>
              <w:bottom w:w="80" w:type="dxa"/>
              <w:start w:w="120" w:type="dxa"/>
              <w:end w:w="120" w:type="dxa"/>
            </w:tcMar>
          </w:tcPr>
          <w:p>
            <w:r>
              <w:t>preparation_manifest.json</w:t>
            </w:r>
          </w:p>
        </w:tc>
      </w:tr>
      <w:tr>
        <w:tc>
          <w:tcPr>
            <w:tcW w:type="dxa" w:w="4680"/>
            <w:vAlign w:val="center"/>
            <w:tcMar>
              <w:top w:w="80" w:type="dxa"/>
              <w:bottom w:w="80" w:type="dxa"/>
              <w:start w:w="120" w:type="dxa"/>
              <w:end w:w="120" w:type="dxa"/>
            </w:tcMar>
          </w:tcPr>
          <w:p>
            <w:r>
              <w:t>Features</w:t>
            </w:r>
          </w:p>
        </w:tc>
        <w:tc>
          <w:tcPr>
            <w:tcW w:type="dxa" w:w="4680"/>
            <w:vAlign w:val="center"/>
            <w:tcMar>
              <w:top w:w="80" w:type="dxa"/>
              <w:bottom w:w="80" w:type="dxa"/>
              <w:start w:w="120" w:type="dxa"/>
              <w:end w:w="120" w:type="dxa"/>
            </w:tcMar>
          </w:tcPr>
          <w:p>
            <w:r>
              <w:t>feature_manifest.json</w:t>
            </w:r>
          </w:p>
        </w:tc>
      </w:tr>
      <w:tr>
        <w:tc>
          <w:tcPr>
            <w:tcW w:type="dxa" w:w="4680"/>
            <w:vAlign w:val="center"/>
            <w:tcMar>
              <w:top w:w="80" w:type="dxa"/>
              <w:bottom w:w="80" w:type="dxa"/>
              <w:start w:w="120" w:type="dxa"/>
              <w:end w:w="120" w:type="dxa"/>
            </w:tcMar>
          </w:tcPr>
          <w:p>
            <w:r>
              <w:t>Models / model reports</w:t>
            </w:r>
          </w:p>
        </w:tc>
        <w:tc>
          <w:tcPr>
            <w:tcW w:type="dxa" w:w="4680"/>
            <w:vAlign w:val="center"/>
            <w:tcMar>
              <w:top w:w="80" w:type="dxa"/>
              <w:bottom w:w="80" w:type="dxa"/>
              <w:start w:w="120" w:type="dxa"/>
              <w:end w:w="120" w:type="dxa"/>
            </w:tcMar>
          </w:tcPr>
          <w:p>
            <w:r>
              <w:t>training_summary.json and model metadata</w:t>
            </w:r>
          </w:p>
        </w:tc>
      </w:tr>
      <w:tr>
        <w:tc>
          <w:tcPr>
            <w:tcW w:type="dxa" w:w="4680"/>
            <w:vAlign w:val="center"/>
            <w:tcMar>
              <w:top w:w="80" w:type="dxa"/>
              <w:bottom w:w="80" w:type="dxa"/>
              <w:start w:w="120" w:type="dxa"/>
              <w:end w:w="120" w:type="dxa"/>
            </w:tcMar>
          </w:tcPr>
          <w:p>
            <w:r>
              <w:t>MLflow</w:t>
            </w:r>
          </w:p>
        </w:tc>
        <w:tc>
          <w:tcPr>
            <w:tcW w:type="dxa" w:w="4680"/>
            <w:vAlign w:val="center"/>
            <w:tcMar>
              <w:top w:w="80" w:type="dxa"/>
              <w:bottom w:w="80" w:type="dxa"/>
              <w:start w:w="120" w:type="dxa"/>
              <w:end w:w="120" w:type="dxa"/>
            </w:tcMar>
          </w:tcPr>
          <w:p>
            <w:r>
              <w:t>MLflow run metadata embedded in the training summary</w:t>
            </w:r>
          </w:p>
        </w:tc>
      </w:tr>
    </w:tbl>
    <w:p/>
    <w:p>
      <w:pPr>
        <w:pStyle w:val="Heading2"/>
      </w:pPr>
      <w:r>
        <w:t>6.2 Data Ingestion</w:t>
      </w:r>
    </w:p>
    <w:p>
      <w:pPr>
        <w:pStyle w:val="CodeBlock"/>
      </w:pPr>
      <w:r>
        <w:t>data/incoming files ─┐</w:t>
        <w:br/>
        <w:t xml:space="preserve">                     ├─&gt; ingestion runner ─&gt; local or S3 raw storage</w:t>
        <w:br/>
        <w:t>popularity REST API ─┘                         └─&gt; ingestion manifest</w:t>
      </w:r>
    </w:p>
    <w:p>
      <w:pPr>
        <w:pStyle w:val="ListBullet"/>
      </w:pPr>
      <w:r>
        <w:t>Python 3.12;</w:t>
      </w:r>
    </w:p>
    <w:p>
      <w:pPr>
        <w:pStyle w:val="ListBullet"/>
      </w:pPr>
      <w:r>
        <w:t>dependencies from requirements.txt;</w:t>
      </w:r>
    </w:p>
    <w:p>
      <w:pPr>
        <w:pStyle w:val="ListBullet"/>
      </w:pPr>
      <w:r>
        <w:t>generated authoritative files under data/incoming/;</w:t>
      </w:r>
    </w:p>
    <w:p>
      <w:pPr>
        <w:pStyle w:val="ListBullet"/>
      </w:pPr>
      <w:r>
        <w:t>an active popularity API for a complete run;</w:t>
      </w:r>
    </w:p>
    <w:p>
      <w:pPr>
        <w:pStyle w:val="ListBullet"/>
      </w:pPr>
      <w:r>
        <w:t>AWS/MinIO credentials only when using S3 mode.</w:t>
      </w:r>
    </w:p>
    <w:p>
      <w:pPr>
        <w:pStyle w:val="CodeBlock"/>
      </w:pPr>
      <w:r>
        <w:t>python -m pip install -r requirements.txt</w:t>
      </w:r>
    </w:p>
    <w:p>
      <w:pPr>
        <w:pStyle w:val="CodeBlock"/>
      </w:pPr>
      <w:r>
        <w:t>python -m uvicorn src.api.main:app --host 127.0.0.1 --port 8000</w:t>
      </w:r>
    </w:p>
    <w:p>
      <w:pPr>
        <w:pStyle w:val="Heading2"/>
      </w:pPr>
      <w:r>
        <w:t>6.3 Storage Structure</w:t>
      </w:r>
    </w:p>
    <w:p>
      <w:pPr>
        <w:pStyle w:val="CodeBlock"/>
      </w:pPr>
      <w:r>
        <w:t>SELECT user_id, total_interactions, interaction_frequency_per_day</w:t>
        <w:br/>
        <w:t>FROM recomart_features.latest_user_features</w:t>
        <w:br/>
        <w:t>ORDER BY total_interactions DESC LIMIT 20;</w:t>
      </w:r>
    </w:p>
    <w:p>
      <w:pPr>
        <w:pStyle w:val="CodeBlock"/>
      </w:pPr>
      <w:r>
        <w:t>SELECT product_id, average_rating, rating_count</w:t>
        <w:br/>
        <w:t>FROM recomart_features.latest_item_features</w:t>
        <w:br/>
        <w:t>WHERE rating_count &gt; 0</w:t>
        <w:br/>
        <w:t>ORDER BY average_rating DESC, rating_count DESC LIMIT 20;</w:t>
      </w:r>
    </w:p>
    <w:p>
      <w:pPr>
        <w:pStyle w:val="CodeBlock"/>
      </w:pPr>
      <w:r>
        <w:t>SELECT product_id, similar_product_id, combined_similarity_score,</w:t>
        <w:br/>
        <w:t xml:space="preserve">       similarity_rank</w:t>
        <w:br/>
        <w:t>FROM recomart_features.top_similar_items</w:t>
        <w:br/>
        <w:t>WHERE product_id = :product_id ORDER BY similarity_rank;</w:t>
      </w:r>
    </w:p>
    <w:p>
      <w:pPr>
        <w:pStyle w:val="CodeBlock"/>
      </w:pPr>
      <w:r>
        <w:t>SELECT item_id_a, item_id_b, cooccurrence_count, lift</w:t>
        <w:br/>
        <w:t>FROM recomart_features.item_cooccurrence_features</w:t>
        <w:br/>
        <w:t>WHERE feature_batch_id = :feature_batch_id</w:t>
        <w:br/>
        <w:t>ORDER BY lift DESC LIMIT 20;</w:t>
      </w:r>
    </w:p>
    <w:p>
      <w:pPr>
        <w:pStyle w:val="CodeBlock"/>
      </w:pPr>
      <w:r>
        <w:t>&lt;source&gt;/&lt;dataset_type&gt;/</w:t>
        <w:br/>
        <w:t>ingestion_date=&lt;YYYY-MM-DD&gt;/</w:t>
        <w:br/>
        <w:t>ingestion_hour=&lt;HH&gt;/</w:t>
        <w:br/>
        <w:t>batch_id=&lt;batch-id&gt;/</w:t>
        <w:br/>
        <w:t>&lt;source-filename&gt;</w:t>
      </w:r>
    </w:p>
    <w:p>
      <w:pPr>
        <w:pStyle w:val="CodeBlock"/>
      </w:pPr>
      <w:r>
        <w:t>manifests/</w:t>
        <w:br/>
        <w:t>ingestion_date=&lt;YYYY-MM-DD&gt;/</w:t>
        <w:br/>
        <w:t>ingestion_hour=&lt;HH&gt;/</w:t>
        <w:br/>
        <w:t>batch_id=&lt;batch-id&gt;/</w:t>
        <w:br/>
        <w:t>ingestion_manifest.json</w:t>
      </w:r>
    </w:p>
    <w:p>
      <w:pPr>
        <w:pStyle w:val="Heading2"/>
      </w:pPr>
      <w:r>
        <w:t>6.4 Data Validation and Quarantine</w:t>
      </w:r>
    </w:p>
    <w:p>
      <w:pPr>
        <w:pStyle w:val="ListBullet"/>
      </w:pPr>
      <w:r>
        <w:t>batch_repository.py: manifest-first local or S3 batch resolution.</w:t>
      </w:r>
    </w:p>
    <w:p>
      <w:pPr>
        <w:pStyle w:val="ListBullet"/>
      </w:pPr>
      <w:r>
        <w:t>schema.py: actual generator schemas and field classifications.</w:t>
      </w:r>
    </w:p>
    <w:p>
      <w:pPr>
        <w:pStyle w:val="ListBullet"/>
      </w:pPr>
      <w:r>
        <w:t>rules.py: reusable rule accumulation, outcomes, masks, and row splitting.</w:t>
      </w:r>
    </w:p>
    <w:p>
      <w:pPr>
        <w:pStyle w:val="ListBullet"/>
      </w:pPr>
      <w:r>
        <w:t>validators.py: dataset and relationship coordinators.</w:t>
      </w:r>
    </w:p>
    <w:p>
      <w:pPr>
        <w:pStyle w:val="ListBullet"/>
      </w:pPr>
      <w:r>
        <w:t>profiler.py: Pandas profiles and quality-score calculation.</w:t>
      </w:r>
    </w:p>
    <w:p>
      <w:pPr>
        <w:pStyle w:val="ListBullet"/>
      </w:pPr>
      <w:r>
        <w:t>output_writer.py: immutable, source-format-preserving publication.</w:t>
      </w:r>
    </w:p>
    <w:p>
      <w:pPr>
        <w:pStyle w:val="ListBullet"/>
      </w:pPr>
      <w:r>
        <w:t>reporting.py: authoritative JSON summary and multi-page PDF.</w:t>
      </w:r>
    </w:p>
    <w:p>
      <w:pPr>
        <w:pStyle w:val="ListBullet"/>
      </w:pPr>
      <w:r>
        <w:t>validation_runner.py: one finite, independently callable application run.</w:t>
      </w:r>
    </w:p>
    <w:p>
      <w:pPr>
        <w:pStyle w:val="ListBullet"/>
      </w:pPr>
      <w:r>
        <w:t>cli.py: argument parsing, dependency construction, logging, and exit codes.</w:t>
      </w:r>
    </w:p>
    <w:p>
      <w:pPr>
        <w:pStyle w:val="CodeBlock"/>
      </w:pPr>
      <w:r>
        <w:t>python -m src.validation.cli</w:t>
      </w:r>
    </w:p>
    <w:p>
      <w:pPr>
        <w:pStyle w:val="CodeBlock"/>
      </w:pPr>
      <w:r>
        <w:t>python -m src.validation.cli --batch-id RECO_20260719_010203_ab12cd</w:t>
      </w:r>
    </w:p>
    <w:p>
      <w:pPr>
        <w:pStyle w:val="Heading2"/>
      </w:pPr>
      <w:r>
        <w:t>6.5 Data Preparation and EDA</w:t>
      </w:r>
    </w:p>
    <w:p>
      <w:pPr>
        <w:pStyle w:val="ListBullet"/>
      </w:pPr>
      <w:r>
        <w:t>interaction_type_distribution.png: event imbalance by View, Wishlist,</w:t>
      </w:r>
    </w:p>
    <w:p>
      <w:pPr>
        <w:pStyle w:val="ListBullet"/>
      </w:pPr>
      <w:r>
        <w:t>user_interaction_distribution.png: histogram of activity per user; the</w:t>
      </w:r>
    </w:p>
    <w:p>
      <w:pPr>
        <w:pStyle w:val="ListBullet"/>
      </w:pPr>
      <w:r>
        <w:t>item_popularity_distribution.png: ranked, log-scale interaction curve for</w:t>
      </w:r>
    </w:p>
    <w:p>
      <w:pPr>
        <w:pStyle w:val="ListBullet"/>
      </w:pPr>
      <w:r>
        <w:t>rating_distribution.png: explicit purchase ratings, which must remain 1–5.</w:t>
      </w:r>
    </w:p>
    <w:p>
      <w:pPr>
        <w:pStyle w:val="ListBullet"/>
      </w:pPr>
      <w:r>
        <w:t>category_distribution.png: top configured product categories by catalog</w:t>
      </w:r>
    </w:p>
    <w:p>
      <w:pPr>
        <w:pStyle w:val="ListBullet"/>
      </w:pPr>
      <w:r>
        <w:t>price_distribution.png: catalog price shape and potential outliers.</w:t>
      </w:r>
    </w:p>
    <w:p>
      <w:pPr>
        <w:pStyle w:val="ListBullet"/>
      </w:pPr>
      <w:r>
        <w:t>interactions_over_time.png: hourly UTC interaction volume.</w:t>
      </w:r>
    </w:p>
    <w:p>
      <w:pPr>
        <w:pStyle w:val="ListBullet"/>
      </w:pPr>
      <w:r>
        <w:t>user_item_sparsity_heatmap.png: sampled top-50 active users and top-50</w:t>
      </w:r>
    </w:p>
    <w:p>
      <w:pPr>
        <w:pStyle w:val="ListBullet"/>
      </w:pPr>
      <w:r>
        <w:t>numerical_correlation_heatmap.png: meaningful measures only; arbitrary IDs</w:t>
      </w:r>
    </w:p>
    <w:p>
      <w:pPr>
        <w:pStyle w:val="CodeBlock"/>
      </w:pPr>
      <w:r>
        <w:t>possible = users × products</w:t>
        <w:br/>
        <w:t>density = unique observed user-product pairs / possible</w:t>
        <w:br/>
        <w:t>sparsity = 1 - density</w:t>
      </w:r>
    </w:p>
    <w:p>
      <w:pPr>
        <w:pStyle w:val="CodeBlock"/>
      </w:pPr>
      <w:r>
        <w:t>python -m src.preparation.cli</w:t>
      </w:r>
    </w:p>
    <w:p>
      <w:pPr>
        <w:pStyle w:val="CodeBlock"/>
      </w:pPr>
      <w:r>
        <w:t>python -m src.preparation.cli --batch-id RECO_20260719_010203_ab12cd</w:t>
      </w:r>
    </w:p>
    <w:p>
      <w:pPr>
        <w:pStyle w:val="Heading2"/>
      </w:pPr>
      <w:r>
        <w:t>6.6 Feature Engineering</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pStyle w:val="CodeBlock"/>
      </w:pPr>
      <w:r>
        <w:t>$env:RECOMART_DATABASE_URL = "sqlite:///data/recomart_features.db"</w:t>
        <w:br/>
        <w:t>python -m src.feature_engineering.cli --initialize-database</w:t>
        <w:br/>
        <w:t>python -m src.feature_engineering.cli</w:t>
      </w:r>
    </w:p>
    <w:p>
      <w:pPr>
        <w:pStyle w:val="CodeBlock"/>
      </w:pPr>
      <w:r>
        <w:t>$env:RECOMART_DATABASE_URL = `</w:t>
        <w:br/>
        <w:t xml:space="preserve">  "postgresql+psycopg://recomart_user:replace_me@localhost:5432/recomart"</w:t>
        <w:br/>
        <w:t>python -m src.feature_engineering.cli --initialize-database</w:t>
        <w:br/>
        <w:t>python -m src.feature_engineering.cli</w:t>
      </w:r>
    </w:p>
    <w:p>
      <w:pPr>
        <w:pStyle w:val="CodeBlock"/>
      </w:pPr>
      <w:r>
        <w:t>SELECT user_id, total_interactions, interaction_frequency_per_day</w:t>
        <w:br/>
        <w:t>FROM recomart_features.latest_user_features</w:t>
        <w:br/>
        <w:t>ORDER BY total_interactions DESC LIMIT 20;</w:t>
      </w:r>
    </w:p>
    <w:p>
      <w:pPr>
        <w:pStyle w:val="CodeBlock"/>
      </w:pPr>
      <w:r>
        <w:t>SELECT product_id, average_rating, rating_count</w:t>
        <w:br/>
        <w:t>FROM recomart_features.latest_item_features</w:t>
        <w:br/>
        <w:t>WHERE rating_count &gt; 0</w:t>
        <w:br/>
        <w:t>ORDER BY average_rating DESC, rating_count DESC LIMIT 20;</w:t>
      </w:r>
    </w:p>
    <w:p>
      <w:pPr>
        <w:pStyle w:val="CodeBlock"/>
      </w:pPr>
      <w:r>
        <w:t>SELECT product_id, similar_product_id, combined_similarity_score,</w:t>
        <w:br/>
        <w:t xml:space="preserve">       similarity_rank</w:t>
        <w:br/>
        <w:t>FROM recomart_features.top_similar_items</w:t>
        <w:br/>
        <w:t>WHERE product_id = :product_id ORDER BY similarity_rank;</w:t>
      </w:r>
    </w:p>
    <w:p>
      <w:pPr>
        <w:pStyle w:val="CodeBlock"/>
      </w:pPr>
      <w:r>
        <w:t>SELECT item_id_a, item_id_b, cooccurrence_count, lift</w:t>
        <w:br/>
        <w:t>FROM recomart_features.item_cooccurrence_features</w:t>
        <w:br/>
        <w:t>WHERE feature_batch_id = :feature_batch_id</w:t>
        <w:br/>
        <w:t>ORDER BY lift DESC LIMIT 20;</w:t>
      </w:r>
    </w:p>
    <w:p>
      <w:pPr>
        <w:pStyle w:val="Heading2"/>
      </w:pPr>
      <w:r>
        <w:t>6.7 Feature Store</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6.8 DVC Versioning and Lineage</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p>
      <w:pPr>
        <w:pStyle w:val="Heading2"/>
      </w:pPr>
      <w:r>
        <w:t>6.9 Model Training and Evaluation</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Metric</w:t>
            </w:r>
          </w:p>
        </w:tc>
        <w:tc>
          <w:tcPr>
            <w:tcW w:type="dxa" w:w="4680"/>
            <w:shd w:fill="F2F4F7"/>
            <w:vAlign w:val="center"/>
            <w:tcMar>
              <w:top w:w="80" w:type="dxa"/>
              <w:bottom w:w="80" w:type="dxa"/>
              <w:start w:w="120" w:type="dxa"/>
              <w:end w:w="120" w:type="dxa"/>
            </w:tcMar>
          </w:tcPr>
          <w:p>
            <w:r>
              <w:rPr>
                <w:b/>
              </w:rPr>
              <w:t>Meaning</w:t>
            </w:r>
          </w:p>
        </w:tc>
      </w:tr>
      <w:tr>
        <w:tc>
          <w:tcPr>
            <w:tcW w:type="dxa" w:w="4680"/>
            <w:vAlign w:val="center"/>
            <w:tcMar>
              <w:top w:w="80" w:type="dxa"/>
              <w:bottom w:w="80" w:type="dxa"/>
              <w:start w:w="120" w:type="dxa"/>
              <w:end w:w="120" w:type="dxa"/>
            </w:tcMar>
          </w:tcPr>
          <w:p>
            <w:r>
              <w:t>RMSE</w:t>
            </w:r>
          </w:p>
        </w:tc>
        <w:tc>
          <w:tcPr>
            <w:tcW w:type="dxa" w:w="4680"/>
            <w:vAlign w:val="center"/>
            <w:tcMar>
              <w:top w:w="80" w:type="dxa"/>
              <w:bottom w:w="80" w:type="dxa"/>
              <w:start w:w="120" w:type="dxa"/>
              <w:end w:w="120" w:type="dxa"/>
            </w:tcMar>
          </w:tcPr>
          <w:p>
            <w:r>
              <w:t>Square-root mean squared explicit-rating error; collaborative only.</w:t>
            </w:r>
          </w:p>
        </w:tc>
      </w:tr>
      <w:tr>
        <w:tc>
          <w:tcPr>
            <w:tcW w:type="dxa" w:w="4680"/>
            <w:vAlign w:val="center"/>
            <w:tcMar>
              <w:top w:w="80" w:type="dxa"/>
              <w:bottom w:w="80" w:type="dxa"/>
              <w:start w:w="120" w:type="dxa"/>
              <w:end w:w="120" w:type="dxa"/>
            </w:tcMar>
          </w:tcPr>
          <w:p>
            <w:r>
              <w:t>MAE</w:t>
            </w:r>
          </w:p>
        </w:tc>
        <w:tc>
          <w:tcPr>
            <w:tcW w:type="dxa" w:w="4680"/>
            <w:vAlign w:val="center"/>
            <w:tcMar>
              <w:top w:w="80" w:type="dxa"/>
              <w:bottom w:w="80" w:type="dxa"/>
              <w:start w:w="120" w:type="dxa"/>
              <w:end w:w="120" w:type="dxa"/>
            </w:tcMar>
          </w:tcPr>
          <w:p>
            <w:r>
              <w:t>Mean absolute explicit-rating error; collaborative only.</w:t>
            </w:r>
          </w:p>
        </w:tc>
      </w:tr>
      <w:tr>
        <w:tc>
          <w:tcPr>
            <w:tcW w:type="dxa" w:w="4680"/>
            <w:vAlign w:val="center"/>
            <w:tcMar>
              <w:top w:w="80" w:type="dxa"/>
              <w:bottom w:w="80" w:type="dxa"/>
              <w:start w:w="120" w:type="dxa"/>
              <w:end w:w="120" w:type="dxa"/>
            </w:tcMar>
          </w:tcPr>
          <w:p>
            <w:r>
              <w:t>Precision@K</w:t>
            </w:r>
          </w:p>
        </w:tc>
        <w:tc>
          <w:tcPr>
            <w:tcW w:type="dxa" w:w="4680"/>
            <w:vAlign w:val="center"/>
            <w:tcMar>
              <w:top w:w="80" w:type="dxa"/>
              <w:bottom w:w="80" w:type="dxa"/>
              <w:start w:w="120" w:type="dxa"/>
              <w:end w:w="120" w:type="dxa"/>
            </w:tcMar>
          </w:tcPr>
          <w:p>
            <w:r>
              <w:t>Relevant recommended items divided by K.</w:t>
            </w:r>
          </w:p>
        </w:tc>
      </w:tr>
      <w:tr>
        <w:tc>
          <w:tcPr>
            <w:tcW w:type="dxa" w:w="4680"/>
            <w:vAlign w:val="center"/>
            <w:tcMar>
              <w:top w:w="80" w:type="dxa"/>
              <w:bottom w:w="80" w:type="dxa"/>
              <w:start w:w="120" w:type="dxa"/>
              <w:end w:w="120" w:type="dxa"/>
            </w:tcMar>
          </w:tcPr>
          <w:p>
            <w:r>
              <w:t>Recall@K</w:t>
            </w:r>
          </w:p>
        </w:tc>
        <w:tc>
          <w:tcPr>
            <w:tcW w:type="dxa" w:w="4680"/>
            <w:vAlign w:val="center"/>
            <w:tcMar>
              <w:top w:w="80" w:type="dxa"/>
              <w:bottom w:w="80" w:type="dxa"/>
              <w:start w:w="120" w:type="dxa"/>
              <w:end w:w="120" w:type="dxa"/>
            </w:tcMar>
          </w:tcPr>
          <w:p>
            <w:r>
              <w:t>Relevant recommended items divided by relevant test items.</w:t>
            </w:r>
          </w:p>
        </w:tc>
      </w:tr>
      <w:tr>
        <w:tc>
          <w:tcPr>
            <w:tcW w:type="dxa" w:w="4680"/>
            <w:vAlign w:val="center"/>
            <w:tcMar>
              <w:top w:w="80" w:type="dxa"/>
              <w:bottom w:w="80" w:type="dxa"/>
              <w:start w:w="120" w:type="dxa"/>
              <w:end w:w="120" w:type="dxa"/>
            </w:tcMar>
          </w:tcPr>
          <w:p>
            <w:r>
              <w:t>MAP@K</w:t>
            </w:r>
          </w:p>
        </w:tc>
        <w:tc>
          <w:tcPr>
            <w:tcW w:type="dxa" w:w="4680"/>
            <w:vAlign w:val="center"/>
            <w:tcMar>
              <w:top w:w="80" w:type="dxa"/>
              <w:bottom w:w="80" w:type="dxa"/>
              <w:start w:w="120" w:type="dxa"/>
              <w:end w:w="120" w:type="dxa"/>
            </w:tcMar>
          </w:tcPr>
          <w:p>
            <w:r>
              <w:t>Mean average precision, rewarding early relevant hits.</w:t>
            </w:r>
          </w:p>
        </w:tc>
      </w:tr>
      <w:tr>
        <w:tc>
          <w:tcPr>
            <w:tcW w:type="dxa" w:w="4680"/>
            <w:vAlign w:val="center"/>
            <w:tcMar>
              <w:top w:w="80" w:type="dxa"/>
              <w:bottom w:w="80" w:type="dxa"/>
              <w:start w:w="120" w:type="dxa"/>
              <w:end w:w="120" w:type="dxa"/>
            </w:tcMar>
          </w:tcPr>
          <w:p>
            <w:r>
              <w:t>NDCG@K</w:t>
            </w:r>
          </w:p>
        </w:tc>
        <w:tc>
          <w:tcPr>
            <w:tcW w:type="dxa" w:w="4680"/>
            <w:vAlign w:val="center"/>
            <w:tcMar>
              <w:top w:w="80" w:type="dxa"/>
              <w:bottom w:w="80" w:type="dxa"/>
              <w:start w:w="120" w:type="dxa"/>
              <w:end w:w="120" w:type="dxa"/>
            </w:tcMar>
          </w:tcPr>
          <w:p>
            <w:r>
              <w:t>Position-discounted ranking quality normalized per user.</w:t>
            </w:r>
          </w:p>
        </w:tc>
      </w:tr>
      <w:tr>
        <w:tc>
          <w:tcPr>
            <w:tcW w:type="dxa" w:w="4680"/>
            <w:vAlign w:val="center"/>
            <w:tcMar>
              <w:top w:w="80" w:type="dxa"/>
              <w:bottom w:w="80" w:type="dxa"/>
              <w:start w:w="120" w:type="dxa"/>
              <w:end w:w="120" w:type="dxa"/>
            </w:tcMar>
          </w:tcPr>
          <w:p>
            <w:r>
              <w:t>Hit Rate@K</w:t>
            </w:r>
          </w:p>
        </w:tc>
        <w:tc>
          <w:tcPr>
            <w:tcW w:type="dxa" w:w="4680"/>
            <w:vAlign w:val="center"/>
            <w:tcMar>
              <w:top w:w="80" w:type="dxa"/>
              <w:bottom w:w="80" w:type="dxa"/>
              <w:start w:w="120" w:type="dxa"/>
              <w:end w:w="120" w:type="dxa"/>
            </w:tcMar>
          </w:tcPr>
          <w:p>
            <w:r>
              <w:t>Fraction of users with at least one relevant recommendation.</w:t>
            </w:r>
          </w:p>
        </w:tc>
      </w:tr>
      <w:tr>
        <w:tc>
          <w:tcPr>
            <w:tcW w:type="dxa" w:w="4680"/>
            <w:vAlign w:val="center"/>
            <w:tcMar>
              <w:top w:w="80" w:type="dxa"/>
              <w:bottom w:w="80" w:type="dxa"/>
              <w:start w:w="120" w:type="dxa"/>
              <w:end w:w="120" w:type="dxa"/>
            </w:tcMar>
          </w:tcPr>
          <w:p>
            <w:r>
              <w:t>Coverage</w:t>
            </w:r>
          </w:p>
        </w:tc>
        <w:tc>
          <w:tcPr>
            <w:tcW w:type="dxa" w:w="4680"/>
            <w:vAlign w:val="center"/>
            <w:tcMar>
              <w:top w:w="80" w:type="dxa"/>
              <w:bottom w:w="80" w:type="dxa"/>
              <w:start w:w="120" w:type="dxa"/>
              <w:end w:w="120" w:type="dxa"/>
            </w:tcMar>
          </w:tcPr>
          <w:p>
            <w:r>
              <w:t>Unique recommended products divided by catalog size.</w:t>
            </w:r>
          </w:p>
        </w:tc>
      </w:tr>
      <w:tr>
        <w:tc>
          <w:tcPr>
            <w:tcW w:type="dxa" w:w="4680"/>
            <w:vAlign w:val="center"/>
            <w:tcMar>
              <w:top w:w="80" w:type="dxa"/>
              <w:bottom w:w="80" w:type="dxa"/>
              <w:start w:w="120" w:type="dxa"/>
              <w:end w:w="120" w:type="dxa"/>
            </w:tcMar>
          </w:tcPr>
          <w:p>
            <w:r>
              <w:t>Catalog Coverage</w:t>
            </w:r>
          </w:p>
        </w:tc>
        <w:tc>
          <w:tcPr>
            <w:tcW w:type="dxa" w:w="4680"/>
            <w:vAlign w:val="center"/>
            <w:tcMar>
              <w:top w:w="80" w:type="dxa"/>
              <w:bottom w:w="80" w:type="dxa"/>
              <w:start w:w="120" w:type="dxa"/>
              <w:end w:w="120" w:type="dxa"/>
            </w:tcMar>
          </w:tcPr>
          <w:p>
            <w:r>
              <w:t>Alias reported explicitly for content evaluation.</w:t>
            </w:r>
          </w:p>
        </w:tc>
      </w:tr>
      <w:tr>
        <w:tc>
          <w:tcPr>
            <w:tcW w:type="dxa" w:w="4680"/>
            <w:vAlign w:val="center"/>
            <w:tcMar>
              <w:top w:w="80" w:type="dxa"/>
              <w:bottom w:w="80" w:type="dxa"/>
              <w:start w:w="120" w:type="dxa"/>
              <w:end w:w="120" w:type="dxa"/>
            </w:tcMar>
          </w:tcPr>
          <w:p>
            <w:r>
              <w:t>Intra-list Diversity</w:t>
            </w:r>
          </w:p>
        </w:tc>
        <w:tc>
          <w:tcPr>
            <w:tcW w:type="dxa" w:w="4680"/>
            <w:vAlign w:val="center"/>
            <w:tcMar>
              <w:top w:w="80" w:type="dxa"/>
              <w:bottom w:w="80" w:type="dxa"/>
              <w:start w:w="120" w:type="dxa"/>
              <w:end w:w="120" w:type="dxa"/>
            </w:tcMar>
          </w:tcPr>
          <w:p>
            <w:r>
              <w:t>One minus mean category/brand equality similarity.</w:t>
            </w:r>
          </w:p>
        </w:tc>
      </w:tr>
      <w:tr>
        <w:tc>
          <w:tcPr>
            <w:tcW w:type="dxa" w:w="4680"/>
            <w:vAlign w:val="center"/>
            <w:tcMar>
              <w:top w:w="80" w:type="dxa"/>
              <w:bottom w:w="80" w:type="dxa"/>
              <w:start w:w="120" w:type="dxa"/>
              <w:end w:w="120" w:type="dxa"/>
            </w:tcMar>
          </w:tcPr>
          <w:p>
            <w:r>
              <w:t>Novelty</w:t>
            </w:r>
          </w:p>
        </w:tc>
        <w:tc>
          <w:tcPr>
            <w:tcW w:type="dxa" w:w="4680"/>
            <w:vAlign w:val="center"/>
            <w:tcMar>
              <w:top w:w="80" w:type="dxa"/>
              <w:bottom w:w="80" w:type="dxa"/>
              <w:start w:w="120" w:type="dxa"/>
              <w:end w:w="120" w:type="dxa"/>
            </w:tcMar>
          </w:tcPr>
          <w:p>
            <w:r>
              <w:t>Mean -log2(item interaction probability) of recommendations.</w:t>
            </w:r>
          </w:p>
        </w:tc>
      </w:tr>
      <w:tr>
        <w:tc>
          <w:tcPr>
            <w:tcW w:type="dxa" w:w="4680"/>
            <w:vAlign w:val="center"/>
            <w:tcMar>
              <w:top w:w="80" w:type="dxa"/>
              <w:bottom w:w="80" w:type="dxa"/>
              <w:start w:w="120" w:type="dxa"/>
              <w:end w:w="120" w:type="dxa"/>
            </w:tcMar>
          </w:tcPr>
          <w:p>
            <w:r>
              <w:t>Similarity Quality</w:t>
            </w:r>
          </w:p>
        </w:tc>
        <w:tc>
          <w:tcPr>
            <w:tcW w:type="dxa" w:w="4680"/>
            <w:vAlign w:val="center"/>
            <w:tcMar>
              <w:top w:w="80" w:type="dxa"/>
              <w:bottom w:w="80" w:type="dxa"/>
              <w:start w:w="120" w:type="dxa"/>
              <w:end w:w="120" w:type="dxa"/>
            </w:tcMar>
          </w:tcPr>
          <w:p>
            <w:r>
              <w:t>Mean cosine score of example similar-item results.</w:t>
            </w:r>
          </w:p>
        </w:tc>
      </w:tr>
    </w:tbl>
    <w:p/>
    <w:p>
      <w:pPr>
        <w:pStyle w:val="ListBullet"/>
      </w:pPr>
      <w:r>
        <w:t>sql/model_registry/001_model_registry.sql creates model_registry.</w:t>
      </w:r>
    </w:p>
    <w:p>
      <w:pPr>
        <w:pStyle w:val="ListBullet"/>
      </w:pPr>
      <w:r>
        <w:t>sql/model_registry/002_model_runs.sql creates model_runs,</w:t>
      </w:r>
    </w:p>
    <w:p>
      <w:pPr>
        <w:pStyle w:val="ListBullet"/>
      </w:pPr>
      <w:r>
        <w:t>global, user, item, and popularity baselines;</w:t>
      </w:r>
    </w:p>
    <w:p>
      <w:pPr>
        <w:pStyle w:val="ListBullet"/>
      </w:pPr>
      <w:r>
        <w:t>content-based ranking or similarity;</w:t>
      </w:r>
    </w:p>
    <w:p>
      <w:pPr>
        <w:pStyle w:val="ListBullet"/>
      </w:pPr>
      <w:r>
        <w:t>supervised rating prediction using engineered user/item features;</w:t>
      </w:r>
    </w:p>
    <w:p>
      <w:pPr>
        <w:pStyle w:val="ListBullet"/>
      </w:pPr>
      <w:r>
        <w:t>ranking candidates using a documented negative-sampling strategy.</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Event</w:t>
            </w:r>
          </w:p>
        </w:tc>
        <w:tc>
          <w:tcPr>
            <w:tcW w:type="dxa" w:w="4680"/>
            <w:shd w:fill="F2F4F7"/>
            <w:vAlign w:val="center"/>
            <w:tcMar>
              <w:top w:w="80" w:type="dxa"/>
              <w:bottom w:w="80" w:type="dxa"/>
              <w:start w:w="120" w:type="dxa"/>
              <w:end w:w="120" w:type="dxa"/>
            </w:tcMar>
          </w:tcPr>
          <w:p>
            <w:r>
              <w:rPr>
                <w:b/>
              </w:rPr>
              <w:t>Weight</w:t>
            </w:r>
          </w:p>
        </w:tc>
      </w:tr>
      <w:tr>
        <w:tc>
          <w:tcPr>
            <w:tcW w:type="dxa" w:w="4680"/>
            <w:vAlign w:val="center"/>
            <w:tcMar>
              <w:top w:w="80" w:type="dxa"/>
              <w:bottom w:w="80" w:type="dxa"/>
              <w:start w:w="120" w:type="dxa"/>
              <w:end w:w="120" w:type="dxa"/>
            </w:tcMar>
          </w:tcPr>
          <w:p>
            <w:r>
              <w:t>View</w:t>
            </w:r>
          </w:p>
        </w:tc>
        <w:tc>
          <w:tcPr>
            <w:tcW w:type="dxa" w:w="4680"/>
            <w:vAlign w:val="center"/>
            <w:tcMar>
              <w:top w:w="80" w:type="dxa"/>
              <w:bottom w:w="80" w:type="dxa"/>
              <w:start w:w="120" w:type="dxa"/>
              <w:end w:w="120" w:type="dxa"/>
            </w:tcMar>
          </w:tcPr>
          <w:p>
            <w:r>
              <w:t>1.0</w:t>
            </w:r>
          </w:p>
        </w:tc>
      </w:tr>
      <w:tr>
        <w:tc>
          <w:tcPr>
            <w:tcW w:type="dxa" w:w="4680"/>
            <w:vAlign w:val="center"/>
            <w:tcMar>
              <w:top w:w="80" w:type="dxa"/>
              <w:bottom w:w="80" w:type="dxa"/>
              <w:start w:w="120" w:type="dxa"/>
              <w:end w:w="120" w:type="dxa"/>
            </w:tcMar>
          </w:tcPr>
          <w:p>
            <w:r>
              <w:t>Wishlist</w:t>
            </w:r>
          </w:p>
        </w:tc>
        <w:tc>
          <w:tcPr>
            <w:tcW w:type="dxa" w:w="4680"/>
            <w:vAlign w:val="center"/>
            <w:tcMar>
              <w:top w:w="80" w:type="dxa"/>
              <w:bottom w:w="80" w:type="dxa"/>
              <w:start w:w="120" w:type="dxa"/>
              <w:end w:w="120" w:type="dxa"/>
            </w:tcMar>
          </w:tcPr>
          <w:p>
            <w:r>
              <w:t>2.0</w:t>
            </w:r>
          </w:p>
        </w:tc>
      </w:tr>
      <w:tr>
        <w:tc>
          <w:tcPr>
            <w:tcW w:type="dxa" w:w="4680"/>
            <w:vAlign w:val="center"/>
            <w:tcMar>
              <w:top w:w="80" w:type="dxa"/>
              <w:bottom w:w="80" w:type="dxa"/>
              <w:start w:w="120" w:type="dxa"/>
              <w:end w:w="120" w:type="dxa"/>
            </w:tcMar>
          </w:tcPr>
          <w:p>
            <w:r>
              <w:t>AddToCart</w:t>
            </w:r>
          </w:p>
        </w:tc>
        <w:tc>
          <w:tcPr>
            <w:tcW w:type="dxa" w:w="4680"/>
            <w:vAlign w:val="center"/>
            <w:tcMar>
              <w:top w:w="80" w:type="dxa"/>
              <w:bottom w:w="80" w:type="dxa"/>
              <w:start w:w="120" w:type="dxa"/>
              <w:end w:w="120" w:type="dxa"/>
            </w:tcMar>
          </w:tcPr>
          <w:p>
            <w:r>
              <w:t>3.0</w:t>
            </w:r>
          </w:p>
        </w:tc>
      </w:tr>
      <w:tr>
        <w:tc>
          <w:tcPr>
            <w:tcW w:type="dxa" w:w="4680"/>
            <w:vAlign w:val="center"/>
            <w:tcMar>
              <w:top w:w="80" w:type="dxa"/>
              <w:bottom w:w="80" w:type="dxa"/>
              <w:start w:w="120" w:type="dxa"/>
              <w:end w:w="120" w:type="dxa"/>
            </w:tcMar>
          </w:tcPr>
          <w:p>
            <w:r>
              <w:t>Purchase</w:t>
            </w:r>
          </w:p>
        </w:tc>
        <w:tc>
          <w:tcPr>
            <w:tcW w:type="dxa" w:w="4680"/>
            <w:vAlign w:val="center"/>
            <w:tcMar>
              <w:top w:w="80" w:type="dxa"/>
              <w:bottom w:w="80" w:type="dxa"/>
              <w:start w:w="120" w:type="dxa"/>
              <w:end w:w="120" w:type="dxa"/>
            </w:tcMar>
          </w:tcPr>
          <w:p>
            <w:r>
              <w:t>5.0</w:t>
            </w:r>
          </w:p>
        </w:tc>
      </w:tr>
    </w:tbl>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pPr>
        <w:pStyle w:val="Heading2"/>
      </w:pPr>
      <w:r>
        <w:t>6.10 Apache Airflow Orchestration</w:t>
      </w:r>
    </w:p>
    <w:p>
      <w:pPr>
        <w:pStyle w:val="CodeBlock"/>
      </w:pPr>
      <w:r>
        <w:t>flowchart TD</w:t>
        <w:br/>
        <w:t xml:space="preserve">    A[Generate Data] --&gt; B[Ingestion]</w:t>
        <w:br/>
        <w:t xml:space="preserve">    B --&gt; C[Validation]</w:t>
        <w:br/>
        <w:t xml:space="preserve">    C --&gt; D{Quality Gate}</w:t>
        <w:br/>
        <w:t xml:space="preserve">    D --&gt;|Pass| E[Preparation]</w:t>
        <w:br/>
        <w:t xml:space="preserve">    D --&gt;|Fail| X[Failure Record]</w:t>
        <w:br/>
        <w:t xml:space="preserve">    E --&gt; F[Feature Engineering and Store Persistence]</w:t>
        <w:br/>
        <w:t xml:space="preserve">    F --&gt; G[Feature Store Verification]</w:t>
        <w:br/>
        <w:t xml:space="preserve">    G --&gt; H[Register Data Versions]</w:t>
        <w:br/>
        <w:t xml:space="preserve">    H --&gt; I[Model Training and Evaluation]</w:t>
        <w:br/>
        <w:t xml:space="preserve">    I --&gt; K[Finalize Model Lineage]</w:t>
        <w:br/>
        <w:t xml:space="preserve">    K --&gt; J[Pipeline Summary]</w:t>
      </w:r>
    </w:p>
    <w:p>
      <w:r>
        <w:br w:type="page"/>
      </w:r>
    </w:p>
    <w:p>
      <w:pPr>
        <w:pStyle w:val="Heading1"/>
      </w:pPr>
      <w:r>
        <w:t>7. Results and Output Screenshots</w:t>
      </w:r>
    </w:p>
    <w:p>
      <w:pPr>
        <w:pStyle w:val="Heading2"/>
      </w:pPr>
      <w:r>
        <w:t>7.1 Screenshots</w:t>
      </w:r>
    </w:p>
    <w:p>
      <w:pPr>
        <w:jc w:val="center"/>
      </w:pPr>
      <w:r>
        <w:drawing>
          <wp:inline xmlns:a="http://schemas.openxmlformats.org/drawingml/2006/main" xmlns:pic="http://schemas.openxmlformats.org/drawingml/2006/picture">
            <wp:extent cx="5760720" cy="3261968"/>
            <wp:docPr id="1" name="Picture 1" descr="Clickstream Dataset - 02_datasets_clickstream.png" title="Clickstream Dataset - 02_datasets_clickstream.png"/>
            <wp:cNvGraphicFramePr>
              <a:graphicFrameLocks noChangeAspect="1"/>
            </wp:cNvGraphicFramePr>
            <a:graphic>
              <a:graphicData uri="http://schemas.openxmlformats.org/drawingml/2006/picture">
                <pic:pic>
                  <pic:nvPicPr>
                    <pic:cNvPr id="0" name="02_datasets_clickstream.png"/>
                    <pic:cNvPicPr/>
                  </pic:nvPicPr>
                  <pic:blipFill>
                    <a:blip r:embed="rId11"/>
                    <a:stretch>
                      <a:fillRect/>
                    </a:stretch>
                  </pic:blipFill>
                  <pic:spPr>
                    <a:xfrm>
                      <a:off x="0" y="0"/>
                      <a:ext cx="5760720" cy="3261968"/>
                    </a:xfrm>
                    <a:prstGeom prst="rect"/>
                  </pic:spPr>
                </pic:pic>
              </a:graphicData>
            </a:graphic>
          </wp:inline>
        </w:drawing>
      </w:r>
    </w:p>
    <w:p>
      <w:pPr>
        <w:pStyle w:val="Caption"/>
      </w:pPr>
      <w:r>
        <w:t>Clickstream Dataset - 02_datasets_clickstream.png</w:t>
      </w:r>
    </w:p>
    <w:p>
      <w:pPr>
        <w:jc w:val="center"/>
      </w:pPr>
      <w:r>
        <w:drawing>
          <wp:inline xmlns:a="http://schemas.openxmlformats.org/drawingml/2006/main" xmlns:pic="http://schemas.openxmlformats.org/drawingml/2006/picture">
            <wp:extent cx="5760720" cy="3139978"/>
            <wp:docPr id="2" name="Picture 2" descr="Purchase History Dataset - 02_datasets_purchase.png" title="Purchase History Dataset - 02_datasets_purchase.png"/>
            <wp:cNvGraphicFramePr>
              <a:graphicFrameLocks noChangeAspect="1"/>
            </wp:cNvGraphicFramePr>
            <a:graphic>
              <a:graphicData uri="http://schemas.openxmlformats.org/drawingml/2006/picture">
                <pic:pic>
                  <pic:nvPicPr>
                    <pic:cNvPr id="0" name="02_datasets_purchase.png"/>
                    <pic:cNvPicPr/>
                  </pic:nvPicPr>
                  <pic:blipFill>
                    <a:blip r:embed="rId12"/>
                    <a:stretch>
                      <a:fillRect/>
                    </a:stretch>
                  </pic:blipFill>
                  <pic:spPr>
                    <a:xfrm>
                      <a:off x="0" y="0"/>
                      <a:ext cx="5760720" cy="3139978"/>
                    </a:xfrm>
                    <a:prstGeom prst="rect"/>
                  </pic:spPr>
                </pic:pic>
              </a:graphicData>
            </a:graphic>
          </wp:inline>
        </w:drawing>
      </w:r>
    </w:p>
    <w:p>
      <w:pPr>
        <w:pStyle w:val="Caption"/>
      </w:pPr>
      <w:r>
        <w:t>Purchase History Dataset - 02_datasets_purchase.png</w:t>
      </w:r>
    </w:p>
    <w:p>
      <w:pPr>
        <w:jc w:val="center"/>
      </w:pPr>
      <w:r>
        <w:drawing>
          <wp:inline xmlns:a="http://schemas.openxmlformats.org/drawingml/2006/main" xmlns:pic="http://schemas.openxmlformats.org/drawingml/2006/picture">
            <wp:extent cx="5760720" cy="6141649"/>
            <wp:docPr id="3" name="Picture 3" descr="Raw Storage Structure - 03_raw_storage_structure.png" title="Raw Storage Structure - 03_raw_storage_structure.png"/>
            <wp:cNvGraphicFramePr>
              <a:graphicFrameLocks noChangeAspect="1"/>
            </wp:cNvGraphicFramePr>
            <a:graphic>
              <a:graphicData uri="http://schemas.openxmlformats.org/drawingml/2006/picture">
                <pic:pic>
                  <pic:nvPicPr>
                    <pic:cNvPr id="0" name="03_raw_storage_structure.png"/>
                    <pic:cNvPicPr/>
                  </pic:nvPicPr>
                  <pic:blipFill>
                    <a:blip r:embed="rId13"/>
                    <a:stretch>
                      <a:fillRect/>
                    </a:stretch>
                  </pic:blipFill>
                  <pic:spPr>
                    <a:xfrm>
                      <a:off x="0" y="0"/>
                      <a:ext cx="5760720" cy="6141649"/>
                    </a:xfrm>
                    <a:prstGeom prst="rect"/>
                  </pic:spPr>
                </pic:pic>
              </a:graphicData>
            </a:graphic>
          </wp:inline>
        </w:drawing>
      </w:r>
    </w:p>
    <w:p>
      <w:pPr>
        <w:pStyle w:val="Caption"/>
      </w:pPr>
      <w:r>
        <w:t>Raw Storage Structure - 03_raw_storage_structure.png</w:t>
      </w:r>
    </w:p>
    <w:p>
      <w:pPr>
        <w:jc w:val="center"/>
      </w:pPr>
      <w:r>
        <w:drawing>
          <wp:inline xmlns:a="http://schemas.openxmlformats.org/drawingml/2006/main" xmlns:pic="http://schemas.openxmlformats.org/drawingml/2006/picture">
            <wp:extent cx="5760720" cy="2336545"/>
            <wp:docPr id="4" name="Picture 4" descr="MLflow Experiment Runs - 11_MLRUNS.png" title="MLflow Experiment Runs - 11_MLRUNS.png"/>
            <wp:cNvGraphicFramePr>
              <a:graphicFrameLocks noChangeAspect="1"/>
            </wp:cNvGraphicFramePr>
            <a:graphic>
              <a:graphicData uri="http://schemas.openxmlformats.org/drawingml/2006/picture">
                <pic:pic>
                  <pic:nvPicPr>
                    <pic:cNvPr id="0" name="11_MLRUNS.png"/>
                    <pic:cNvPicPr/>
                  </pic:nvPicPr>
                  <pic:blipFill>
                    <a:blip r:embed="rId14"/>
                    <a:stretch>
                      <a:fillRect/>
                    </a:stretch>
                  </pic:blipFill>
                  <pic:spPr>
                    <a:xfrm>
                      <a:off x="0" y="0"/>
                      <a:ext cx="5760720" cy="2336545"/>
                    </a:xfrm>
                    <a:prstGeom prst="rect"/>
                  </pic:spPr>
                </pic:pic>
              </a:graphicData>
            </a:graphic>
          </wp:inline>
        </w:drawing>
      </w:r>
    </w:p>
    <w:p>
      <w:pPr>
        <w:pStyle w:val="Caption"/>
      </w:pPr>
      <w:r>
        <w:t>MLflow Experiment Runs - 11_MLRUNS.png</w:t>
      </w:r>
    </w:p>
    <w:p>
      <w:pPr>
        <w:jc w:val="center"/>
      </w:pPr>
      <w:r>
        <w:drawing>
          <wp:inline xmlns:a="http://schemas.openxmlformats.org/drawingml/2006/main" xmlns:pic="http://schemas.openxmlformats.org/drawingml/2006/picture">
            <wp:extent cx="5760720" cy="7016359"/>
            <wp:docPr id="5" name="Picture 5" descr="Repository Structure - 91_repository_structure.png" title="Repository Structure - 91_repository_structure.png"/>
            <wp:cNvGraphicFramePr>
              <a:graphicFrameLocks noChangeAspect="1"/>
            </wp:cNvGraphicFramePr>
            <a:graphic>
              <a:graphicData uri="http://schemas.openxmlformats.org/drawingml/2006/picture">
                <pic:pic>
                  <pic:nvPicPr>
                    <pic:cNvPr id="0" name="91_repository_structure.png"/>
                    <pic:cNvPicPr/>
                  </pic:nvPicPr>
                  <pic:blipFill>
                    <a:blip r:embed="rId15"/>
                    <a:stretch>
                      <a:fillRect/>
                    </a:stretch>
                  </pic:blipFill>
                  <pic:spPr>
                    <a:xfrm>
                      <a:off x="0" y="0"/>
                      <a:ext cx="5760720" cy="7016359"/>
                    </a:xfrm>
                    <a:prstGeom prst="rect"/>
                  </pic:spPr>
                </pic:pic>
              </a:graphicData>
            </a:graphic>
          </wp:inline>
        </w:drawing>
      </w:r>
    </w:p>
    <w:p>
      <w:pPr>
        <w:pStyle w:val="Caption"/>
      </w:pPr>
      <w:r>
        <w:t>Repository Structure - 91_repository_structure.png</w:t>
      </w:r>
    </w:p>
    <w:p>
      <w:pPr>
        <w:jc w:val="center"/>
      </w:pPr>
      <w:r>
        <w:drawing>
          <wp:inline xmlns:a="http://schemas.openxmlformats.org/drawingml/2006/main" xmlns:pic="http://schemas.openxmlformats.org/drawingml/2006/picture">
            <wp:extent cx="5760720" cy="1430405"/>
            <wp:docPr id="6" name="Picture 6" descr="Apache Airflow Orchestration - airflow.png" title="Apache Airflow Orchestration - airflow.png"/>
            <wp:cNvGraphicFramePr>
              <a:graphicFrameLocks noChangeAspect="1"/>
            </wp:cNvGraphicFramePr>
            <a:graphic>
              <a:graphicData uri="http://schemas.openxmlformats.org/drawingml/2006/picture">
                <pic:pic>
                  <pic:nvPicPr>
                    <pic:cNvPr id="0" name="airflow.png"/>
                    <pic:cNvPicPr/>
                  </pic:nvPicPr>
                  <pic:blipFill>
                    <a:blip r:embed="rId16"/>
                    <a:stretch>
                      <a:fillRect/>
                    </a:stretch>
                  </pic:blipFill>
                  <pic:spPr>
                    <a:xfrm>
                      <a:off x="0" y="0"/>
                      <a:ext cx="5760720" cy="1430405"/>
                    </a:xfrm>
                    <a:prstGeom prst="rect"/>
                  </pic:spPr>
                </pic:pic>
              </a:graphicData>
            </a:graphic>
          </wp:inline>
        </w:drawing>
      </w:r>
    </w:p>
    <w:p>
      <w:pPr>
        <w:pStyle w:val="Caption"/>
      </w:pPr>
      <w:r>
        <w:t>Apache Airflow Orchestration - airflow.png</w:t>
      </w:r>
    </w:p>
    <w:p>
      <w:pPr>
        <w:pStyle w:val="Heading2"/>
      </w:pPr>
      <w:r>
        <w:t>7.2 Latest Eda</w:t>
      </w:r>
    </w:p>
    <w:p>
      <w:r>
        <w:t>Selected latest partitioned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preparation_run_id</w:t>
            </w:r>
          </w:p>
        </w:tc>
        <w:tc>
          <w:tcPr>
            <w:tcW w:type="dxa" w:w="6360"/>
            <w:vAlign w:val="center"/>
            <w:tcMar>
              <w:top w:w="80" w:type="dxa"/>
              <w:bottom w:w="80" w:type="dxa"/>
              <w:start w:w="120" w:type="dxa"/>
              <w:end w:w="120" w:type="dxa"/>
            </w:tcMar>
          </w:tcPr>
          <w:p>
            <w:r>
              <w:t>7d9cac41-69a4-4d96-9922-e12666b44536</w:t>
            </w:r>
          </w:p>
        </w:tc>
      </w:tr>
      <w:tr>
        <w:tc>
          <w:tcPr>
            <w:tcW w:type="dxa" w:w="3000"/>
            <w:vAlign w:val="center"/>
            <w:tcMar>
              <w:top w:w="80" w:type="dxa"/>
              <w:bottom w:w="80" w:type="dxa"/>
              <w:start w:w="120" w:type="dxa"/>
              <w:end w:w="120" w:type="dxa"/>
            </w:tcMar>
          </w:tcPr>
          <w:p>
            <w:r>
              <w:t>generated_at</w:t>
            </w:r>
          </w:p>
        </w:tc>
        <w:tc>
          <w:tcPr>
            <w:tcW w:type="dxa" w:w="6360"/>
            <w:vAlign w:val="center"/>
            <w:tcMar>
              <w:top w:w="80" w:type="dxa"/>
              <w:bottom w:w="80" w:type="dxa"/>
              <w:start w:w="120" w:type="dxa"/>
              <w:end w:w="120" w:type="dxa"/>
            </w:tcMar>
          </w:tcPr>
          <w:p>
            <w:r>
              <w:t>2026-07-20T11:44:39Z</w:t>
            </w:r>
          </w:p>
        </w:tc>
      </w:tr>
      <w:tr>
        <w:tc>
          <w:tcPr>
            <w:tcW w:type="dxa" w:w="3000"/>
            <w:vAlign w:val="center"/>
            <w:tcMar>
              <w:top w:w="80" w:type="dxa"/>
              <w:bottom w:w="80" w:type="dxa"/>
              <w:start w:w="120" w:type="dxa"/>
              <w:end w:w="120" w:type="dxa"/>
            </w:tcMar>
          </w:tcPr>
          <w:p>
            <w:r>
              <w:t>users</w:t>
            </w:r>
          </w:p>
        </w:tc>
        <w:tc>
          <w:tcPr>
            <w:tcW w:type="dxa" w:w="6360"/>
            <w:vAlign w:val="center"/>
            <w:tcMar>
              <w:top w:w="80" w:type="dxa"/>
              <w:bottom w:w="80" w:type="dxa"/>
              <w:start w:w="120" w:type="dxa"/>
              <w:end w:w="120" w:type="dxa"/>
            </w:tcMar>
          </w:tcPr>
          <w:p>
            <w:r>
              <w:t>943</w:t>
            </w:r>
          </w:p>
        </w:tc>
      </w:tr>
      <w:tr>
        <w:tc>
          <w:tcPr>
            <w:tcW w:type="dxa" w:w="3000"/>
            <w:vAlign w:val="center"/>
            <w:tcMar>
              <w:top w:w="80" w:type="dxa"/>
              <w:bottom w:w="80" w:type="dxa"/>
              <w:start w:w="120" w:type="dxa"/>
              <w:end w:w="120" w:type="dxa"/>
            </w:tcMar>
          </w:tcPr>
          <w:p>
            <w:r>
              <w:t>products</w:t>
            </w:r>
          </w:p>
        </w:tc>
        <w:tc>
          <w:tcPr>
            <w:tcW w:type="dxa" w:w="6360"/>
            <w:vAlign w:val="center"/>
            <w:tcMar>
              <w:top w:w="80" w:type="dxa"/>
              <w:bottom w:w="80" w:type="dxa"/>
              <w:start w:w="120" w:type="dxa"/>
              <w:end w:w="120" w:type="dxa"/>
            </w:tcMar>
          </w:tcPr>
          <w:p>
            <w:r>
              <w:t>1682</w:t>
            </w:r>
          </w:p>
        </w:tc>
      </w:tr>
      <w:tr>
        <w:tc>
          <w:tcPr>
            <w:tcW w:type="dxa" w:w="3000"/>
            <w:vAlign w:val="center"/>
            <w:tcMar>
              <w:top w:w="80" w:type="dxa"/>
              <w:bottom w:w="80" w:type="dxa"/>
              <w:start w:w="120" w:type="dxa"/>
              <w:end w:w="120" w:type="dxa"/>
            </w:tcMar>
          </w:tcPr>
          <w:p>
            <w:r>
              <w:t>interactions</w:t>
            </w:r>
          </w:p>
        </w:tc>
        <w:tc>
          <w:tcPr>
            <w:tcW w:type="dxa" w:w="6360"/>
            <w:vAlign w:val="center"/>
            <w:tcMar>
              <w:top w:w="80" w:type="dxa"/>
              <w:bottom w:w="80" w:type="dxa"/>
              <w:start w:w="120" w:type="dxa"/>
              <w:end w:w="120" w:type="dxa"/>
            </w:tcMar>
          </w:tcPr>
          <w:p>
            <w:r>
              <w:t>231951</w:t>
            </w:r>
          </w:p>
        </w:tc>
      </w:tr>
      <w:tr>
        <w:tc>
          <w:tcPr>
            <w:tcW w:type="dxa" w:w="3000"/>
            <w:vAlign w:val="center"/>
            <w:tcMar>
              <w:top w:w="80" w:type="dxa"/>
              <w:bottom w:w="80" w:type="dxa"/>
              <w:start w:w="120" w:type="dxa"/>
              <w:end w:w="120" w:type="dxa"/>
            </w:tcMar>
          </w:tcPr>
          <w:p>
            <w:r>
              <w:t>unique_user_product_pairs</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possible_user_product_pairs</w:t>
            </w:r>
          </w:p>
        </w:tc>
        <w:tc>
          <w:tcPr>
            <w:tcW w:type="dxa" w:w="6360"/>
            <w:vAlign w:val="center"/>
            <w:tcMar>
              <w:top w:w="80" w:type="dxa"/>
              <w:bottom w:w="80" w:type="dxa"/>
              <w:start w:w="120" w:type="dxa"/>
              <w:end w:w="120" w:type="dxa"/>
            </w:tcMar>
          </w:tcPr>
          <w:p>
            <w:r>
              <w:t>1586126</w:t>
            </w:r>
          </w:p>
        </w:tc>
      </w:tr>
      <w:tr>
        <w:tc>
          <w:tcPr>
            <w:tcW w:type="dxa" w:w="3000"/>
            <w:vAlign w:val="center"/>
            <w:tcMar>
              <w:top w:w="80" w:type="dxa"/>
              <w:bottom w:w="80" w:type="dxa"/>
              <w:start w:w="120" w:type="dxa"/>
              <w:end w:w="120" w:type="dxa"/>
            </w:tcMar>
          </w:tcPr>
          <w:p>
            <w:r>
              <w:t>density</w:t>
            </w:r>
          </w:p>
        </w:tc>
        <w:tc>
          <w:tcPr>
            <w:tcW w:type="dxa" w:w="6360"/>
            <w:vAlign w:val="center"/>
            <w:tcMar>
              <w:top w:w="80" w:type="dxa"/>
              <w:bottom w:w="80" w:type="dxa"/>
              <w:start w:w="120" w:type="dxa"/>
              <w:end w:w="120" w:type="dxa"/>
            </w:tcMar>
          </w:tcPr>
          <w:p>
            <w:r>
              <w:t>0.06304669364224531</w:t>
            </w:r>
          </w:p>
        </w:tc>
      </w:tr>
      <w:tr>
        <w:tc>
          <w:tcPr>
            <w:tcW w:type="dxa" w:w="3000"/>
            <w:vAlign w:val="center"/>
            <w:tcMar>
              <w:top w:w="80" w:type="dxa"/>
              <w:bottom w:w="80" w:type="dxa"/>
              <w:start w:w="120" w:type="dxa"/>
              <w:end w:w="120" w:type="dxa"/>
            </w:tcMar>
          </w:tcPr>
          <w:p>
            <w:r>
              <w:t>sparsity</w:t>
            </w:r>
          </w:p>
        </w:tc>
        <w:tc>
          <w:tcPr>
            <w:tcW w:type="dxa" w:w="6360"/>
            <w:vAlign w:val="center"/>
            <w:tcMar>
              <w:top w:w="80" w:type="dxa"/>
              <w:bottom w:w="80" w:type="dxa"/>
              <w:start w:w="120" w:type="dxa"/>
              <w:end w:w="120" w:type="dxa"/>
            </w:tcMar>
          </w:tcPr>
          <w:p>
            <w:r>
              <w:t>0.9369533063577546</w:t>
            </w:r>
          </w:p>
        </w:tc>
      </w:tr>
      <w:tr>
        <w:tc>
          <w:tcPr>
            <w:tcW w:type="dxa" w:w="3000"/>
            <w:vAlign w:val="center"/>
            <w:tcMar>
              <w:top w:w="80" w:type="dxa"/>
              <w:bottom w:w="80" w:type="dxa"/>
              <w:start w:w="120" w:type="dxa"/>
              <w:end w:w="120" w:type="dxa"/>
            </w:tcMar>
          </w:tcPr>
          <w:p>
            <w:r>
              <w:t>interaction_type_counts</w:t>
            </w:r>
          </w:p>
        </w:tc>
        <w:tc>
          <w:tcPr>
            <w:tcW w:type="dxa" w:w="6360"/>
            <w:vAlign w:val="center"/>
            <w:tcMar>
              <w:top w:w="80" w:type="dxa"/>
              <w:bottom w:w="80" w:type="dxa"/>
              <w:start w:w="120" w:type="dxa"/>
              <w:end w:w="120" w:type="dxa"/>
            </w:tcMar>
          </w:tcPr>
          <w:p>
            <w:r>
              <w:t>{"View": 100000, "AddToCart": 55375, "Purchase": 55375, "Wishlist": 21201}</w:t>
            </w:r>
          </w:p>
        </w:tc>
      </w:tr>
      <w:tr>
        <w:tc>
          <w:tcPr>
            <w:tcW w:type="dxa" w:w="3000"/>
            <w:vAlign w:val="center"/>
            <w:tcMar>
              <w:top w:w="80" w:type="dxa"/>
              <w:bottom w:w="80" w:type="dxa"/>
              <w:start w:w="120" w:type="dxa"/>
              <w:end w:w="120" w:type="dxa"/>
            </w:tcMar>
          </w:tcPr>
          <w:p>
            <w:r>
              <w:t>rating_distribution</w:t>
            </w:r>
          </w:p>
        </w:tc>
        <w:tc>
          <w:tcPr>
            <w:tcW w:type="dxa" w:w="6360"/>
            <w:vAlign w:val="center"/>
            <w:tcMar>
              <w:top w:w="80" w:type="dxa"/>
              <w:bottom w:w="80" w:type="dxa"/>
              <w:start w:w="120" w:type="dxa"/>
              <w:end w:w="120" w:type="dxa"/>
            </w:tcMar>
          </w:tcPr>
          <w:p>
            <w:r>
              <w:t>{"4": 34174, "5": 21201}</w:t>
            </w:r>
          </w:p>
        </w:tc>
      </w:tr>
      <w:tr>
        <w:tc>
          <w:tcPr>
            <w:tcW w:type="dxa" w:w="3000"/>
            <w:vAlign w:val="center"/>
            <w:tcMar>
              <w:top w:w="80" w:type="dxa"/>
              <w:bottom w:w="80" w:type="dxa"/>
              <w:start w:w="120" w:type="dxa"/>
              <w:end w:w="120" w:type="dxa"/>
            </w:tcMar>
          </w:tcPr>
          <w:p>
            <w:r>
              <w:t>top_products</w:t>
            </w:r>
          </w:p>
        </w:tc>
        <w:tc>
          <w:tcPr>
            <w:tcW w:type="dxa" w:w="6360"/>
            <w:vAlign w:val="center"/>
            <w:tcMar>
              <w:top w:w="80" w:type="dxa"/>
              <w:bottom w:w="80" w:type="dxa"/>
              <w:start w:w="120" w:type="dxa"/>
              <w:end w:w="120" w:type="dxa"/>
            </w:tcMar>
          </w:tcPr>
          <w:p>
            <w:r>
              <w:t>[{"product_id": 50, "interaction_count": 1910}, {"product_id": 100, "interaction_count": 1547}, {"product_id": 181, "interaction_count": 1436}, {"product_id": 127, "interaction_count": 1329}, {"product_id": 258, "interaction_count": 1329}, {"product_id": 174, "interaction_count": 1318}, {"product_id": 98, "interaction_count": 1259}, {"product_id": 1, "interaction_count": 1213}, {"product_id": 286, "interaction_count": 1208}, {"product_id": 56, "interaction_count": 1170}, {"product_id": 172, "interaction_count": 1125}, {"product_id": 313, "interaction_count": 1097}, {"product_id": 288, "interaction_count": 1055}, {"product_id": 300, "interaction_count": 1020}, {"product_id": 7, "interaction_count": 1017}, {"product_id": 318, "interaction_count": 1014}, {"product_id": 173, "interaction_count": 979}, {"product_id": 79, "interaction_count": 965}, {"product_id": 121, "interaction_count": 961}, {"product_id": 64, "interaction_count": 956}]</w:t>
            </w:r>
          </w:p>
        </w:tc>
      </w:tr>
      <w:tr>
        <w:tc>
          <w:tcPr>
            <w:tcW w:type="dxa" w:w="3000"/>
            <w:vAlign w:val="center"/>
            <w:tcMar>
              <w:top w:w="80" w:type="dxa"/>
              <w:bottom w:w="80" w:type="dxa"/>
              <w:start w:w="120" w:type="dxa"/>
              <w:end w:w="120" w:type="dxa"/>
            </w:tcMar>
          </w:tcPr>
          <w:p>
            <w:r>
              <w:t>top_users</w:t>
            </w:r>
          </w:p>
        </w:tc>
        <w:tc>
          <w:tcPr>
            <w:tcW w:type="dxa" w:w="6360"/>
            <w:vAlign w:val="center"/>
            <w:tcMar>
              <w:top w:w="80" w:type="dxa"/>
              <w:bottom w:w="80" w:type="dxa"/>
              <w:start w:w="120" w:type="dxa"/>
              <w:end w:w="120" w:type="dxa"/>
            </w:tcMar>
          </w:tcPr>
          <w:p>
            <w:r>
              <w:t>[{"user_id": 450, "interaction_count": 1422}, {"user_id": 13, "interaction_count": 1310}, {"user_id": 416, "interaction_count": 1309}, {"user_id": 276, "interaction_count": 1139}, {"user_id": 7, "interaction_count": 1112}, {"user_id": 303, "interaction_count": 1081}, {"user_id": 59, "interaction_count": 1076}, {"user_id": 405, "interaction_count": 1037}, {"user_id": 846, "interaction_count": 1031}, {"user_id": 592, "interaction_count": 1019}, {"user_id": 130, "interaction_count": 993}, {"user_id": 308, "interaction_count": 972}, {"user_id": 94, "interaction_count": 970}, {"user_id": 758, "interaction_count": 959}, {"user_id": 474, "interaction_count": 950}, {"user_id": 551, "interaction_count": 935}, {"user_id": 655, "interaction_count": 928}, {"user_id": 90, "interaction_count": 927}, {"user_id": 279, "interaction_count": 910}, {"user_id": 151, "interaction_count": 877}]</w:t>
            </w:r>
          </w:p>
        </w:tc>
      </w:tr>
      <w:tr>
        <w:tc>
          <w:tcPr>
            <w:tcW w:type="dxa" w:w="3000"/>
            <w:vAlign w:val="center"/>
            <w:tcMar>
              <w:top w:w="80" w:type="dxa"/>
              <w:bottom w:w="80" w:type="dxa"/>
              <w:start w:w="120" w:type="dxa"/>
              <w:end w:w="120" w:type="dxa"/>
            </w:tcMar>
          </w:tcPr>
          <w:p>
            <w:r>
              <w:t>train_records</w:t>
            </w:r>
          </w:p>
        </w:tc>
        <w:tc>
          <w:tcPr>
            <w:tcW w:type="dxa" w:w="6360"/>
            <w:vAlign w:val="center"/>
            <w:tcMar>
              <w:top w:w="80" w:type="dxa"/>
              <w:bottom w:w="80" w:type="dxa"/>
              <w:start w:w="120" w:type="dxa"/>
              <w:end w:w="120" w:type="dxa"/>
            </w:tcMar>
          </w:tcPr>
          <w:p>
            <w:r>
              <w:t>162367</w:t>
            </w:r>
          </w:p>
        </w:tc>
      </w:tr>
      <w:tr>
        <w:tc>
          <w:tcPr>
            <w:tcW w:type="dxa" w:w="3000"/>
            <w:vAlign w:val="center"/>
            <w:tcMar>
              <w:top w:w="80" w:type="dxa"/>
              <w:bottom w:w="80" w:type="dxa"/>
              <w:start w:w="120" w:type="dxa"/>
              <w:end w:w="120" w:type="dxa"/>
            </w:tcMar>
          </w:tcPr>
          <w:p>
            <w:r>
              <w:t>validation_records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test_records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price_statistics</w:t>
            </w:r>
          </w:p>
        </w:tc>
        <w:tc>
          <w:tcPr>
            <w:tcW w:type="dxa" w:w="6360"/>
            <w:vAlign w:val="center"/>
            <w:tcMar>
              <w:top w:w="80" w:type="dxa"/>
              <w:bottom w:w="80" w:type="dxa"/>
              <w:start w:w="120" w:type="dxa"/>
              <w:end w:w="120" w:type="dxa"/>
            </w:tcMar>
          </w:tcPr>
          <w:p>
            <w:r>
              <w:t>{"minimum": 101.82, "maximum": 2999.21, "mean": 1564.7544827586207, "median": 1604.77, "p25": 834.1, "p75": 2312.2875000000004, "p95": 2862.812}</w:t>
            </w:r>
          </w:p>
        </w:tc>
      </w:tr>
      <w:tr>
        <w:tc>
          <w:tcPr>
            <w:tcW w:type="dxa" w:w="3000"/>
            <w:vAlign w:val="center"/>
            <w:tcMar>
              <w:top w:w="80" w:type="dxa"/>
              <w:bottom w:w="80" w:type="dxa"/>
              <w:start w:w="120" w:type="dxa"/>
              <w:end w:w="120" w:type="dxa"/>
            </w:tcMar>
          </w:tcPr>
          <w:p>
            <w:r>
              <w:t>interactions_per_user</w:t>
            </w:r>
          </w:p>
        </w:tc>
        <w:tc>
          <w:tcPr>
            <w:tcW w:type="dxa" w:w="6360"/>
            <w:vAlign w:val="center"/>
            <w:tcMar>
              <w:top w:w="80" w:type="dxa"/>
              <w:bottom w:w="80" w:type="dxa"/>
              <w:start w:w="120" w:type="dxa"/>
              <w:end w:w="120" w:type="dxa"/>
            </w:tcMar>
          </w:tcPr>
          <w:p>
            <w:r>
              <w:t>{"minimum": 20.0, "maximum": 1422.0, "mean": 245.9713679745493, "median": 159.0, "p25": 80.5, "p75": 339.0, "p95": 701.9}</w:t>
            </w:r>
          </w:p>
        </w:tc>
      </w:tr>
      <w:tr>
        <w:tc>
          <w:tcPr>
            <w:tcW w:type="dxa" w:w="3000"/>
            <w:vAlign w:val="center"/>
            <w:tcMar>
              <w:top w:w="80" w:type="dxa"/>
              <w:bottom w:w="80" w:type="dxa"/>
              <w:start w:w="120" w:type="dxa"/>
              <w:end w:w="120" w:type="dxa"/>
            </w:tcMar>
          </w:tcPr>
          <w:p>
            <w:r>
              <w:t>cold_start</w:t>
            </w:r>
          </w:p>
        </w:tc>
        <w:tc>
          <w:tcPr>
            <w:tcW w:type="dxa" w:w="6360"/>
            <w:vAlign w:val="center"/>
            <w:tcMar>
              <w:top w:w="80" w:type="dxa"/>
              <w:bottom w:w="80" w:type="dxa"/>
              <w:start w:w="120" w:type="dxa"/>
              <w:end w:w="120" w:type="dxa"/>
            </w:tcMar>
          </w:tcPr>
          <w:p>
            <w:r>
              <w:t>{"cold_start_validation_users": 0, "cold_start_validation_products": 27, "cold_start_test_users": 0, "cold_start_test_products": 25}</w:t>
            </w:r>
          </w:p>
        </w:tc>
      </w:tr>
    </w:tbl>
    <w:p/>
    <w:p>
      <w:pPr>
        <w:jc w:val="center"/>
      </w:pPr>
      <w:r>
        <w:drawing>
          <wp:inline xmlns:a="http://schemas.openxmlformats.org/drawingml/2006/main" xmlns:pic="http://schemas.openxmlformats.org/drawingml/2006/picture">
            <wp:extent cx="5760720" cy="3434501"/>
            <wp:docPr id="7" name="Picture 7" descr="Category Distribution - EDA batch RECO_20260720_114419_07a4ea" title="Category Distribution - EDA batch RECO_20260720_114419_07a4ea"/>
            <wp:cNvGraphicFramePr>
              <a:graphicFrameLocks noChangeAspect="1"/>
            </wp:cNvGraphicFramePr>
            <a:graphic>
              <a:graphicData uri="http://schemas.openxmlformats.org/drawingml/2006/picture">
                <pic:pic>
                  <pic:nvPicPr>
                    <pic:cNvPr id="0" name="category_distribution.png"/>
                    <pic:cNvPicPr/>
                  </pic:nvPicPr>
                  <pic:blipFill>
                    <a:blip r:embed="rId17"/>
                    <a:stretch>
                      <a:fillRect/>
                    </a:stretch>
                  </pic:blipFill>
                  <pic:spPr>
                    <a:xfrm>
                      <a:off x="0" y="0"/>
                      <a:ext cx="5760720" cy="3434501"/>
                    </a:xfrm>
                    <a:prstGeom prst="rect"/>
                  </pic:spPr>
                </pic:pic>
              </a:graphicData>
            </a:graphic>
          </wp:inline>
        </w:drawing>
      </w:r>
    </w:p>
    <w:p>
      <w:pPr>
        <w:pStyle w:val="Caption"/>
      </w:pPr>
      <w:r>
        <w:t>Category Distribution - EDA batch RECO_20260720_114419_07a4ea</w:t>
      </w:r>
    </w:p>
    <w:p>
      <w:pPr>
        <w:jc w:val="center"/>
      </w:pPr>
      <w:r>
        <w:drawing>
          <wp:inline xmlns:a="http://schemas.openxmlformats.org/drawingml/2006/main" xmlns:pic="http://schemas.openxmlformats.org/drawingml/2006/picture">
            <wp:extent cx="5760720" cy="3417376"/>
            <wp:docPr id="8" name="Picture 8" descr="Interaction Type Distribution - EDA batch RECO_20260720_114419_07a4ea" title="Interaction Type Distribution - EDA batch RECO_20260720_114419_07a4ea"/>
            <wp:cNvGraphicFramePr>
              <a:graphicFrameLocks noChangeAspect="1"/>
            </wp:cNvGraphicFramePr>
            <a:graphic>
              <a:graphicData uri="http://schemas.openxmlformats.org/drawingml/2006/picture">
                <pic:pic>
                  <pic:nvPicPr>
                    <pic:cNvPr id="0" name="interaction_type_distribution.png"/>
                    <pic:cNvPicPr/>
                  </pic:nvPicPr>
                  <pic:blipFill>
                    <a:blip r:embed="rId18"/>
                    <a:stretch>
                      <a:fillRect/>
                    </a:stretch>
                  </pic:blipFill>
                  <pic:spPr>
                    <a:xfrm>
                      <a:off x="0" y="0"/>
                      <a:ext cx="5760720" cy="3417376"/>
                    </a:xfrm>
                    <a:prstGeom prst="rect"/>
                  </pic:spPr>
                </pic:pic>
              </a:graphicData>
            </a:graphic>
          </wp:inline>
        </w:drawing>
      </w:r>
    </w:p>
    <w:p>
      <w:pPr>
        <w:pStyle w:val="Caption"/>
      </w:pPr>
      <w:r>
        <w:t>Interaction Type Distribution - EDA batch RECO_20260720_114419_07a4ea</w:t>
      </w:r>
    </w:p>
    <w:p>
      <w:pPr>
        <w:jc w:val="center"/>
      </w:pPr>
      <w:r>
        <w:drawing>
          <wp:inline xmlns:a="http://schemas.openxmlformats.org/drawingml/2006/main" xmlns:pic="http://schemas.openxmlformats.org/drawingml/2006/picture">
            <wp:extent cx="5760720" cy="2839792"/>
            <wp:docPr id="9" name="Picture 9" descr="Interactions Over Time - EDA batch RECO_20260720_114419_07a4ea" title="Interactions Over Time - EDA batch RECO_20260720_114419_07a4ea"/>
            <wp:cNvGraphicFramePr>
              <a:graphicFrameLocks noChangeAspect="1"/>
            </wp:cNvGraphicFramePr>
            <a:graphic>
              <a:graphicData uri="http://schemas.openxmlformats.org/drawingml/2006/picture">
                <pic:pic>
                  <pic:nvPicPr>
                    <pic:cNvPr id="0" name="interactions_over_time.png"/>
                    <pic:cNvPicPr/>
                  </pic:nvPicPr>
                  <pic:blipFill>
                    <a:blip r:embed="rId19"/>
                    <a:stretch>
                      <a:fillRect/>
                    </a:stretch>
                  </pic:blipFill>
                  <pic:spPr>
                    <a:xfrm>
                      <a:off x="0" y="0"/>
                      <a:ext cx="5760720" cy="2839792"/>
                    </a:xfrm>
                    <a:prstGeom prst="rect"/>
                  </pic:spPr>
                </pic:pic>
              </a:graphicData>
            </a:graphic>
          </wp:inline>
        </w:drawing>
      </w:r>
    </w:p>
    <w:p>
      <w:pPr>
        <w:pStyle w:val="Caption"/>
      </w:pPr>
      <w:r>
        <w:t>Interactions Over Time - EDA batch RECO_20260720_114419_07a4ea</w:t>
      </w:r>
    </w:p>
    <w:p>
      <w:pPr>
        <w:jc w:val="center"/>
      </w:pPr>
      <w:r>
        <w:drawing>
          <wp:inline xmlns:a="http://schemas.openxmlformats.org/drawingml/2006/main" xmlns:pic="http://schemas.openxmlformats.org/drawingml/2006/picture">
            <wp:extent cx="5760720" cy="3419695"/>
            <wp:docPr id="10" name="Picture 10" descr="Item Popularity Distribution - EDA batch RECO_20260720_114419_07a4ea" title="Item Popularity Distribution - EDA batch RECO_20260720_114419_07a4ea"/>
            <wp:cNvGraphicFramePr>
              <a:graphicFrameLocks noChangeAspect="1"/>
            </wp:cNvGraphicFramePr>
            <a:graphic>
              <a:graphicData uri="http://schemas.openxmlformats.org/drawingml/2006/picture">
                <pic:pic>
                  <pic:nvPicPr>
                    <pic:cNvPr id="0" name="item_popularity_distribution.png"/>
                    <pic:cNvPicPr/>
                  </pic:nvPicPr>
                  <pic:blipFill>
                    <a:blip r:embed="rId20"/>
                    <a:stretch>
                      <a:fillRect/>
                    </a:stretch>
                  </pic:blipFill>
                  <pic:spPr>
                    <a:xfrm>
                      <a:off x="0" y="0"/>
                      <a:ext cx="5760720" cy="3419695"/>
                    </a:xfrm>
                    <a:prstGeom prst="rect"/>
                  </pic:spPr>
                </pic:pic>
              </a:graphicData>
            </a:graphic>
          </wp:inline>
        </w:drawing>
      </w:r>
    </w:p>
    <w:p>
      <w:pPr>
        <w:pStyle w:val="Caption"/>
      </w:pPr>
      <w:r>
        <w:t>Item Popularity Distribution - EDA batch RECO_20260720_114419_07a4ea</w:t>
      </w:r>
    </w:p>
    <w:p>
      <w:pPr>
        <w:jc w:val="center"/>
      </w:pPr>
      <w:r>
        <w:drawing>
          <wp:inline xmlns:a="http://schemas.openxmlformats.org/drawingml/2006/main" xmlns:pic="http://schemas.openxmlformats.org/drawingml/2006/picture">
            <wp:extent cx="5760720" cy="4997386"/>
            <wp:docPr id="11" name="Picture 11" descr="Numerical Correlation Heatmap - EDA batch RECO_20260720_114419_07a4ea" title="Numerical Correlation Heatmap - EDA batch RECO_20260720_114419_07a4ea"/>
            <wp:cNvGraphicFramePr>
              <a:graphicFrameLocks noChangeAspect="1"/>
            </wp:cNvGraphicFramePr>
            <a:graphic>
              <a:graphicData uri="http://schemas.openxmlformats.org/drawingml/2006/picture">
                <pic:pic>
                  <pic:nvPicPr>
                    <pic:cNvPr id="0" name="numerical_correlation_heatmap.png"/>
                    <pic:cNvPicPr/>
                  </pic:nvPicPr>
                  <pic:blipFill>
                    <a:blip r:embed="rId21"/>
                    <a:stretch>
                      <a:fillRect/>
                    </a:stretch>
                  </pic:blipFill>
                  <pic:spPr>
                    <a:xfrm>
                      <a:off x="0" y="0"/>
                      <a:ext cx="5760720" cy="4997386"/>
                    </a:xfrm>
                    <a:prstGeom prst="rect"/>
                  </pic:spPr>
                </pic:pic>
              </a:graphicData>
            </a:graphic>
          </wp:inline>
        </w:drawing>
      </w:r>
    </w:p>
    <w:p>
      <w:pPr>
        <w:pStyle w:val="Caption"/>
      </w:pPr>
      <w:r>
        <w:t>Numerical Correlation Heatmap - EDA batch RECO_20260720_114419_07a4ea</w:t>
      </w:r>
    </w:p>
    <w:p>
      <w:pPr>
        <w:jc w:val="center"/>
      </w:pPr>
      <w:r>
        <w:drawing>
          <wp:inline xmlns:a="http://schemas.openxmlformats.org/drawingml/2006/main" xmlns:pic="http://schemas.openxmlformats.org/drawingml/2006/picture">
            <wp:extent cx="5760720" cy="3417376"/>
            <wp:docPr id="12" name="Picture 12" descr="Price Distribution - EDA batch RECO_20260720_114419_07a4ea" title="Price Distribution - EDA batch RECO_20260720_114419_07a4ea"/>
            <wp:cNvGraphicFramePr>
              <a:graphicFrameLocks noChangeAspect="1"/>
            </wp:cNvGraphicFramePr>
            <a:graphic>
              <a:graphicData uri="http://schemas.openxmlformats.org/drawingml/2006/picture">
                <pic:pic>
                  <pic:nvPicPr>
                    <pic:cNvPr id="0" name="price_distribution.png"/>
                    <pic:cNvPicPr/>
                  </pic:nvPicPr>
                  <pic:blipFill>
                    <a:blip r:embed="rId22"/>
                    <a:stretch>
                      <a:fillRect/>
                    </a:stretch>
                  </pic:blipFill>
                  <pic:spPr>
                    <a:xfrm>
                      <a:off x="0" y="0"/>
                      <a:ext cx="5760720" cy="3417376"/>
                    </a:xfrm>
                    <a:prstGeom prst="rect"/>
                  </pic:spPr>
                </pic:pic>
              </a:graphicData>
            </a:graphic>
          </wp:inline>
        </w:drawing>
      </w:r>
    </w:p>
    <w:p>
      <w:pPr>
        <w:pStyle w:val="Caption"/>
      </w:pPr>
      <w:r>
        <w:t>Price Distribution - EDA batch RECO_20260720_114419_07a4ea</w:t>
      </w:r>
    </w:p>
    <w:p>
      <w:pPr>
        <w:jc w:val="center"/>
      </w:pPr>
      <w:r>
        <w:drawing>
          <wp:inline xmlns:a="http://schemas.openxmlformats.org/drawingml/2006/main" xmlns:pic="http://schemas.openxmlformats.org/drawingml/2006/picture">
            <wp:extent cx="5760720" cy="3417376"/>
            <wp:docPr id="13" name="Picture 13" descr="Rating Distribution - EDA batch RECO_20260720_114419_07a4ea" title="Rating Distribution - EDA batch RECO_20260720_114419_07a4ea"/>
            <wp:cNvGraphicFramePr>
              <a:graphicFrameLocks noChangeAspect="1"/>
            </wp:cNvGraphicFramePr>
            <a:graphic>
              <a:graphicData uri="http://schemas.openxmlformats.org/drawingml/2006/picture">
                <pic:pic>
                  <pic:nvPicPr>
                    <pic:cNvPr id="0" name="rating_distribution.png"/>
                    <pic:cNvPicPr/>
                  </pic:nvPicPr>
                  <pic:blipFill>
                    <a:blip r:embed="rId23"/>
                    <a:stretch>
                      <a:fillRect/>
                    </a:stretch>
                  </pic:blipFill>
                  <pic:spPr>
                    <a:xfrm>
                      <a:off x="0" y="0"/>
                      <a:ext cx="5760720" cy="3417376"/>
                    </a:xfrm>
                    <a:prstGeom prst="rect"/>
                  </pic:spPr>
                </pic:pic>
              </a:graphicData>
            </a:graphic>
          </wp:inline>
        </w:drawing>
      </w:r>
    </w:p>
    <w:p>
      <w:pPr>
        <w:pStyle w:val="Caption"/>
      </w:pPr>
      <w:r>
        <w:t>Rating Distribution - EDA batch RECO_20260720_114419_07a4ea</w:t>
      </w:r>
    </w:p>
    <w:p>
      <w:pPr>
        <w:jc w:val="center"/>
      </w:pPr>
      <w:r>
        <w:drawing>
          <wp:inline xmlns:a="http://schemas.openxmlformats.org/drawingml/2006/main" xmlns:pic="http://schemas.openxmlformats.org/drawingml/2006/picture">
            <wp:extent cx="5760720" cy="3415061"/>
            <wp:docPr id="14" name="Picture 14" descr="User Interaction Distribution - EDA batch RECO_20260720_114419_07a4ea" title="User Interaction Distribution - EDA batch RECO_20260720_114419_07a4ea"/>
            <wp:cNvGraphicFramePr>
              <a:graphicFrameLocks noChangeAspect="1"/>
            </wp:cNvGraphicFramePr>
            <a:graphic>
              <a:graphicData uri="http://schemas.openxmlformats.org/drawingml/2006/picture">
                <pic:pic>
                  <pic:nvPicPr>
                    <pic:cNvPr id="0" name="user_interaction_distribution.png"/>
                    <pic:cNvPicPr/>
                  </pic:nvPicPr>
                  <pic:blipFill>
                    <a:blip r:embed="rId24"/>
                    <a:stretch>
                      <a:fillRect/>
                    </a:stretch>
                  </pic:blipFill>
                  <pic:spPr>
                    <a:xfrm>
                      <a:off x="0" y="0"/>
                      <a:ext cx="5760720" cy="3415061"/>
                    </a:xfrm>
                    <a:prstGeom prst="rect"/>
                  </pic:spPr>
                </pic:pic>
              </a:graphicData>
            </a:graphic>
          </wp:inline>
        </w:drawing>
      </w:r>
    </w:p>
    <w:p>
      <w:pPr>
        <w:pStyle w:val="Caption"/>
      </w:pPr>
      <w:r>
        <w:t>User Interaction Distribution - EDA batch RECO_20260720_114419_07a4ea</w:t>
      </w:r>
    </w:p>
    <w:p>
      <w:pPr>
        <w:jc w:val="center"/>
      </w:pPr>
      <w:r>
        <w:drawing>
          <wp:inline xmlns:a="http://schemas.openxmlformats.org/drawingml/2006/main" xmlns:pic="http://schemas.openxmlformats.org/drawingml/2006/picture">
            <wp:extent cx="5760720" cy="4404905"/>
            <wp:docPr id="15" name="Picture 15" descr="User Item Sparsity Heatmap - EDA batch RECO_20260720_114419_07a4ea" title="User Item Sparsity Heatmap - EDA batch RECO_20260720_114419_07a4ea"/>
            <wp:cNvGraphicFramePr>
              <a:graphicFrameLocks noChangeAspect="1"/>
            </wp:cNvGraphicFramePr>
            <a:graphic>
              <a:graphicData uri="http://schemas.openxmlformats.org/drawingml/2006/picture">
                <pic:pic>
                  <pic:nvPicPr>
                    <pic:cNvPr id="0" name="user_item_sparsity_heatmap.png"/>
                    <pic:cNvPicPr/>
                  </pic:nvPicPr>
                  <pic:blipFill>
                    <a:blip r:embed="rId25"/>
                    <a:stretch>
                      <a:fillRect/>
                    </a:stretch>
                  </pic:blipFill>
                  <pic:spPr>
                    <a:xfrm>
                      <a:off x="0" y="0"/>
                      <a:ext cx="5760720" cy="4404905"/>
                    </a:xfrm>
                    <a:prstGeom prst="rect"/>
                  </pic:spPr>
                </pic:pic>
              </a:graphicData>
            </a:graphic>
          </wp:inline>
        </w:drawing>
      </w:r>
    </w:p>
    <w:p>
      <w:pPr>
        <w:pStyle w:val="Caption"/>
      </w:pPr>
      <w:r>
        <w:t>User Item Sparsity Heatmap - EDA batch RECO_20260720_114419_07a4ea</w:t>
      </w:r>
    </w:p>
    <w:p>
      <w:pPr>
        <w:pStyle w:val="Heading2"/>
      </w:pPr>
      <w:r>
        <w:t>7.3 Feature Store Summary</w:t>
      </w:r>
    </w:p>
    <w:p>
      <w:r>
        <w:t>Feature-store database: data\recomart_features.db</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7.4 Dvc Summary</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p>
      <w:pPr>
        <w:pStyle w:val="Heading2"/>
      </w:pPr>
      <w:r>
        <w:t>7.5 Mlflow Summary</w:t>
      </w:r>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r>
        <w:br w:type="page"/>
      </w:r>
    </w:p>
    <w:p>
      <w:pPr>
        <w:pStyle w:val="Heading1"/>
      </w:pPr>
      <w:r>
        <w:t>8. Conclusion and Future Scope</w:t>
      </w:r>
    </w:p>
    <w:p>
      <w:pPr>
        <w:pStyle w:val="ListBullet"/>
      </w:pPr>
      <w:r>
        <w:t>ratings: user, movie, rating value, and event timestamp;</w:t>
      </w:r>
    </w:p>
    <w:p>
      <w:pPr>
        <w:pStyle w:val="ListBullet"/>
      </w:pPr>
      <w:r>
        <w:t>movies: movie identifier, title, year when derivable, and genres;</w:t>
      </w:r>
    </w:p>
    <w:p>
      <w:pPr>
        <w:pStyle w:val="ListBullet"/>
      </w:pPr>
      <w:r>
        <w:t>tags: optional user-generated movie tags and timestamps;</w:t>
      </w:r>
    </w:p>
    <w:p>
      <w:pPr>
        <w:pStyle w:val="ListBullet"/>
      </w:pPr>
      <w:r>
        <w:t>links: optional mappings to external movie identifiers.</w:t>
      </w:r>
    </w:p>
    <w:p>
      <w:pPr>
        <w:pStyle w:val="ListBullet"/>
      </w:pPr>
      <w:r>
        <w:t>Tables and columns use snake_case.</w:t>
      </w:r>
    </w:p>
    <w:p>
      <w:pPr>
        <w:pStyle w:val="ListBullet"/>
      </w:pPr>
      <w:r>
        <w:t>Primary keys use UUIDs unless a stable natural key is explicitly appropriate.</w:t>
      </w:r>
    </w:p>
    <w:p>
      <w:pPr>
        <w:pStyle w:val="ListBullet"/>
      </w:pPr>
      <w:r>
        <w:t>All timestamps are timezone-aware and stored in UTC.</w:t>
      </w:r>
    </w:p>
    <w:p>
      <w:pPr>
        <w:pStyle w:val="ListBullet"/>
      </w:pPr>
      <w:r>
        <w:t>Tables include created_at and, for mutable control records, updated_at.</w:t>
      </w:r>
    </w:p>
    <w:p>
      <w:pPr>
        <w:pStyle w:val="ListBullet"/>
      </w:pPr>
      <w:r>
        <w:t>Enumerated states are constrained by database checks or managed reference tables.</w:t>
      </w:r>
    </w:p>
    <w:p>
      <w:pPr>
        <w:pStyle w:val="ListBullet"/>
      </w:pPr>
      <w:r>
        <w:t>Foreign keys enforce metadata integrity.</w:t>
      </w:r>
    </w:p>
    <w:p>
      <w:pPr>
        <w:pStyle w:val="ListBullet"/>
      </w:pPr>
      <w:r>
        <w:t>JSONB is reserved for extensible, queryable metadata; core fields remain typed.</w:t>
      </w:r>
    </w:p>
    <w:p>
      <w:pPr>
        <w:pStyle w:val="ListBullet"/>
      </w:pPr>
      <w:r>
        <w:t>Checksums use SHA-256 and a consistent lowercase hexadecimal representation.</w:t>
      </w:r>
    </w:p>
    <w:p>
      <w:pPr>
        <w:pStyle w:val="ListBullet"/>
      </w:pPr>
      <w:r>
        <w:t>Provide a FastAPI service that creates controlled synthetic data batches.</w:t>
      </w:r>
    </w:p>
    <w:p>
      <w:pPr>
        <w:pStyle w:val="ListBullet"/>
      </w:pPr>
      <w:r>
        <w:t>Store every batch in an S3-compatible data lake.</w:t>
      </w:r>
    </w:p>
    <w:p>
      <w:pPr>
        <w:pStyle w:val="ListBullet"/>
      </w:pPr>
      <w:r>
        <w:t>Use Apache Airflow solely to schedule and orchestrate processing.</w:t>
      </w:r>
    </w:p>
    <w:p>
      <w:pPr>
        <w:pStyle w:val="ListBullet"/>
      </w:pPr>
      <w:r>
        <w:t>Keep business logic in independently testable modules under src/.</w:t>
      </w:r>
    </w:p>
    <w:p>
      <w:pPr>
        <w:pStyle w:val="ListBullet"/>
      </w:pPr>
      <w:r>
        <w:t>Validate data contracts before allowing data into downstream layers.</w:t>
      </w:r>
    </w:p>
    <w:p>
      <w:pPr>
        <w:pStyle w:val="ListBullet"/>
      </w:pPr>
      <w:r>
        <w:t>Produce deterministic prepared datasets and features.</w:t>
      </w:r>
    </w:p>
    <w:p>
      <w:pPr>
        <w:pStyle w:val="ListBullet"/>
      </w:pPr>
      <w:r>
        <w:t>Maintain a feature store with point-in-time and version metadata.</w:t>
      </w:r>
    </w:p>
    <w:p>
      <w:pPr>
        <w:pStyle w:val="ListBullet"/>
      </w:pPr>
      <w:r>
        <w:t>Capture end-to-end lineage for data, features, models, and reports.</w:t>
      </w:r>
    </w:p>
    <w:p>
      <w:pPr>
        <w:pStyle w:val="ListBullet"/>
      </w:pPr>
      <w:r>
        <w:t>Train and evaluate recommendation models reproducibly.</w:t>
      </w:r>
    </w:p>
    <w:p>
      <w:pPr>
        <w:pStyle w:val="ListBullet"/>
      </w:pPr>
      <w:r>
        <w:t>Track parameters, metrics, artifacts, and model versions in MLflow.</w:t>
      </w:r>
    </w:p>
    <w:p>
      <w:pPr>
        <w:pStyle w:val="ListBullet"/>
      </w:pPr>
      <w:r>
        <w:t>Generate human-readable data-quality and model-performance reports.</w:t>
      </w:r>
    </w:p>
    <w:tbl>
      <w:tblPr>
        <w:tblStyle w:val="TableGrid"/>
        <w:tblW w:type="auto" w:w="0"/>
        <w:jc w:val="left"/>
        <w:tblLayout w:type="fixed"/>
        <w:tblLook w:firstColumn="1" w:firstRow="1" w:lastColumn="0" w:lastRow="0" w:noHBand="0" w:noVBand="1" w:val="04A0"/>
        <w:tblW w:w="9360" w:type="dxa"/>
        <w:tblInd w:w="120" w:type="dxa"/>
      </w:tblPr>
      <w:tblGrid>
        <w:gridCol w:w="4680"/>
        <w:gridCol w:w="4680"/>
      </w:tblGrid>
      <w:tr>
        <w:trPr>
          <w:tblHeader w:val="true"/>
        </w:trPr>
        <w:tc>
          <w:tcPr>
            <w:tcW w:type="dxa" w:w="4680"/>
            <w:shd w:fill="F2F4F7"/>
            <w:vAlign w:val="center"/>
            <w:tcMar>
              <w:top w:w="80" w:type="dxa"/>
              <w:bottom w:w="80" w:type="dxa"/>
              <w:start w:w="120" w:type="dxa"/>
              <w:end w:w="120" w:type="dxa"/>
            </w:tcMar>
          </w:tcPr>
          <w:p>
            <w:r>
              <w:rPr>
                <w:b/>
              </w:rPr>
              <w:t>Concern</w:t>
            </w:r>
          </w:p>
        </w:tc>
        <w:tc>
          <w:tcPr>
            <w:tcW w:type="dxa" w:w="4680"/>
            <w:shd w:fill="F2F4F7"/>
            <w:vAlign w:val="center"/>
            <w:tcMar>
              <w:top w:w="80" w:type="dxa"/>
              <w:bottom w:w="80" w:type="dxa"/>
              <w:start w:w="120" w:type="dxa"/>
              <w:end w:w="120" w:type="dxa"/>
            </w:tcMar>
          </w:tcPr>
          <w:p>
            <w:r>
              <w:rPr>
                <w:b/>
              </w:rPr>
              <w:t>Technology</w:t>
            </w:r>
          </w:p>
        </w:tc>
      </w:tr>
      <w:tr>
        <w:tc>
          <w:tcPr>
            <w:tcW w:type="dxa" w:w="4680"/>
            <w:vAlign w:val="center"/>
            <w:tcMar>
              <w:top w:w="80" w:type="dxa"/>
              <w:bottom w:w="80" w:type="dxa"/>
              <w:start w:w="120" w:type="dxa"/>
              <w:end w:w="120" w:type="dxa"/>
            </w:tcMar>
          </w:tcPr>
          <w:p>
            <w:r>
              <w:t>Language</w:t>
            </w:r>
          </w:p>
        </w:tc>
        <w:tc>
          <w:tcPr>
            <w:tcW w:type="dxa" w:w="4680"/>
            <w:vAlign w:val="center"/>
            <w:tcMar>
              <w:top w:w="80" w:type="dxa"/>
              <w:bottom w:w="80" w:type="dxa"/>
              <w:start w:w="120" w:type="dxa"/>
              <w:end w:w="120" w:type="dxa"/>
            </w:tcMar>
          </w:tcPr>
          <w:p>
            <w:r>
              <w:t>Python 3.12</w:t>
            </w:r>
          </w:p>
        </w:tc>
      </w:tr>
      <w:tr>
        <w:tc>
          <w:tcPr>
            <w:tcW w:type="dxa" w:w="4680"/>
            <w:vAlign w:val="center"/>
            <w:tcMar>
              <w:top w:w="80" w:type="dxa"/>
              <w:bottom w:w="80" w:type="dxa"/>
              <w:start w:w="120" w:type="dxa"/>
              <w:end w:w="120" w:type="dxa"/>
            </w:tcMar>
          </w:tcPr>
          <w:p>
            <w:r>
              <w:t>Batch API</w:t>
            </w:r>
          </w:p>
        </w:tc>
        <w:tc>
          <w:tcPr>
            <w:tcW w:type="dxa" w:w="4680"/>
            <w:vAlign w:val="center"/>
            <w:tcMar>
              <w:top w:w="80" w:type="dxa"/>
              <w:bottom w:w="80" w:type="dxa"/>
              <w:start w:w="120" w:type="dxa"/>
              <w:end w:w="120" w:type="dxa"/>
            </w:tcMar>
          </w:tcPr>
          <w:p>
            <w:r>
              <w:t>FastAPI</w:t>
            </w:r>
          </w:p>
        </w:tc>
      </w:tr>
      <w:tr>
        <w:tc>
          <w:tcPr>
            <w:tcW w:type="dxa" w:w="4680"/>
            <w:vAlign w:val="center"/>
            <w:tcMar>
              <w:top w:w="80" w:type="dxa"/>
              <w:bottom w:w="80" w:type="dxa"/>
              <w:start w:w="120" w:type="dxa"/>
              <w:end w:w="120" w:type="dxa"/>
            </w:tcMar>
          </w:tcPr>
          <w:p>
            <w:r>
              <w:t>Orchestration</w:t>
            </w:r>
          </w:p>
        </w:tc>
        <w:tc>
          <w:tcPr>
            <w:tcW w:type="dxa" w:w="4680"/>
            <w:vAlign w:val="center"/>
            <w:tcMar>
              <w:top w:w="80" w:type="dxa"/>
              <w:bottom w:w="80" w:type="dxa"/>
              <w:start w:w="120" w:type="dxa"/>
              <w:end w:w="120" w:type="dxa"/>
            </w:tcMar>
          </w:tcPr>
          <w:p>
            <w:r>
              <w:t>Apache Airflow</w:t>
            </w:r>
          </w:p>
        </w:tc>
      </w:tr>
      <w:tr>
        <w:tc>
          <w:tcPr>
            <w:tcW w:type="dxa" w:w="4680"/>
            <w:vAlign w:val="center"/>
            <w:tcMar>
              <w:top w:w="80" w:type="dxa"/>
              <w:bottom w:w="80" w:type="dxa"/>
              <w:start w:w="120" w:type="dxa"/>
              <w:end w:w="120" w:type="dxa"/>
            </w:tcMar>
          </w:tcPr>
          <w:p>
            <w:r>
              <w:t>Operational metadata</w:t>
            </w:r>
          </w:p>
        </w:tc>
        <w:tc>
          <w:tcPr>
            <w:tcW w:type="dxa" w:w="4680"/>
            <w:vAlign w:val="center"/>
            <w:tcMar>
              <w:top w:w="80" w:type="dxa"/>
              <w:bottom w:w="80" w:type="dxa"/>
              <w:start w:w="120" w:type="dxa"/>
              <w:end w:w="120" w:type="dxa"/>
            </w:tcMar>
          </w:tcPr>
          <w:p>
            <w:r>
              <w:t>PostgreSQL</w:t>
            </w:r>
          </w:p>
        </w:tc>
      </w:tr>
      <w:tr>
        <w:tc>
          <w:tcPr>
            <w:tcW w:type="dxa" w:w="4680"/>
            <w:vAlign w:val="center"/>
            <w:tcMar>
              <w:top w:w="80" w:type="dxa"/>
              <w:bottom w:w="80" w:type="dxa"/>
              <w:start w:w="120" w:type="dxa"/>
              <w:end w:w="120" w:type="dxa"/>
            </w:tcMar>
          </w:tcPr>
          <w:p>
            <w:r>
              <w:t>Object storage</w:t>
            </w:r>
          </w:p>
        </w:tc>
        <w:tc>
          <w:tcPr>
            <w:tcW w:type="dxa" w:w="4680"/>
            <w:vAlign w:val="center"/>
            <w:tcMar>
              <w:top w:w="80" w:type="dxa"/>
              <w:bottom w:w="80" w:type="dxa"/>
              <w:start w:w="120" w:type="dxa"/>
              <w:end w:w="120" w:type="dxa"/>
            </w:tcMar>
          </w:tcPr>
          <w:p>
            <w:r>
              <w:t>AWS S3 or MinIO</w:t>
            </w:r>
          </w:p>
        </w:tc>
      </w:tr>
      <w:tr>
        <w:tc>
          <w:tcPr>
            <w:tcW w:type="dxa" w:w="4680"/>
            <w:vAlign w:val="center"/>
            <w:tcMar>
              <w:top w:w="80" w:type="dxa"/>
              <w:bottom w:w="80" w:type="dxa"/>
              <w:start w:w="120" w:type="dxa"/>
              <w:end w:w="120" w:type="dxa"/>
            </w:tcMar>
          </w:tcPr>
          <w:p>
            <w:r>
              <w:t>Data processing</w:t>
            </w:r>
          </w:p>
        </w:tc>
        <w:tc>
          <w:tcPr>
            <w:tcW w:type="dxa" w:w="4680"/>
            <w:vAlign w:val="center"/>
            <w:tcMar>
              <w:top w:w="80" w:type="dxa"/>
              <w:bottom w:w="80" w:type="dxa"/>
              <w:start w:w="120" w:type="dxa"/>
              <w:end w:w="120" w:type="dxa"/>
            </w:tcMar>
          </w:tcPr>
          <w:p>
            <w:r>
              <w:t>Pandas and PyArrow</w:t>
            </w:r>
          </w:p>
        </w:tc>
      </w:tr>
      <w:tr>
        <w:tc>
          <w:tcPr>
            <w:tcW w:type="dxa" w:w="4680"/>
            <w:vAlign w:val="center"/>
            <w:tcMar>
              <w:top w:w="80" w:type="dxa"/>
              <w:bottom w:w="80" w:type="dxa"/>
              <w:start w:w="120" w:type="dxa"/>
              <w:end w:w="120" w:type="dxa"/>
            </w:tcMar>
          </w:tcPr>
          <w:p>
            <w:r>
              <w:t>Modeling</w:t>
            </w:r>
          </w:p>
        </w:tc>
        <w:tc>
          <w:tcPr>
            <w:tcW w:type="dxa" w:w="4680"/>
            <w:vAlign w:val="center"/>
            <w:tcMar>
              <w:top w:w="80" w:type="dxa"/>
              <w:bottom w:w="80" w:type="dxa"/>
              <w:start w:w="120" w:type="dxa"/>
              <w:end w:w="120" w:type="dxa"/>
            </w:tcMar>
          </w:tcPr>
          <w:p>
            <w:r>
              <w:t>Scikit-Learn</w:t>
            </w:r>
          </w:p>
        </w:tc>
      </w:tr>
      <w:tr>
        <w:tc>
          <w:tcPr>
            <w:tcW w:type="dxa" w:w="4680"/>
            <w:vAlign w:val="center"/>
            <w:tcMar>
              <w:top w:w="80" w:type="dxa"/>
              <w:bottom w:w="80" w:type="dxa"/>
              <w:start w:w="120" w:type="dxa"/>
              <w:end w:w="120" w:type="dxa"/>
            </w:tcMar>
          </w:tcPr>
          <w:p>
            <w:r>
              <w:t>Experiment tracking</w:t>
            </w:r>
          </w:p>
        </w:tc>
        <w:tc>
          <w:tcPr>
            <w:tcW w:type="dxa" w:w="4680"/>
            <w:vAlign w:val="center"/>
            <w:tcMar>
              <w:top w:w="80" w:type="dxa"/>
              <w:bottom w:w="80" w:type="dxa"/>
              <w:start w:w="120" w:type="dxa"/>
              <w:end w:w="120" w:type="dxa"/>
            </w:tcMar>
          </w:tcPr>
          <w:p>
            <w:r>
              <w:t>MLflow</w:t>
            </w:r>
          </w:p>
        </w:tc>
      </w:tr>
      <w:tr>
        <w:tc>
          <w:tcPr>
            <w:tcW w:type="dxa" w:w="4680"/>
            <w:vAlign w:val="center"/>
            <w:tcMar>
              <w:top w:w="80" w:type="dxa"/>
              <w:bottom w:w="80" w:type="dxa"/>
              <w:start w:w="120" w:type="dxa"/>
              <w:end w:w="120" w:type="dxa"/>
            </w:tcMar>
          </w:tcPr>
          <w:p>
            <w:r>
              <w:t>Source dataset</w:t>
            </w:r>
          </w:p>
        </w:tc>
        <w:tc>
          <w:tcPr>
            <w:tcW w:type="dxa" w:w="4680"/>
            <w:vAlign w:val="center"/>
            <w:tcMar>
              <w:top w:w="80" w:type="dxa"/>
              <w:bottom w:w="80" w:type="dxa"/>
              <w:start w:w="120" w:type="dxa"/>
              <w:end w:w="120" w:type="dxa"/>
            </w:tcMar>
          </w:tcPr>
          <w:p>
            <w:r>
              <w:t>MovieLens</w:t>
            </w:r>
          </w:p>
        </w:tc>
      </w:tr>
    </w:tbl>
    <w:p/>
    <w:p>
      <w:pPr>
        <w:pStyle w:val="ListNumber"/>
      </w:pPr>
      <w:r>
        <w:t>PROJECT_OVERVIEW.md</w:t>
      </w:r>
    </w:p>
    <w:p>
      <w:pPr>
        <w:pStyle w:val="ListNumber"/>
      </w:pPr>
      <w:r>
        <w:t>SYSTEM_ARCHITECTURE.md</w:t>
      </w:r>
    </w:p>
    <w:p>
      <w:pPr>
        <w:pStyle w:val="ListNumber"/>
      </w:pPr>
      <w:r>
        <w:t>DATA_FLOW_ARCHITECTURE.md</w:t>
      </w:r>
    </w:p>
    <w:p>
      <w:pPr>
        <w:pStyle w:val="ListNumber"/>
      </w:pPr>
      <w:r>
        <w:t>REPOSITORY_STRUCTURE.md</w:t>
      </w:r>
    </w:p>
    <w:p>
      <w:pPr>
        <w:pStyle w:val="ListNumber"/>
      </w:pPr>
      <w:r>
        <w:t>S3_DATA_LAKE.md</w:t>
      </w:r>
    </w:p>
    <w:p>
      <w:pPr>
        <w:pStyle w:val="ListNumber"/>
      </w:pPr>
      <w:r>
        <w:t>DATABASE_DESIGN.md</w:t>
      </w:r>
    </w:p>
    <w:p>
      <w:pPr>
        <w:pStyle w:val="ListBullet"/>
      </w:pPr>
      <w:r>
        <w:t>Application services: src/</w:t>
      </w:r>
    </w:p>
    <w:p>
      <w:pPr>
        <w:pStyle w:val="ListBullet"/>
      </w:pPr>
      <w:r>
        <w:t>DAGs: dags/</w:t>
      </w:r>
    </w:p>
    <w:p>
      <w:pPr>
        <w:pStyle w:val="ListBullet"/>
      </w:pPr>
      <w:r>
        <w:t>SQL assets: sql/</w:t>
      </w:r>
    </w:p>
    <w:p>
      <w:pPr>
        <w:pStyle w:val="ListBullet"/>
      </w:pPr>
      <w:r>
        <w:t>Configuration: configs/</w:t>
      </w:r>
    </w:p>
    <w:p>
      <w:pPr>
        <w:pStyle w:val="CodeBlock"/>
      </w:pPr>
      <w:r>
        <w:t>recomart-mlops/</w:t>
        <w:br/>
        <w:t>├── configs/                 # Non-secret YAML configuration</w:t>
        <w:br/>
        <w:t>├── dags/                    # Thin Airflow DAG definitions</w:t>
        <w:br/>
        <w:t>├── data/                    # Local development data, normally ignored</w:t>
        <w:br/>
        <w:t>├── docs/                    # Architecture and engineering standards</w:t>
        <w:br/>
        <w:t>├── logs/                    # Local runtime logs, never source-controlled</w:t>
        <w:br/>
        <w:t>├── mlruns/                  # Local MLflow state, never source-controlled</w:t>
        <w:br/>
        <w:t>├── notebooks/               # Exploration only; not production execution</w:t>
        <w:br/>
        <w:t>├── reports/                 # Generated local reports, not business logic</w:t>
        <w:br/>
        <w:t>├── sample_data/             # Small, non-sensitive deterministic fixtures</w:t>
        <w:br/>
        <w:t>├── scripts/                 # Operational entry points and bootstrap utilities</w:t>
        <w:br/>
        <w:t>├── sql/                     # Versioned DDL and explicit SQL assets</w:t>
        <w:br/>
        <w:t>├── src/                     # Application and pipeline business logic</w:t>
        <w:br/>
        <w:t>├── tests/                   # Automated tests mirroring src responsibilities</w:t>
        <w:br/>
        <w:t>├── .env.example             # Secret variable names with safe example values</w:t>
        <w:br/>
        <w:t>├── .gitignore</w:t>
        <w:br/>
        <w:t>├── README.md</w:t>
        <w:br/>
        <w:t>└── requirements.txt</w:t>
      </w:r>
    </w:p>
    <w:p>
      <w:pPr>
        <w:pStyle w:val="CodeBlock"/>
      </w:pPr>
      <w:r>
        <w:t>src/</w:t>
        <w:br/>
        <w:t>├── api/                     # FastAPI routes, schemas, dependencies</w:t>
        <w:br/>
        <w:t>├── batch/                   # Synthetic batch generation</w:t>
        <w:br/>
        <w:t>├── ingestion/               # Incoming discovery and raw ingestion</w:t>
        <w:br/>
        <w:t>├── validation/              # Schema and business-rule checks</w:t>
        <w:br/>
        <w:t>├── preparation/             # Cleaning and canonical transformations</w:t>
        <w:br/>
        <w:t>├── features/                # Feature definitions and materialization</w:t>
        <w:br/>
        <w:t>├── feature_store/           # Feature persistence and retrieval</w:t>
        <w:br/>
        <w:t>├── lineage/                 # Lineage event creation and persistence</w:t>
        <w:br/>
        <w:t>├── modeling/                # Training, evaluation, and model packaging</w:t>
        <w:br/>
        <w:t>├── reporting/               # Report models, rendering, and publication</w:t>
        <w:br/>
        <w:t>├── storage/                 # S3-compatible storage adapters</w:t>
        <w:br/>
        <w:t>├── database/                # PostgreSQL repositories and transactions</w:t>
        <w:br/>
        <w:t>├── tracking/                # MLflow adapter</w:t>
        <w:br/>
        <w:t>├── config/                  # Typed configuration loading and validation</w:t>
        <w:br/>
        <w:t>└── common/                  # Truly cross-cutting logging, errors, IDs, time</w:t>
      </w:r>
    </w:p>
    <w:p>
      <w:pPr>
        <w:pStyle w:val="ListBullet"/>
      </w:pPr>
      <w:r>
        <w:t>incoming: generator submissions awaiting ingestion;</w:t>
      </w:r>
    </w:p>
    <w:p>
      <w:pPr>
        <w:pStyle w:val="ListBullet"/>
      </w:pPr>
      <w:r>
        <w:t>raw: immutable source-preserving records;</w:t>
      </w:r>
    </w:p>
    <w:p>
      <w:pPr>
        <w:pStyle w:val="ListBullet"/>
      </w:pPr>
      <w:r>
        <w:t>validated: accepted records plus quarantine evidence;</w:t>
      </w:r>
    </w:p>
    <w:p>
      <w:pPr>
        <w:pStyle w:val="ListBullet"/>
      </w:pPr>
      <w:r>
        <w:t>prepared: canonical analytical datasets;</w:t>
      </w:r>
    </w:p>
    <w:p>
      <w:pPr>
        <w:pStyle w:val="ListBullet"/>
      </w:pPr>
      <w:r>
        <w:t>features: offline feature materializations;</w:t>
      </w:r>
    </w:p>
    <w:p>
      <w:pPr>
        <w:pStyle w:val="ListBullet"/>
      </w:pPr>
      <w:r>
        <w:t>models: serialized models and model support artifacts;</w:t>
      </w:r>
    </w:p>
    <w:p>
      <w:pPr>
        <w:pStyle w:val="ListBullet"/>
      </w:pPr>
      <w:r>
        <w:t>reports: published quality and model reports;</w:t>
      </w:r>
    </w:p>
    <w:p>
      <w:pPr>
        <w:pStyle w:val="ListBullet"/>
      </w:pPr>
      <w:r>
        <w:t>temporary: uncommitted stage output with lifecycle expiry.</w:t>
      </w:r>
    </w:p>
    <w:p>
      <w:pPr>
        <w:pStyle w:val="CodeBlock"/>
      </w:pPr>
      <w:r>
        <w:t>MovieLens source</w:t>
        <w:br/>
        <w:t xml:space="preserve">      |</w:t>
        <w:br/>
        <w:t xml:space="preserve">      v</w:t>
        <w:br/>
        <w:t>FastAPI batch generator</w:t>
        <w:br/>
        <w:t xml:space="preserve">      |</w:t>
        <w:br/>
        <w:t xml:space="preserve">      v</w:t>
        <w:br/>
        <w:t>S3 incoming -&gt; raw -&gt; validated -&gt; prepared -&gt; features -&gt; models -&gt; reports</w:t>
        <w:br/>
        <w:t xml:space="preserve">                    ^                         |</w:t>
        <w:br/>
        <w:t xml:space="preserve">                    |                         v</w:t>
        <w:br/>
        <w:t xml:space="preserve">                Airflow orchestration     Feature Store</w:t>
        <w:br/>
        <w:t xml:space="preserve">                    |                         |</w:t>
        <w:br/>
        <w:t xml:space="preserve">                    +---- PostgreSQL metadata/lineage</w:t>
        <w:br/>
        <w:t xml:space="preserve">                                              |</w:t>
        <w:br/>
        <w:t xml:space="preserve">                                              v</w:t>
        <w:br/>
        <w:t xml:space="preserve">                                      Training and MLflow</w:t>
      </w:r>
    </w:p>
    <w:p>
      <w:pPr/>
      <w:r>
        <w:t>config/report_metadata.yaml is the single source of truth for static report metadata. It contains the report identity, project description, and team roster needed by future report generators. Keeping these values separate from rendering code makes them easy to review and update without changing an implementation.</w:t>
      </w:r>
    </w:p>
    <w:p>
      <w:pPr/>
      <w:r>
        <w:t>The configuration has three top-level sections:</w:t>
      </w:r>
    </w:p>
    <w:p>
      <w:pPr>
        <w:pStyle w:val="ListBullet"/>
      </w:pPr>
      <w:r>
        <w:t>report contains title-page fields such as the title, institution,</w:t>
      </w:r>
    </w:p>
    <w:p>
      <w:pPr/>
      <w:r>
        <w:t>assignment, version, and academic year.</w:t>
      </w:r>
    </w:p>
    <w:p>
      <w:pPr>
        <w:pStyle w:val="ListBullet"/>
      </w:pPr>
      <w:r>
        <w:t>project identifies the repository, project domain, and objective.</w:t>
      </w:r>
    </w:p>
    <w:p>
      <w:pPr>
        <w:pStyle w:val="ListBullet"/>
      </w:pPr>
      <w:r>
        <w:t>team is an ordered list of team-member records. Every record contains a</w:t>
      </w:r>
    </w:p>
    <w:p>
      <w:pPr/>
      <w:r>
        <w:t>unique serial_no, a name, and a bits_id.</w:t>
      </w:r>
    </w:p>
    <w:p>
      <w:pPr/>
      <w:r>
        <w:t>To add a member, append one complete mapping to team and assign the next unique serial number. To remove a member, delete that member's complete list item. After either change, renumber the remaining entries sequentially so the display order is explicit and stable.</w:t>
      </w:r>
    </w:p>
    <w:p>
      <w:pPr>
        <w:pStyle w:val="ListBullet"/>
      </w:pPr>
      <w:r>
        <w:t>Codex Instructions</w:t>
      </w:r>
    </w:p>
    <w:p>
      <w:pPr>
        <w:pStyle w:val="ListBullet"/>
      </w:pPr>
      <w:r>
        <w:t>System Architecture</w:t>
      </w:r>
    </w:p>
    <w:p>
      <w:pPr>
        <w:pStyle w:val="ListBullet"/>
      </w:pPr>
      <w:r>
        <w:t>Development Guide</w:t>
      </w:r>
    </w:p>
    <w:p>
      <w:pPr>
        <w:pStyle w:val="ListBullet"/>
      </w:pPr>
      <w:r>
        <w:t>Coding Standards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RecoMart Recommendation System | Generated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