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1E9A" w14:textId="77777777" w:rsidR="00876188" w:rsidRDefault="00000000">
      <w:pPr>
        <w:jc w:val="center"/>
      </w:pPr>
      <w:r>
        <w:rPr>
          <w:b/>
          <w:color w:val="1F3A5F"/>
          <w:sz w:val="34"/>
        </w:rPr>
        <w:t>Heart Disease Prediction: End-to-End MLOps Pipeline</w:t>
      </w:r>
    </w:p>
    <w:p w14:paraId="3702DF40" w14:textId="77777777" w:rsidR="00876188" w:rsidRDefault="00000000">
      <w:pPr>
        <w:jc w:val="center"/>
      </w:pPr>
      <w:r>
        <w:rPr>
          <w:sz w:val="22"/>
        </w:rPr>
        <w:t>Machine Learning Operations (AIMLCZG523) - Assignment 1</w:t>
      </w:r>
    </w:p>
    <w:tbl>
      <w:tblPr>
        <w:tblStyle w:val="TableGrid"/>
        <w:tblW w:w="0" w:type="auto"/>
        <w:jc w:val="center"/>
        <w:tblLook w:val="04A0" w:firstRow="1" w:lastRow="0" w:firstColumn="1" w:lastColumn="0" w:noHBand="0" w:noVBand="1"/>
      </w:tblPr>
      <w:tblGrid>
        <w:gridCol w:w="2268"/>
        <w:gridCol w:w="7630"/>
      </w:tblGrid>
      <w:tr w:rsidR="00876188" w14:paraId="11F7558D" w14:textId="77777777" w:rsidTr="00DE675F">
        <w:trPr>
          <w:jc w:val="center"/>
        </w:trPr>
        <w:tc>
          <w:tcPr>
            <w:tcW w:w="2268" w:type="dxa"/>
            <w:shd w:val="clear" w:color="auto" w:fill="DCE6F1"/>
          </w:tcPr>
          <w:p w14:paraId="043B63E9" w14:textId="77777777" w:rsidR="00876188" w:rsidRDefault="00000000">
            <w:pPr>
              <w:spacing w:after="0"/>
            </w:pPr>
            <w:r>
              <w:rPr>
                <w:b/>
                <w:sz w:val="18"/>
              </w:rPr>
              <w:t>Item</w:t>
            </w:r>
          </w:p>
        </w:tc>
        <w:tc>
          <w:tcPr>
            <w:tcW w:w="7630" w:type="dxa"/>
            <w:shd w:val="clear" w:color="auto" w:fill="DCE6F1"/>
          </w:tcPr>
          <w:p w14:paraId="757483F5" w14:textId="77777777" w:rsidR="00876188" w:rsidRDefault="00000000">
            <w:pPr>
              <w:spacing w:after="0"/>
            </w:pPr>
            <w:r>
              <w:rPr>
                <w:b/>
                <w:sz w:val="18"/>
              </w:rPr>
              <w:t>Details</w:t>
            </w:r>
          </w:p>
        </w:tc>
      </w:tr>
      <w:tr w:rsidR="00876188" w14:paraId="08474867" w14:textId="77777777" w:rsidTr="00DE675F">
        <w:trPr>
          <w:jc w:val="center"/>
        </w:trPr>
        <w:tc>
          <w:tcPr>
            <w:tcW w:w="2268" w:type="dxa"/>
          </w:tcPr>
          <w:p w14:paraId="5899CC53" w14:textId="77777777" w:rsidR="00876188" w:rsidRDefault="00000000">
            <w:pPr>
              <w:spacing w:after="0"/>
            </w:pPr>
            <w:r>
              <w:rPr>
                <w:sz w:val="18"/>
              </w:rPr>
              <w:t>Name / Student ID</w:t>
            </w:r>
          </w:p>
        </w:tc>
        <w:tc>
          <w:tcPr>
            <w:tcW w:w="7630" w:type="dxa"/>
          </w:tcPr>
          <w:p w14:paraId="1F407EA5" w14:textId="1D0E7AF6" w:rsidR="00876188" w:rsidRDefault="00000000">
            <w:pPr>
              <w:spacing w:after="0"/>
            </w:pPr>
            <w:r>
              <w:rPr>
                <w:sz w:val="18"/>
              </w:rPr>
              <w:t>Ashish Jain / 2025ae05589</w:t>
            </w:r>
            <w:r w:rsidR="00E748D3">
              <w:rPr>
                <w:sz w:val="18"/>
              </w:rPr>
              <w:t xml:space="preserve"> (email: </w:t>
            </w:r>
            <w:r w:rsidR="00E748D3">
              <w:rPr>
                <w:sz w:val="18"/>
              </w:rPr>
              <w:t>2025ae05589</w:t>
            </w:r>
            <w:r w:rsidR="00E748D3">
              <w:rPr>
                <w:sz w:val="18"/>
              </w:rPr>
              <w:t>@wilp.bits-pilani.ac.in)</w:t>
            </w:r>
          </w:p>
        </w:tc>
      </w:tr>
      <w:tr w:rsidR="00876188" w14:paraId="20658D78" w14:textId="77777777" w:rsidTr="00DE675F">
        <w:trPr>
          <w:jc w:val="center"/>
        </w:trPr>
        <w:tc>
          <w:tcPr>
            <w:tcW w:w="2268" w:type="dxa"/>
          </w:tcPr>
          <w:p w14:paraId="31B13D55" w14:textId="77777777" w:rsidR="00876188" w:rsidRDefault="00000000">
            <w:pPr>
              <w:spacing w:after="0"/>
            </w:pPr>
            <w:r>
              <w:rPr>
                <w:sz w:val="18"/>
              </w:rPr>
              <w:t>Code repository</w:t>
            </w:r>
          </w:p>
        </w:tc>
        <w:tc>
          <w:tcPr>
            <w:tcW w:w="7630" w:type="dxa"/>
          </w:tcPr>
          <w:p w14:paraId="778ABC45" w14:textId="77777777" w:rsidR="00876188" w:rsidRDefault="00876188">
            <w:pPr>
              <w:spacing w:after="0"/>
            </w:pPr>
            <w:hyperlink r:id="rId6">
              <w:r>
                <w:rPr>
                  <w:color w:val="1F5FBF"/>
                  <w:sz w:val="18"/>
                  <w:u w:val="single"/>
                </w:rPr>
                <w:t>https://github.com/2025ae05589/heart-disease-mlops</w:t>
              </w:r>
            </w:hyperlink>
          </w:p>
        </w:tc>
      </w:tr>
      <w:tr w:rsidR="00876188" w14:paraId="71E644BE" w14:textId="77777777" w:rsidTr="00DE675F">
        <w:trPr>
          <w:jc w:val="center"/>
        </w:trPr>
        <w:tc>
          <w:tcPr>
            <w:tcW w:w="2268" w:type="dxa"/>
          </w:tcPr>
          <w:p w14:paraId="0CDCF63C" w14:textId="77777777" w:rsidR="00876188" w:rsidRDefault="00000000">
            <w:pPr>
              <w:spacing w:after="0"/>
            </w:pPr>
            <w:r>
              <w:rPr>
                <w:sz w:val="18"/>
              </w:rPr>
              <w:t>Lab machine folder</w:t>
            </w:r>
          </w:p>
        </w:tc>
        <w:tc>
          <w:tcPr>
            <w:tcW w:w="7630" w:type="dxa"/>
          </w:tcPr>
          <w:p w14:paraId="13DF2049" w14:textId="77777777" w:rsidR="00876188" w:rsidRDefault="00000000">
            <w:pPr>
              <w:spacing w:after="0"/>
            </w:pPr>
            <w:r>
              <w:rPr>
                <w:sz w:val="18"/>
              </w:rPr>
              <w:t>/home/s2025ae05589/workspace/Assignment_1/heart-disease-mlops</w:t>
            </w:r>
          </w:p>
        </w:tc>
      </w:tr>
      <w:tr w:rsidR="00876188" w14:paraId="6DD72917" w14:textId="77777777" w:rsidTr="00DE675F">
        <w:trPr>
          <w:jc w:val="center"/>
        </w:trPr>
        <w:tc>
          <w:tcPr>
            <w:tcW w:w="2268" w:type="dxa"/>
          </w:tcPr>
          <w:p w14:paraId="72F0E55F" w14:textId="77777777" w:rsidR="00876188" w:rsidRDefault="00000000">
            <w:pPr>
              <w:spacing w:after="0"/>
            </w:pPr>
            <w:r>
              <w:rPr>
                <w:sz w:val="18"/>
              </w:rPr>
              <w:t>Deployed API (GKE)</w:t>
            </w:r>
          </w:p>
        </w:tc>
        <w:tc>
          <w:tcPr>
            <w:tcW w:w="7630" w:type="dxa"/>
          </w:tcPr>
          <w:p w14:paraId="1E9C50DE" w14:textId="77777777" w:rsidR="00876188" w:rsidRDefault="00876188">
            <w:pPr>
              <w:spacing w:after="0"/>
            </w:pPr>
            <w:hyperlink r:id="rId7">
              <w:r>
                <w:rPr>
                  <w:color w:val="1F5FBF"/>
                  <w:sz w:val="18"/>
                  <w:u w:val="single"/>
                </w:rPr>
                <w:t>http://34.100.139.2/docs (interactive page; /predict for JSON)</w:t>
              </w:r>
            </w:hyperlink>
          </w:p>
        </w:tc>
      </w:tr>
      <w:tr w:rsidR="00876188" w14:paraId="5748FD42" w14:textId="77777777" w:rsidTr="00DE675F">
        <w:trPr>
          <w:jc w:val="center"/>
        </w:trPr>
        <w:tc>
          <w:tcPr>
            <w:tcW w:w="2268" w:type="dxa"/>
          </w:tcPr>
          <w:p w14:paraId="72504C64" w14:textId="77777777" w:rsidR="00876188" w:rsidRDefault="00000000">
            <w:pPr>
              <w:spacing w:after="0"/>
            </w:pPr>
            <w:r>
              <w:rPr>
                <w:sz w:val="18"/>
              </w:rPr>
              <w:t>Screenshots</w:t>
            </w:r>
          </w:p>
        </w:tc>
        <w:tc>
          <w:tcPr>
            <w:tcW w:w="7630" w:type="dxa"/>
          </w:tcPr>
          <w:p w14:paraId="0D8F8E0B" w14:textId="44959095" w:rsidR="00876188" w:rsidRDefault="00876188">
            <w:pPr>
              <w:spacing w:after="0"/>
            </w:pPr>
            <w:hyperlink r:id="rId8">
              <w:r>
                <w:rPr>
                  <w:color w:val="1F5FBF"/>
                  <w:sz w:val="18"/>
                  <w:u w:val="single"/>
                </w:rPr>
                <w:t>screenshots/ folder - 7</w:t>
              </w:r>
              <w:r w:rsidR="00E3005E">
                <w:rPr>
                  <w:color w:val="1F5FBF"/>
                  <w:sz w:val="18"/>
                  <w:u w:val="single"/>
                </w:rPr>
                <w:t>2</w:t>
              </w:r>
              <w:r>
                <w:rPr>
                  <w:color w:val="1F5FBF"/>
                  <w:sz w:val="18"/>
                  <w:u w:val="single"/>
                </w:rPr>
                <w:t xml:space="preserve"> screenshots, named by task</w:t>
              </w:r>
            </w:hyperlink>
          </w:p>
        </w:tc>
      </w:tr>
      <w:tr w:rsidR="00876188" w14:paraId="71451645" w14:textId="77777777" w:rsidTr="00DE675F">
        <w:trPr>
          <w:jc w:val="center"/>
        </w:trPr>
        <w:tc>
          <w:tcPr>
            <w:tcW w:w="2268" w:type="dxa"/>
          </w:tcPr>
          <w:p w14:paraId="2628AED6" w14:textId="77777777" w:rsidR="00876188" w:rsidRDefault="00000000">
            <w:pPr>
              <w:spacing w:after="0"/>
            </w:pPr>
            <w:r>
              <w:rPr>
                <w:sz w:val="18"/>
              </w:rPr>
              <w:t>Video</w:t>
            </w:r>
          </w:p>
        </w:tc>
        <w:tc>
          <w:tcPr>
            <w:tcW w:w="7630" w:type="dxa"/>
          </w:tcPr>
          <w:p w14:paraId="19A2076F" w14:textId="50CF2827" w:rsidR="00DE675F" w:rsidRDefault="00DE675F">
            <w:pPr>
              <w:spacing w:after="0"/>
            </w:pPr>
            <w:hyperlink r:id="rId9">
              <w:r>
                <w:rPr>
                  <w:color w:val="1F5FBF"/>
                  <w:sz w:val="18"/>
                  <w:u w:val="single"/>
                </w:rPr>
                <w:t>report/video/MLOps_Assignment1_Video_2025ae05589.mp4 (Git</w:t>
              </w:r>
              <w:r w:rsidR="00205E58">
                <w:rPr>
                  <w:color w:val="1F5FBF"/>
                  <w:sz w:val="18"/>
                  <w:u w:val="single"/>
                </w:rPr>
                <w:t>H</w:t>
              </w:r>
              <w:r>
                <w:rPr>
                  <w:color w:val="1F5FBF"/>
                  <w:sz w:val="18"/>
                  <w:u w:val="single"/>
                </w:rPr>
                <w:t>ub Repo</w:t>
              </w:r>
              <w:r w:rsidR="000A51C1">
                <w:rPr>
                  <w:color w:val="1F5FBF"/>
                  <w:sz w:val="18"/>
                  <w:u w:val="single"/>
                </w:rPr>
                <w:t>sitory</w:t>
              </w:r>
              <w:r>
                <w:rPr>
                  <w:color w:val="1F5FBF"/>
                  <w:sz w:val="18"/>
                  <w:u w:val="single"/>
                </w:rPr>
                <w:t>)</w:t>
              </w:r>
            </w:hyperlink>
          </w:p>
          <w:p w14:paraId="01C803C4" w14:textId="27A79C12" w:rsidR="00DE675F" w:rsidRPr="000A51C1" w:rsidRDefault="00DE675F">
            <w:pPr>
              <w:spacing w:after="0"/>
              <w:rPr>
                <w:u w:val="single"/>
              </w:rPr>
            </w:pPr>
            <w:hyperlink r:id="rId10" w:history="1">
              <w:r w:rsidRPr="000A51C1">
                <w:rPr>
                  <w:color w:val="1F5FBF"/>
                  <w:sz w:val="18"/>
                  <w:u w:val="single"/>
                </w:rPr>
                <w:t>MLOps_Assignment1_Video_2025ae05589.mp4 (Google Drive)</w:t>
              </w:r>
            </w:hyperlink>
          </w:p>
        </w:tc>
      </w:tr>
    </w:tbl>
    <w:p w14:paraId="02744B62" w14:textId="77777777" w:rsidR="00876188" w:rsidRDefault="00876188">
      <w:pPr>
        <w:spacing w:after="0"/>
      </w:pPr>
    </w:p>
    <w:p w14:paraId="427CB1D0" w14:textId="77777777" w:rsidR="00876188" w:rsidRDefault="00000000">
      <w:pPr>
        <w:pStyle w:val="Heading1"/>
      </w:pPr>
      <w:r>
        <w:t>1. Summary</w:t>
      </w:r>
    </w:p>
    <w:p w14:paraId="44BE4FC8" w14:textId="77777777" w:rsidR="00876188" w:rsidRDefault="00000000">
      <w:r>
        <w:t>A machine learning classifier has been developed to predict the presence of heart disease from patient health data, using the Cleveland data of the UCI Heart Disease dataset (303 patients, 13 features). Four models have been tuned with 10-fold cross-validation, and every run has been tracked in MLflow. Logistic Regression (C = 0.1) has been selected by a rule fixed in advance, achieving a cross-validation ROC-AUC of 0.905 and, on 61 unseen test patients, a ROC-AUC of 0.965 with a recall of 0.929.</w:t>
      </w:r>
    </w:p>
    <w:p w14:paraId="5407869E" w14:textId="4CB90084" w:rsidR="00876188" w:rsidRDefault="00000000">
      <w:r>
        <w:t xml:space="preserve">Training has been implemented as a seven-step pipeline with two quality gates. The selected model is registered in the MLflow model registry as a challenger and is promoted to champion only when both gates are passed. The champion is exported and packaged in a Docker image with a FastAPI service. A GitHub Actions workflow of six jobs performs linting, unit testing (94 tests), training, registration, image build and testing, and deployment through a Helm chart to a GKE Autopilot cluster behind a load balancer, and the same chart is used on Minikube. </w:t>
      </w:r>
      <w:r w:rsidR="00BA6C01" w:rsidRPr="00BA6C01">
        <w:t>Each request is logged in structured JSON, which can be searched in Cloud Logging (Logs Explorer) on GKE, and Prometheus and Grafana are used for monitoring.</w:t>
      </w:r>
    </w:p>
    <w:p w14:paraId="3FC448DE" w14:textId="6835B40A" w:rsidR="00876188" w:rsidRDefault="000E6AC0">
      <w:r w:rsidRPr="000E6AC0">
        <w:t>The final run has been carried out from a fresh clone on the BITS virtual lab machine. The screenshots have been taken on the lab machine and on the GitHub and Google Cloud web pages.</w:t>
      </w:r>
      <w:r>
        <w:t xml:space="preserve"> Identical results have been obtained in the notebook, in two pipeline runs and in GitHub Actions (Section 7).</w:t>
      </w:r>
    </w:p>
    <w:p w14:paraId="682C54F2" w14:textId="77777777" w:rsidR="00876188" w:rsidRDefault="00000000">
      <w:pPr>
        <w:pStyle w:val="Heading1"/>
      </w:pPr>
      <w:r>
        <w:t>2. Architecture</w:t>
      </w:r>
    </w:p>
    <w:p w14:paraId="07C3C220" w14:textId="77777777" w:rsidR="00876188" w:rsidRDefault="00000000">
      <w:pPr>
        <w:spacing w:after="0"/>
        <w:jc w:val="center"/>
      </w:pPr>
      <w:r>
        <w:rPr>
          <w:noProof/>
        </w:rPr>
        <w:drawing>
          <wp:inline distT="0" distB="0" distL="0" distR="0" wp14:anchorId="0A04A3DC" wp14:editId="6F0ED8F4">
            <wp:extent cx="5328000" cy="3360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328000" cy="3360738"/>
                    </a:xfrm>
                    <a:prstGeom prst="rect">
                      <a:avLst/>
                    </a:prstGeom>
                  </pic:spPr>
                </pic:pic>
              </a:graphicData>
            </a:graphic>
          </wp:inline>
        </w:drawing>
      </w:r>
    </w:p>
    <w:p w14:paraId="7BFB02EA" w14:textId="77777777" w:rsidR="00876188" w:rsidRDefault="00000000">
      <w:pPr>
        <w:jc w:val="center"/>
      </w:pPr>
      <w:r>
        <w:rPr>
          <w:i/>
          <w:sz w:val="18"/>
        </w:rPr>
        <w:t>Figure 1. Architecture of the solution</w:t>
      </w:r>
    </w:p>
    <w:p w14:paraId="67ABBB2C" w14:textId="77777777" w:rsidR="00876188" w:rsidRDefault="00000000">
      <w:r>
        <w:lastRenderedPageBreak/>
        <w:t>The notebooks are used for analysis and model development, while the training pipeline calls the common functions in src/, ensuring that the notebooks, the pipeline and the API share the same code. The term pipeline is used in three senses: the model pipeline (preprocessing and model saved as one scikit-learn object), the training pipeline (steps 1 to 7) and the CI/CD pipeline (GitHub Actions). The key design decisions are summarised below and explained in the sections that follow.</w:t>
      </w:r>
    </w:p>
    <w:tbl>
      <w:tblPr>
        <w:tblStyle w:val="TableGrid"/>
        <w:tblW w:w="0" w:type="auto"/>
        <w:jc w:val="center"/>
        <w:tblLook w:val="04A0" w:firstRow="1" w:lastRow="0" w:firstColumn="1" w:lastColumn="0" w:noHBand="0" w:noVBand="1"/>
      </w:tblPr>
      <w:tblGrid>
        <w:gridCol w:w="1474"/>
        <w:gridCol w:w="3742"/>
        <w:gridCol w:w="4422"/>
      </w:tblGrid>
      <w:tr w:rsidR="00876188" w14:paraId="6CF03705" w14:textId="77777777">
        <w:trPr>
          <w:jc w:val="center"/>
        </w:trPr>
        <w:tc>
          <w:tcPr>
            <w:tcW w:w="1474" w:type="dxa"/>
            <w:shd w:val="clear" w:color="auto" w:fill="DCE6F1"/>
          </w:tcPr>
          <w:p w14:paraId="4238840A" w14:textId="77777777" w:rsidR="00876188" w:rsidRDefault="00000000">
            <w:pPr>
              <w:spacing w:after="0"/>
            </w:pPr>
            <w:r>
              <w:rPr>
                <w:b/>
                <w:sz w:val="17"/>
              </w:rPr>
              <w:t>Area</w:t>
            </w:r>
          </w:p>
        </w:tc>
        <w:tc>
          <w:tcPr>
            <w:tcW w:w="3742" w:type="dxa"/>
            <w:shd w:val="clear" w:color="auto" w:fill="DCE6F1"/>
          </w:tcPr>
          <w:p w14:paraId="0D2E538B" w14:textId="77777777" w:rsidR="00876188" w:rsidRDefault="00000000">
            <w:pPr>
              <w:spacing w:after="0"/>
            </w:pPr>
            <w:r>
              <w:rPr>
                <w:b/>
                <w:sz w:val="17"/>
              </w:rPr>
              <w:t>Decision</w:t>
            </w:r>
          </w:p>
        </w:tc>
        <w:tc>
          <w:tcPr>
            <w:tcW w:w="4422" w:type="dxa"/>
            <w:shd w:val="clear" w:color="auto" w:fill="DCE6F1"/>
          </w:tcPr>
          <w:p w14:paraId="4547C227" w14:textId="77777777" w:rsidR="00876188" w:rsidRDefault="00000000">
            <w:pPr>
              <w:spacing w:after="0"/>
            </w:pPr>
            <w:r>
              <w:rPr>
                <w:b/>
                <w:sz w:val="17"/>
              </w:rPr>
              <w:t>Reason (section)</w:t>
            </w:r>
          </w:p>
        </w:tc>
      </w:tr>
      <w:tr w:rsidR="00876188" w14:paraId="1FFF1F77" w14:textId="77777777">
        <w:trPr>
          <w:jc w:val="center"/>
        </w:trPr>
        <w:tc>
          <w:tcPr>
            <w:tcW w:w="1474" w:type="dxa"/>
          </w:tcPr>
          <w:p w14:paraId="567BA763" w14:textId="77777777" w:rsidR="00876188" w:rsidRDefault="00000000">
            <w:pPr>
              <w:spacing w:after="0"/>
            </w:pPr>
            <w:r>
              <w:rPr>
                <w:sz w:val="17"/>
              </w:rPr>
              <w:t>Data</w:t>
            </w:r>
          </w:p>
        </w:tc>
        <w:tc>
          <w:tcPr>
            <w:tcW w:w="3742" w:type="dxa"/>
          </w:tcPr>
          <w:p w14:paraId="60D16272" w14:textId="77777777" w:rsidR="00876188" w:rsidRDefault="00000000">
            <w:pPr>
              <w:spacing w:after="0"/>
            </w:pPr>
            <w:r>
              <w:rPr>
                <w:sz w:val="17"/>
              </w:rPr>
              <w:t>Cleveland file only</w:t>
            </w:r>
          </w:p>
        </w:tc>
        <w:tc>
          <w:tcPr>
            <w:tcW w:w="4422" w:type="dxa"/>
          </w:tcPr>
          <w:p w14:paraId="5BBA9551" w14:textId="77777777" w:rsidR="00876188" w:rsidRDefault="00000000">
            <w:pPr>
              <w:spacing w:after="0"/>
            </w:pPr>
            <w:r>
              <w:rPr>
                <w:sz w:val="17"/>
              </w:rPr>
              <w:t>297 of 303 rows complete; the other files 2 of 617 (4)</w:t>
            </w:r>
          </w:p>
        </w:tc>
      </w:tr>
      <w:tr w:rsidR="00876188" w14:paraId="1956D61F" w14:textId="77777777">
        <w:trPr>
          <w:jc w:val="center"/>
        </w:trPr>
        <w:tc>
          <w:tcPr>
            <w:tcW w:w="1474" w:type="dxa"/>
          </w:tcPr>
          <w:p w14:paraId="1966E64F" w14:textId="77777777" w:rsidR="00876188" w:rsidRDefault="00000000">
            <w:pPr>
              <w:spacing w:after="0"/>
            </w:pPr>
            <w:r>
              <w:rPr>
                <w:sz w:val="17"/>
              </w:rPr>
              <w:t>Missing values</w:t>
            </w:r>
          </w:p>
        </w:tc>
        <w:tc>
          <w:tcPr>
            <w:tcW w:w="3742" w:type="dxa"/>
          </w:tcPr>
          <w:p w14:paraId="1B9E2285" w14:textId="77777777" w:rsidR="00876188" w:rsidRDefault="00000000">
            <w:pPr>
              <w:spacing w:after="0"/>
            </w:pPr>
            <w:r>
              <w:rPr>
                <w:sz w:val="17"/>
              </w:rPr>
              <w:t>imputed inside the model pipeline</w:t>
            </w:r>
          </w:p>
        </w:tc>
        <w:tc>
          <w:tcPr>
            <w:tcW w:w="4422" w:type="dxa"/>
          </w:tcPr>
          <w:p w14:paraId="1C9EF62D" w14:textId="77777777" w:rsidR="00876188" w:rsidRDefault="00000000">
            <w:pPr>
              <w:spacing w:after="0"/>
            </w:pPr>
            <w:r>
              <w:rPr>
                <w:sz w:val="17"/>
              </w:rPr>
              <w:t>learnt from training rows only; the API applies the same rule (4, 9)</w:t>
            </w:r>
          </w:p>
        </w:tc>
      </w:tr>
      <w:tr w:rsidR="00876188" w14:paraId="167889F5" w14:textId="77777777">
        <w:trPr>
          <w:jc w:val="center"/>
        </w:trPr>
        <w:tc>
          <w:tcPr>
            <w:tcW w:w="1474" w:type="dxa"/>
          </w:tcPr>
          <w:p w14:paraId="33611876" w14:textId="77777777" w:rsidR="00876188" w:rsidRDefault="00000000">
            <w:pPr>
              <w:spacing w:after="0"/>
            </w:pPr>
            <w:r>
              <w:rPr>
                <w:sz w:val="17"/>
              </w:rPr>
              <w:t>Model selection</w:t>
            </w:r>
          </w:p>
        </w:tc>
        <w:tc>
          <w:tcPr>
            <w:tcW w:w="3742" w:type="dxa"/>
          </w:tcPr>
          <w:p w14:paraId="2EF43F5C" w14:textId="77777777" w:rsidR="00876188" w:rsidRDefault="00000000">
            <w:pPr>
              <w:spacing w:after="0"/>
            </w:pPr>
            <w:r>
              <w:rPr>
                <w:sz w:val="17"/>
              </w:rPr>
              <w:t>within 0.01 ROC-AUC of the best, highest recall selected</w:t>
            </w:r>
          </w:p>
        </w:tc>
        <w:tc>
          <w:tcPr>
            <w:tcW w:w="4422" w:type="dxa"/>
          </w:tcPr>
          <w:p w14:paraId="6B2F73C0" w14:textId="77777777" w:rsidR="00876188" w:rsidRDefault="00000000">
            <w:pPr>
              <w:spacing w:after="0"/>
            </w:pPr>
            <w:r>
              <w:rPr>
                <w:sz w:val="17"/>
              </w:rPr>
              <w:t>a missed patient with disease is the costliest error; fixed before testing (5)</w:t>
            </w:r>
          </w:p>
        </w:tc>
      </w:tr>
      <w:tr w:rsidR="00876188" w14:paraId="6C203757" w14:textId="77777777">
        <w:trPr>
          <w:jc w:val="center"/>
        </w:trPr>
        <w:tc>
          <w:tcPr>
            <w:tcW w:w="1474" w:type="dxa"/>
          </w:tcPr>
          <w:p w14:paraId="29514390" w14:textId="77777777" w:rsidR="00876188" w:rsidRDefault="00000000">
            <w:pPr>
              <w:spacing w:after="0"/>
            </w:pPr>
            <w:r>
              <w:rPr>
                <w:sz w:val="17"/>
              </w:rPr>
              <w:t>Quality gates</w:t>
            </w:r>
          </w:p>
        </w:tc>
        <w:tc>
          <w:tcPr>
            <w:tcW w:w="3742" w:type="dxa"/>
          </w:tcPr>
          <w:p w14:paraId="2D99B0B3" w14:textId="77777777" w:rsidR="00876188" w:rsidRDefault="00000000">
            <w:pPr>
              <w:spacing w:after="0"/>
            </w:pPr>
            <w:r>
              <w:rPr>
                <w:sz w:val="17"/>
              </w:rPr>
              <w:t>gate 1: test ROC-AUC &gt;= 0.80; gate 2: must beat the champion</w:t>
            </w:r>
          </w:p>
        </w:tc>
        <w:tc>
          <w:tcPr>
            <w:tcW w:w="4422" w:type="dxa"/>
          </w:tcPr>
          <w:p w14:paraId="7C1C7E24" w14:textId="1837C337" w:rsidR="00876188" w:rsidRDefault="00000000">
            <w:pPr>
              <w:spacing w:after="0"/>
            </w:pPr>
            <w:r>
              <w:rPr>
                <w:sz w:val="17"/>
              </w:rPr>
              <w:t xml:space="preserve">a </w:t>
            </w:r>
            <w:r w:rsidR="006A72CE">
              <w:rPr>
                <w:sz w:val="17"/>
              </w:rPr>
              <w:t>weak</w:t>
            </w:r>
            <w:r>
              <w:rPr>
                <w:sz w:val="17"/>
              </w:rPr>
              <w:t xml:space="preserve"> model is </w:t>
            </w:r>
            <w:r w:rsidR="006A72CE">
              <w:rPr>
                <w:sz w:val="17"/>
              </w:rPr>
              <w:t>not registered</w:t>
            </w:r>
            <w:r>
              <w:rPr>
                <w:sz w:val="17"/>
              </w:rPr>
              <w:t xml:space="preserve">; </w:t>
            </w:r>
            <w:r w:rsidR="006A72CE" w:rsidRPr="006A72CE">
              <w:rPr>
                <w:sz w:val="17"/>
              </w:rPr>
              <w:t>the champion is replaced only by a better model (5, 6)</w:t>
            </w:r>
          </w:p>
        </w:tc>
      </w:tr>
      <w:tr w:rsidR="00876188" w14:paraId="3E6F78C7" w14:textId="77777777">
        <w:trPr>
          <w:jc w:val="center"/>
        </w:trPr>
        <w:tc>
          <w:tcPr>
            <w:tcW w:w="1474" w:type="dxa"/>
          </w:tcPr>
          <w:p w14:paraId="2AF80602" w14:textId="77777777" w:rsidR="00876188" w:rsidRDefault="00000000">
            <w:pPr>
              <w:spacing w:after="0"/>
            </w:pPr>
            <w:r>
              <w:rPr>
                <w:sz w:val="17"/>
              </w:rPr>
              <w:t>Registration</w:t>
            </w:r>
          </w:p>
        </w:tc>
        <w:tc>
          <w:tcPr>
            <w:tcW w:w="3742" w:type="dxa"/>
          </w:tcPr>
          <w:p w14:paraId="080B48E1" w14:textId="77777777" w:rsidR="00876188" w:rsidRDefault="00000000">
            <w:pPr>
              <w:spacing w:after="0"/>
            </w:pPr>
            <w:r>
              <w:rPr>
                <w:sz w:val="17"/>
              </w:rPr>
              <w:t>performed only by the pipeline; the API serves alias champion</w:t>
            </w:r>
          </w:p>
        </w:tc>
        <w:tc>
          <w:tcPr>
            <w:tcW w:w="4422" w:type="dxa"/>
          </w:tcPr>
          <w:p w14:paraId="33F7A486" w14:textId="77777777" w:rsidR="00876188" w:rsidRDefault="00000000">
            <w:pPr>
              <w:spacing w:after="0"/>
            </w:pPr>
            <w:r>
              <w:rPr>
                <w:sz w:val="17"/>
              </w:rPr>
              <w:t>a single controlled path to production (6, Appendix A)</w:t>
            </w:r>
          </w:p>
        </w:tc>
      </w:tr>
      <w:tr w:rsidR="00876188" w14:paraId="24540250" w14:textId="77777777">
        <w:trPr>
          <w:jc w:val="center"/>
        </w:trPr>
        <w:tc>
          <w:tcPr>
            <w:tcW w:w="1474" w:type="dxa"/>
          </w:tcPr>
          <w:p w14:paraId="55794ACD" w14:textId="77777777" w:rsidR="00876188" w:rsidRDefault="00000000">
            <w:pPr>
              <w:spacing w:after="0"/>
            </w:pPr>
            <w:r>
              <w:rPr>
                <w:sz w:val="17"/>
              </w:rPr>
              <w:t>Packaging</w:t>
            </w:r>
          </w:p>
        </w:tc>
        <w:tc>
          <w:tcPr>
            <w:tcW w:w="3742" w:type="dxa"/>
          </w:tcPr>
          <w:p w14:paraId="29377284" w14:textId="77777777" w:rsidR="00876188" w:rsidRDefault="00000000">
            <w:pPr>
              <w:spacing w:after="0"/>
            </w:pPr>
            <w:r>
              <w:rPr>
                <w:sz w:val="17"/>
              </w:rPr>
              <w:t>MLflow format with a skops file, baked into the image</w:t>
            </w:r>
          </w:p>
        </w:tc>
        <w:tc>
          <w:tcPr>
            <w:tcW w:w="4422" w:type="dxa"/>
          </w:tcPr>
          <w:p w14:paraId="4F30F5D6" w14:textId="77777777" w:rsidR="00876188" w:rsidRDefault="00000000">
            <w:pPr>
              <w:spacing w:after="0"/>
            </w:pPr>
            <w:proofErr w:type="gramStart"/>
            <w:r>
              <w:rPr>
                <w:sz w:val="17"/>
              </w:rPr>
              <w:t>no</w:t>
            </w:r>
            <w:proofErr w:type="gramEnd"/>
            <w:r>
              <w:rPr>
                <w:sz w:val="17"/>
              </w:rPr>
              <w:t xml:space="preserve"> MLflow store needed in the container; skops </w:t>
            </w:r>
            <w:proofErr w:type="gramStart"/>
            <w:r>
              <w:rPr>
                <w:sz w:val="17"/>
              </w:rPr>
              <w:t>is</w:t>
            </w:r>
            <w:proofErr w:type="gramEnd"/>
            <w:r>
              <w:rPr>
                <w:sz w:val="17"/>
              </w:rPr>
              <w:t xml:space="preserve"> safer than </w:t>
            </w:r>
            <w:proofErr w:type="gramStart"/>
            <w:r>
              <w:rPr>
                <w:sz w:val="17"/>
              </w:rPr>
              <w:t>pickle</w:t>
            </w:r>
            <w:proofErr w:type="gramEnd"/>
            <w:r>
              <w:rPr>
                <w:sz w:val="17"/>
              </w:rPr>
              <w:t xml:space="preserve"> (7, 9)</w:t>
            </w:r>
          </w:p>
        </w:tc>
      </w:tr>
      <w:tr w:rsidR="00876188" w14:paraId="645C6059" w14:textId="77777777">
        <w:trPr>
          <w:jc w:val="center"/>
        </w:trPr>
        <w:tc>
          <w:tcPr>
            <w:tcW w:w="1474" w:type="dxa"/>
          </w:tcPr>
          <w:p w14:paraId="45E97C4C" w14:textId="77777777" w:rsidR="00876188" w:rsidRDefault="00000000">
            <w:pPr>
              <w:spacing w:after="0"/>
            </w:pPr>
            <w:r>
              <w:rPr>
                <w:sz w:val="17"/>
              </w:rPr>
              <w:t>CI/CD</w:t>
            </w:r>
          </w:p>
        </w:tc>
        <w:tc>
          <w:tcPr>
            <w:tcW w:w="3742" w:type="dxa"/>
          </w:tcPr>
          <w:p w14:paraId="29524328" w14:textId="77777777" w:rsidR="00876188" w:rsidRDefault="00000000">
            <w:pPr>
              <w:spacing w:after="0"/>
            </w:pPr>
            <w:proofErr w:type="gramStart"/>
            <w:r>
              <w:rPr>
                <w:sz w:val="17"/>
              </w:rPr>
              <w:t>six dependent</w:t>
            </w:r>
            <w:proofErr w:type="gramEnd"/>
            <w:r>
              <w:rPr>
                <w:sz w:val="17"/>
              </w:rPr>
              <w:t xml:space="preserve"> jobs; </w:t>
            </w:r>
            <w:proofErr w:type="gramStart"/>
            <w:r>
              <w:rPr>
                <w:sz w:val="17"/>
              </w:rPr>
              <w:t>image tagged</w:t>
            </w:r>
            <w:proofErr w:type="gramEnd"/>
            <w:r>
              <w:rPr>
                <w:sz w:val="17"/>
              </w:rPr>
              <w:t xml:space="preserve"> with the commit ID</w:t>
            </w:r>
          </w:p>
        </w:tc>
        <w:tc>
          <w:tcPr>
            <w:tcW w:w="4422" w:type="dxa"/>
          </w:tcPr>
          <w:p w14:paraId="53E71D50" w14:textId="77777777" w:rsidR="00876188" w:rsidRDefault="00000000">
            <w:pPr>
              <w:spacing w:after="0"/>
            </w:pPr>
            <w:r>
              <w:rPr>
                <w:sz w:val="17"/>
              </w:rPr>
              <w:t>any failure stops the release; the running code is always traceable (8, 10)</w:t>
            </w:r>
          </w:p>
        </w:tc>
      </w:tr>
      <w:tr w:rsidR="00876188" w14:paraId="7A7997A6" w14:textId="77777777">
        <w:trPr>
          <w:jc w:val="center"/>
        </w:trPr>
        <w:tc>
          <w:tcPr>
            <w:tcW w:w="1474" w:type="dxa"/>
          </w:tcPr>
          <w:p w14:paraId="46E931D0" w14:textId="77777777" w:rsidR="00876188" w:rsidRDefault="00000000">
            <w:pPr>
              <w:spacing w:after="0"/>
            </w:pPr>
            <w:r>
              <w:rPr>
                <w:sz w:val="17"/>
              </w:rPr>
              <w:t>Cloud access</w:t>
            </w:r>
          </w:p>
        </w:tc>
        <w:tc>
          <w:tcPr>
            <w:tcW w:w="3742" w:type="dxa"/>
          </w:tcPr>
          <w:p w14:paraId="7B28DF96" w14:textId="77777777" w:rsidR="00876188" w:rsidRDefault="00000000">
            <w:pPr>
              <w:spacing w:after="0"/>
            </w:pPr>
            <w:r>
              <w:rPr>
                <w:sz w:val="17"/>
              </w:rPr>
              <w:t>Workload Identity Federation</w:t>
            </w:r>
          </w:p>
        </w:tc>
        <w:tc>
          <w:tcPr>
            <w:tcW w:w="4422" w:type="dxa"/>
          </w:tcPr>
          <w:p w14:paraId="6A167454" w14:textId="77777777" w:rsidR="00876188" w:rsidRDefault="00000000">
            <w:pPr>
              <w:spacing w:after="0"/>
            </w:pPr>
            <w:proofErr w:type="gramStart"/>
            <w:r>
              <w:rPr>
                <w:sz w:val="17"/>
              </w:rPr>
              <w:t>no</w:t>
            </w:r>
            <w:proofErr w:type="gramEnd"/>
            <w:r>
              <w:rPr>
                <w:sz w:val="17"/>
              </w:rPr>
              <w:t xml:space="preserve"> cloud key is stored (10)</w:t>
            </w:r>
          </w:p>
        </w:tc>
      </w:tr>
      <w:tr w:rsidR="00876188" w14:paraId="4958E202" w14:textId="77777777">
        <w:trPr>
          <w:jc w:val="center"/>
        </w:trPr>
        <w:tc>
          <w:tcPr>
            <w:tcW w:w="1474" w:type="dxa"/>
          </w:tcPr>
          <w:p w14:paraId="25BBB30B" w14:textId="77777777" w:rsidR="00876188" w:rsidRDefault="00000000">
            <w:pPr>
              <w:spacing w:after="0"/>
            </w:pPr>
            <w:r>
              <w:rPr>
                <w:sz w:val="17"/>
              </w:rPr>
              <w:t>Registries</w:t>
            </w:r>
          </w:p>
        </w:tc>
        <w:tc>
          <w:tcPr>
            <w:tcW w:w="3742" w:type="dxa"/>
          </w:tcPr>
          <w:p w14:paraId="2CD06AAA" w14:textId="77777777" w:rsidR="00876188" w:rsidRDefault="00000000">
            <w:pPr>
              <w:spacing w:after="0"/>
            </w:pPr>
            <w:r>
              <w:rPr>
                <w:sz w:val="17"/>
              </w:rPr>
              <w:t>Artifact Registry for GKE, GHCR for the public copy</w:t>
            </w:r>
          </w:p>
        </w:tc>
        <w:tc>
          <w:tcPr>
            <w:tcW w:w="4422" w:type="dxa"/>
          </w:tcPr>
          <w:p w14:paraId="5298C20A" w14:textId="77777777" w:rsidR="00876188" w:rsidRDefault="00000000">
            <w:pPr>
              <w:spacing w:after="0"/>
            </w:pPr>
            <w:r>
              <w:rPr>
                <w:sz w:val="17"/>
              </w:rPr>
              <w:t>no download charge within Google Cloud; free public access (10)</w:t>
            </w:r>
          </w:p>
        </w:tc>
      </w:tr>
      <w:tr w:rsidR="00876188" w14:paraId="4874B8F0" w14:textId="77777777">
        <w:trPr>
          <w:jc w:val="center"/>
        </w:trPr>
        <w:tc>
          <w:tcPr>
            <w:tcW w:w="1474" w:type="dxa"/>
          </w:tcPr>
          <w:p w14:paraId="71E34189" w14:textId="77777777" w:rsidR="00876188" w:rsidRDefault="00000000">
            <w:pPr>
              <w:spacing w:after="0"/>
            </w:pPr>
            <w:r>
              <w:rPr>
                <w:sz w:val="17"/>
              </w:rPr>
              <w:t>Logging</w:t>
            </w:r>
          </w:p>
        </w:tc>
        <w:tc>
          <w:tcPr>
            <w:tcW w:w="3742" w:type="dxa"/>
          </w:tcPr>
          <w:p w14:paraId="36562AAB" w14:textId="77777777" w:rsidR="00876188" w:rsidRDefault="00000000">
            <w:pPr>
              <w:spacing w:after="0"/>
            </w:pPr>
            <w:r>
              <w:rPr>
                <w:sz w:val="17"/>
              </w:rPr>
              <w:t>one structured JSON line per request to stdout</w:t>
            </w:r>
          </w:p>
        </w:tc>
        <w:tc>
          <w:tcPr>
            <w:tcW w:w="4422" w:type="dxa"/>
          </w:tcPr>
          <w:p w14:paraId="22AFAC61" w14:textId="77777777" w:rsidR="00876188" w:rsidRDefault="00000000">
            <w:pPr>
              <w:spacing w:after="0"/>
            </w:pPr>
            <w:r>
              <w:rPr>
                <w:sz w:val="17"/>
              </w:rPr>
              <w:t>read by Cloud Logging without an agent; one request ID across logs (11)</w:t>
            </w:r>
          </w:p>
        </w:tc>
      </w:tr>
      <w:tr w:rsidR="00876188" w14:paraId="6C334334" w14:textId="77777777">
        <w:trPr>
          <w:jc w:val="center"/>
        </w:trPr>
        <w:tc>
          <w:tcPr>
            <w:tcW w:w="1474" w:type="dxa"/>
          </w:tcPr>
          <w:p w14:paraId="40E7B5C4" w14:textId="77777777" w:rsidR="00876188" w:rsidRDefault="00000000">
            <w:pPr>
              <w:spacing w:after="0"/>
            </w:pPr>
            <w:r>
              <w:rPr>
                <w:sz w:val="17"/>
              </w:rPr>
              <w:t>New data</w:t>
            </w:r>
          </w:p>
        </w:tc>
        <w:tc>
          <w:tcPr>
            <w:tcW w:w="3742" w:type="dxa"/>
          </w:tcPr>
          <w:p w14:paraId="1434ED3B" w14:textId="77777777" w:rsidR="00876188" w:rsidRDefault="00000000">
            <w:pPr>
              <w:spacing w:after="0"/>
            </w:pPr>
            <w:r>
              <w:rPr>
                <w:sz w:val="17"/>
              </w:rPr>
              <w:t>detected by a weekly check, accepted after review</w:t>
            </w:r>
          </w:p>
        </w:tc>
        <w:tc>
          <w:tcPr>
            <w:tcW w:w="4422" w:type="dxa"/>
          </w:tcPr>
          <w:p w14:paraId="4D7DBFC8" w14:textId="77777777" w:rsidR="00876188" w:rsidRDefault="00000000">
            <w:pPr>
              <w:spacing w:after="0"/>
            </w:pPr>
            <w:r>
              <w:rPr>
                <w:sz w:val="17"/>
              </w:rPr>
              <w:t>a changed file does not prove that the data is valid (8, Appendix A)</w:t>
            </w:r>
          </w:p>
        </w:tc>
      </w:tr>
    </w:tbl>
    <w:p w14:paraId="05A62325" w14:textId="77777777" w:rsidR="00876188" w:rsidRDefault="00876188">
      <w:pPr>
        <w:spacing w:after="0"/>
      </w:pPr>
    </w:p>
    <w:p w14:paraId="519F02A7" w14:textId="77777777" w:rsidR="00876188" w:rsidRDefault="00000000">
      <w:pPr>
        <w:pStyle w:val="Heading1"/>
      </w:pPr>
      <w:r>
        <w:t>3. Setup and Installation</w:t>
      </w:r>
    </w:p>
    <w:p w14:paraId="5C35B40E" w14:textId="77777777" w:rsidR="00876188" w:rsidRDefault="00000000">
      <w:r>
        <w:t>Python 3.12 and Git are required, and Docker, Minikube and Helm are required for deployment.</w:t>
      </w:r>
    </w:p>
    <w:tbl>
      <w:tblPr>
        <w:tblW w:w="0" w:type="auto"/>
        <w:tblLook w:val="04A0" w:firstRow="1" w:lastRow="0" w:firstColumn="1" w:lastColumn="0" w:noHBand="0" w:noVBand="1"/>
      </w:tblPr>
      <w:tblGrid>
        <w:gridCol w:w="9972"/>
      </w:tblGrid>
      <w:tr w:rsidR="00876188" w14:paraId="03C5E3AA" w14:textId="77777777">
        <w:tc>
          <w:tcPr>
            <w:tcW w:w="9972" w:type="dxa"/>
            <w:shd w:val="clear" w:color="auto" w:fill="F2F2F2"/>
          </w:tcPr>
          <w:p w14:paraId="15983A5D" w14:textId="4CC45241" w:rsidR="00A25D0D" w:rsidRPr="0050263E" w:rsidRDefault="00000000">
            <w:pPr>
              <w:spacing w:after="0"/>
              <w:rPr>
                <w:rFonts w:ascii="Consolas" w:hAnsi="Consolas"/>
                <w:sz w:val="17"/>
                <w:lang w:val="en-IN"/>
              </w:rPr>
            </w:pPr>
            <w:r>
              <w:rPr>
                <w:rFonts w:ascii="Consolas" w:hAnsi="Consolas"/>
                <w:sz w:val="17"/>
              </w:rPr>
              <w:t>git clone https://github.com/2025ae05589/heart-disease-mlops.git</w:t>
            </w:r>
            <w:r>
              <w:rPr>
                <w:rFonts w:ascii="Consolas" w:hAnsi="Consolas"/>
                <w:sz w:val="17"/>
              </w:rPr>
              <w:br/>
              <w:t>cd heart-disease-mlops</w:t>
            </w:r>
            <w:r>
              <w:rPr>
                <w:rFonts w:ascii="Consolas" w:hAnsi="Consolas"/>
                <w:sz w:val="17"/>
              </w:rPr>
              <w:br/>
              <w:t xml:space="preserve">python -m </w:t>
            </w:r>
            <w:proofErr w:type="gramStart"/>
            <w:r>
              <w:rPr>
                <w:rFonts w:ascii="Consolas" w:hAnsi="Consolas"/>
                <w:sz w:val="17"/>
              </w:rPr>
              <w:t>venv .venv</w:t>
            </w:r>
            <w:proofErr w:type="gramEnd"/>
            <w:r>
              <w:rPr>
                <w:rFonts w:ascii="Consolas" w:hAnsi="Consolas"/>
                <w:sz w:val="17"/>
              </w:rPr>
              <w:t xml:space="preserve"> &amp;&amp; </w:t>
            </w:r>
            <w:proofErr w:type="gramStart"/>
            <w:r>
              <w:rPr>
                <w:rFonts w:ascii="Consolas" w:hAnsi="Consolas"/>
                <w:sz w:val="17"/>
              </w:rPr>
              <w:t>source .venv</w:t>
            </w:r>
            <w:proofErr w:type="gramEnd"/>
            <w:r>
              <w:rPr>
                <w:rFonts w:ascii="Consolas" w:hAnsi="Consolas"/>
                <w:sz w:val="17"/>
              </w:rPr>
              <w:t>/bin/activate   # Windows</w:t>
            </w:r>
            <w:proofErr w:type="gramStart"/>
            <w:r>
              <w:rPr>
                <w:rFonts w:ascii="Consolas" w:hAnsi="Consolas"/>
                <w:sz w:val="17"/>
              </w:rPr>
              <w:t>: .venv</w:t>
            </w:r>
            <w:proofErr w:type="gramEnd"/>
            <w:r>
              <w:rPr>
                <w:rFonts w:ascii="Consolas" w:hAnsi="Consolas"/>
                <w:sz w:val="17"/>
              </w:rPr>
              <w:t>\Scripts\activate</w:t>
            </w:r>
            <w:r>
              <w:rPr>
                <w:rFonts w:ascii="Consolas" w:hAnsi="Consolas"/>
                <w:sz w:val="17"/>
              </w:rPr>
              <w:br/>
              <w:t>pip install -r requirements.txt</w:t>
            </w:r>
            <w:r>
              <w:rPr>
                <w:rFonts w:ascii="Consolas" w:hAnsi="Consolas"/>
                <w:sz w:val="17"/>
              </w:rPr>
              <w:br/>
              <w:t xml:space="preserve">ruff </w:t>
            </w:r>
            <w:proofErr w:type="gramStart"/>
            <w:r>
              <w:rPr>
                <w:rFonts w:ascii="Consolas" w:hAnsi="Consolas"/>
                <w:sz w:val="17"/>
              </w:rPr>
              <w:t>check .</w:t>
            </w:r>
            <w:proofErr w:type="gramEnd"/>
            <w:r>
              <w:rPr>
                <w:rFonts w:ascii="Consolas" w:hAnsi="Consolas"/>
                <w:sz w:val="17"/>
              </w:rPr>
              <w:t xml:space="preserve"> &amp;&amp; </w:t>
            </w:r>
            <w:proofErr w:type="spellStart"/>
            <w:r>
              <w:rPr>
                <w:rFonts w:ascii="Consolas" w:hAnsi="Consolas"/>
                <w:sz w:val="17"/>
              </w:rPr>
              <w:t>pytest</w:t>
            </w:r>
            <w:proofErr w:type="spellEnd"/>
            <w:r>
              <w:rPr>
                <w:rFonts w:ascii="Consolas" w:hAnsi="Consolas"/>
                <w:sz w:val="17"/>
              </w:rPr>
              <w:t xml:space="preserve"> -v                 # lint and </w:t>
            </w:r>
            <w:proofErr w:type="gramStart"/>
            <w:r>
              <w:rPr>
                <w:rFonts w:ascii="Consolas" w:hAnsi="Consolas"/>
                <w:sz w:val="17"/>
              </w:rPr>
              <w:t>94 unit</w:t>
            </w:r>
            <w:proofErr w:type="gramEnd"/>
            <w:r>
              <w:rPr>
                <w:rFonts w:ascii="Consolas" w:hAnsi="Consolas"/>
                <w:sz w:val="17"/>
              </w:rPr>
              <w:t xml:space="preserve"> tests</w:t>
            </w:r>
            <w:r>
              <w:rPr>
                <w:rFonts w:ascii="Consolas" w:hAnsi="Consolas"/>
                <w:sz w:val="17"/>
              </w:rPr>
              <w:br/>
              <w:t xml:space="preserve">python -m </w:t>
            </w:r>
            <w:proofErr w:type="gramStart"/>
            <w:r>
              <w:rPr>
                <w:rFonts w:ascii="Consolas" w:hAnsi="Consolas"/>
                <w:sz w:val="17"/>
              </w:rPr>
              <w:t>pipeline.step</w:t>
            </w:r>
            <w:proofErr w:type="gramEnd"/>
            <w:r>
              <w:rPr>
                <w:rFonts w:ascii="Consolas" w:hAnsi="Consolas"/>
                <w:sz w:val="17"/>
              </w:rPr>
              <w:t>1_download_data    # optional: download, check the UCI file hashes</w:t>
            </w:r>
            <w:r>
              <w:rPr>
                <w:rFonts w:ascii="Consolas" w:hAnsi="Consolas"/>
                <w:sz w:val="17"/>
              </w:rPr>
              <w:br/>
              <w:t xml:space="preserve">python -m </w:t>
            </w:r>
            <w:proofErr w:type="spellStart"/>
            <w:r>
              <w:rPr>
                <w:rFonts w:ascii="Consolas" w:hAnsi="Consolas"/>
                <w:sz w:val="17"/>
              </w:rPr>
              <w:t>pipeline.run_all</w:t>
            </w:r>
            <w:proofErr w:type="spellEnd"/>
            <w:r>
              <w:rPr>
                <w:rFonts w:ascii="Consolas" w:hAnsi="Consolas"/>
                <w:sz w:val="17"/>
              </w:rPr>
              <w:t xml:space="preserve">                # steps 2-7: prepare, train, evaluate, register,</w:t>
            </w:r>
            <w:r w:rsidR="0050263E">
              <w:rPr>
                <w:rFonts w:ascii="Consolas" w:hAnsi="Consolas"/>
                <w:sz w:val="17"/>
              </w:rPr>
              <w:t xml:space="preserve"> </w:t>
            </w:r>
            <w:r>
              <w:rPr>
                <w:rFonts w:ascii="Consolas" w:hAnsi="Consolas"/>
                <w:sz w:val="17"/>
              </w:rPr>
              <w:t>export</w:t>
            </w:r>
            <w:r>
              <w:rPr>
                <w:rFonts w:ascii="Consolas" w:hAnsi="Consolas"/>
                <w:sz w:val="17"/>
              </w:rPr>
              <w:br/>
            </w:r>
            <w:proofErr w:type="spellStart"/>
            <w:r>
              <w:rPr>
                <w:rFonts w:ascii="Consolas" w:hAnsi="Consolas"/>
                <w:sz w:val="17"/>
              </w:rPr>
              <w:t>mlflow</w:t>
            </w:r>
            <w:proofErr w:type="spellEnd"/>
            <w:r>
              <w:rPr>
                <w:rFonts w:ascii="Consolas" w:hAnsi="Consolas"/>
                <w:sz w:val="17"/>
              </w:rPr>
              <w:t xml:space="preserve"> </w:t>
            </w:r>
            <w:proofErr w:type="spellStart"/>
            <w:r>
              <w:rPr>
                <w:rFonts w:ascii="Consolas" w:hAnsi="Consolas"/>
                <w:sz w:val="17"/>
              </w:rPr>
              <w:t>ui</w:t>
            </w:r>
            <w:proofErr w:type="spellEnd"/>
            <w:r>
              <w:rPr>
                <w:rFonts w:ascii="Consolas" w:hAnsi="Consolas"/>
                <w:sz w:val="17"/>
              </w:rPr>
              <w:t xml:space="preserve"> --backend-store-</w:t>
            </w:r>
            <w:proofErr w:type="spellStart"/>
            <w:r>
              <w:rPr>
                <w:rFonts w:ascii="Consolas" w:hAnsi="Consolas"/>
                <w:sz w:val="17"/>
              </w:rPr>
              <w:t>uri</w:t>
            </w:r>
            <w:proofErr w:type="spellEnd"/>
            <w:r>
              <w:rPr>
                <w:rFonts w:ascii="Consolas" w:hAnsi="Consolas"/>
                <w:sz w:val="17"/>
              </w:rPr>
              <w:t xml:space="preserve"> sqlite:///mlflow.db --port 5000    # view the runs</w:t>
            </w:r>
            <w:r>
              <w:rPr>
                <w:rFonts w:ascii="Consolas" w:hAnsi="Consolas"/>
                <w:sz w:val="17"/>
              </w:rPr>
              <w:br/>
            </w:r>
          </w:p>
          <w:p w14:paraId="15C8471D" w14:textId="0C03CDFE" w:rsidR="007E760B" w:rsidRDefault="00000000">
            <w:pPr>
              <w:spacing w:after="0"/>
              <w:rPr>
                <w:rFonts w:ascii="Consolas" w:hAnsi="Consolas"/>
                <w:sz w:val="17"/>
              </w:rPr>
            </w:pPr>
            <w:proofErr w:type="spellStart"/>
            <w:r w:rsidRPr="00A25D0D">
              <w:rPr>
                <w:rFonts w:ascii="Consolas" w:hAnsi="Consolas"/>
                <w:sz w:val="17"/>
                <w:lang w:val="en-IN"/>
              </w:rPr>
              <w:t>minikube</w:t>
            </w:r>
            <w:proofErr w:type="spellEnd"/>
            <w:r w:rsidRPr="00A25D0D">
              <w:rPr>
                <w:rFonts w:ascii="Consolas" w:hAnsi="Consolas"/>
                <w:sz w:val="17"/>
                <w:lang w:val="en-IN"/>
              </w:rPr>
              <w:t xml:space="preserve"> start &amp;&amp; eval $(</w:t>
            </w:r>
            <w:proofErr w:type="spellStart"/>
            <w:r w:rsidRPr="00A25D0D">
              <w:rPr>
                <w:rFonts w:ascii="Consolas" w:hAnsi="Consolas"/>
                <w:sz w:val="17"/>
                <w:lang w:val="en-IN"/>
              </w:rPr>
              <w:t>minikube</w:t>
            </w:r>
            <w:proofErr w:type="spellEnd"/>
            <w:r w:rsidRPr="00A25D0D">
              <w:rPr>
                <w:rFonts w:ascii="Consolas" w:hAnsi="Consolas"/>
                <w:sz w:val="17"/>
                <w:lang w:val="en-IN"/>
              </w:rPr>
              <w:t xml:space="preserve"> docker-env)</w:t>
            </w:r>
            <w:r w:rsidRPr="00A25D0D">
              <w:rPr>
                <w:rFonts w:ascii="Consolas" w:hAnsi="Consolas"/>
                <w:sz w:val="17"/>
                <w:lang w:val="en-IN"/>
              </w:rPr>
              <w:br/>
            </w:r>
            <w:r w:rsidR="007E760B" w:rsidRPr="007E760B">
              <w:rPr>
                <w:rFonts w:ascii="Consolas" w:hAnsi="Consolas"/>
                <w:sz w:val="17"/>
              </w:rPr>
              <w:t># option 1: build the image and deploy it with Helm</w:t>
            </w:r>
          </w:p>
          <w:p w14:paraId="3A888A2A" w14:textId="3427A125" w:rsidR="00876188" w:rsidRDefault="00000000">
            <w:pPr>
              <w:spacing w:after="0"/>
              <w:rPr>
                <w:rFonts w:ascii="Consolas" w:hAnsi="Consolas"/>
                <w:sz w:val="17"/>
              </w:rPr>
            </w:pPr>
            <w:r>
              <w:rPr>
                <w:rFonts w:ascii="Consolas" w:hAnsi="Consolas"/>
                <w:sz w:val="17"/>
              </w:rPr>
              <w:t xml:space="preserve">docker build -t </w:t>
            </w:r>
            <w:proofErr w:type="spellStart"/>
            <w:r>
              <w:rPr>
                <w:rFonts w:ascii="Consolas" w:hAnsi="Consolas"/>
                <w:sz w:val="17"/>
              </w:rPr>
              <w:t>heart-disease-</w:t>
            </w:r>
            <w:proofErr w:type="gramStart"/>
            <w:r>
              <w:rPr>
                <w:rFonts w:ascii="Consolas" w:hAnsi="Consolas"/>
                <w:sz w:val="17"/>
              </w:rPr>
              <w:t>api:local</w:t>
            </w:r>
            <w:proofErr w:type="spellEnd"/>
            <w:proofErr w:type="gramEnd"/>
            <w:r>
              <w:rPr>
                <w:rFonts w:ascii="Consolas" w:hAnsi="Consolas"/>
                <w:sz w:val="17"/>
              </w:rPr>
              <w:t xml:space="preserve"> .</w:t>
            </w:r>
            <w:r>
              <w:rPr>
                <w:rFonts w:ascii="Consolas" w:hAnsi="Consolas"/>
                <w:sz w:val="17"/>
              </w:rPr>
              <w:br/>
              <w:t>helm upgrade --install heart-disease-api deployment/helm/heart-disease-api \</w:t>
            </w:r>
            <w:r>
              <w:rPr>
                <w:rFonts w:ascii="Consolas" w:hAnsi="Consolas"/>
                <w:sz w:val="17"/>
              </w:rPr>
              <w:br/>
              <w:t xml:space="preserve">  --set </w:t>
            </w:r>
            <w:proofErr w:type="gramStart"/>
            <w:r>
              <w:rPr>
                <w:rFonts w:ascii="Consolas" w:hAnsi="Consolas"/>
                <w:sz w:val="17"/>
              </w:rPr>
              <w:t>image.repository</w:t>
            </w:r>
            <w:proofErr w:type="gramEnd"/>
            <w:r>
              <w:rPr>
                <w:rFonts w:ascii="Consolas" w:hAnsi="Consolas"/>
                <w:sz w:val="17"/>
              </w:rPr>
              <w:t>=heart-disease-api --set image.tag=local --wait</w:t>
            </w:r>
            <w:r>
              <w:rPr>
                <w:rFonts w:ascii="Consolas" w:hAnsi="Consolas"/>
                <w:sz w:val="17"/>
              </w:rPr>
              <w:br/>
              <w:t>kubectl port-forward svc/heart-disease-api 8000:80</w:t>
            </w:r>
            <w:r>
              <w:rPr>
                <w:rFonts w:ascii="Consolas" w:hAnsi="Consolas"/>
                <w:sz w:val="17"/>
              </w:rPr>
              <w:br/>
              <w:t>curl -X POST http://127.0.0.1:8000/predict -H "Content-Type: application/json" \</w:t>
            </w:r>
            <w:r>
              <w:rPr>
                <w:rFonts w:ascii="Consolas" w:hAnsi="Consolas"/>
                <w:sz w:val="17"/>
              </w:rPr>
              <w:br/>
              <w:t xml:space="preserve">  -d @api/sample_request.json</w:t>
            </w:r>
          </w:p>
          <w:p w14:paraId="3451D566" w14:textId="77777777" w:rsidR="00A25D0D" w:rsidRDefault="00A25D0D" w:rsidP="007E760B">
            <w:pPr>
              <w:spacing w:after="0"/>
              <w:rPr>
                <w:rFonts w:ascii="Consolas" w:hAnsi="Consolas"/>
                <w:sz w:val="17"/>
              </w:rPr>
            </w:pPr>
          </w:p>
          <w:p w14:paraId="22F8FCFC" w14:textId="6BF32A7B" w:rsidR="007E760B" w:rsidRPr="007E760B" w:rsidRDefault="007E760B" w:rsidP="007E760B">
            <w:pPr>
              <w:spacing w:after="0"/>
              <w:rPr>
                <w:rFonts w:ascii="Consolas" w:hAnsi="Consolas"/>
                <w:sz w:val="17"/>
              </w:rPr>
            </w:pPr>
            <w:r w:rsidRPr="007E760B">
              <w:rPr>
                <w:rFonts w:ascii="Consolas" w:hAnsi="Consolas"/>
                <w:sz w:val="17"/>
              </w:rPr>
              <w:t># option 2: run the published image without building it (no login needed)</w:t>
            </w:r>
          </w:p>
          <w:p w14:paraId="450E0DD0" w14:textId="77777777" w:rsidR="007E760B" w:rsidRPr="007E760B" w:rsidRDefault="007E760B" w:rsidP="007E760B">
            <w:pPr>
              <w:spacing w:after="0"/>
              <w:rPr>
                <w:rFonts w:ascii="Consolas" w:hAnsi="Consolas"/>
                <w:sz w:val="17"/>
              </w:rPr>
            </w:pPr>
            <w:r w:rsidRPr="007E760B">
              <w:rPr>
                <w:rFonts w:ascii="Consolas" w:hAnsi="Consolas"/>
                <w:sz w:val="17"/>
              </w:rPr>
              <w:t>IMG=ghcr.io/2025ae05589/heart-disease-</w:t>
            </w:r>
            <w:proofErr w:type="gramStart"/>
            <w:r w:rsidRPr="007E760B">
              <w:rPr>
                <w:rFonts w:ascii="Consolas" w:hAnsi="Consolas"/>
                <w:sz w:val="17"/>
              </w:rPr>
              <w:t>api:e</w:t>
            </w:r>
            <w:proofErr w:type="gramEnd"/>
            <w:r w:rsidRPr="007E760B">
              <w:rPr>
                <w:rFonts w:ascii="Consolas" w:hAnsi="Consolas"/>
                <w:sz w:val="17"/>
              </w:rPr>
              <w:t>86d176d6151e2a722380f9b6a991cea3a32bed5</w:t>
            </w:r>
          </w:p>
          <w:p w14:paraId="4734BC3A" w14:textId="77777777" w:rsidR="007E760B" w:rsidRPr="007E760B" w:rsidRDefault="007E760B" w:rsidP="007E760B">
            <w:pPr>
              <w:spacing w:after="0"/>
              <w:rPr>
                <w:rFonts w:ascii="Consolas" w:hAnsi="Consolas"/>
                <w:sz w:val="17"/>
              </w:rPr>
            </w:pPr>
            <w:r w:rsidRPr="007E760B">
              <w:rPr>
                <w:rFonts w:ascii="Consolas" w:hAnsi="Consolas"/>
                <w:sz w:val="17"/>
              </w:rPr>
              <w:t>docker run --rm -p 8000:8000 $IMG</w:t>
            </w:r>
          </w:p>
          <w:p w14:paraId="134972CD" w14:textId="4D25EAD7" w:rsidR="007E760B" w:rsidRDefault="007E760B" w:rsidP="007E760B">
            <w:pPr>
              <w:spacing w:after="0"/>
            </w:pPr>
            <w:r w:rsidRPr="007E760B">
              <w:rPr>
                <w:rFonts w:ascii="Consolas" w:hAnsi="Consolas"/>
                <w:sz w:val="17"/>
              </w:rPr>
              <w:t xml:space="preserve">curl http://$(minikube </w:t>
            </w:r>
            <w:proofErr w:type="spellStart"/>
            <w:r w:rsidRPr="007E760B">
              <w:rPr>
                <w:rFonts w:ascii="Consolas" w:hAnsi="Consolas"/>
                <w:sz w:val="17"/>
              </w:rPr>
              <w:t>ip</w:t>
            </w:r>
            <w:proofErr w:type="spellEnd"/>
            <w:r w:rsidRPr="007E760B">
              <w:rPr>
                <w:rFonts w:ascii="Consolas" w:hAnsi="Consolas"/>
                <w:sz w:val="17"/>
              </w:rPr>
              <w:t>):8000/model-info    # run a4872b0f, the same model as GKE</w:t>
            </w:r>
          </w:p>
        </w:tc>
      </w:tr>
    </w:tbl>
    <w:p w14:paraId="59BBA548" w14:textId="77777777" w:rsidR="00876188" w:rsidRDefault="00876188">
      <w:pPr>
        <w:spacing w:after="0"/>
      </w:pPr>
    </w:p>
    <w:p w14:paraId="0EC0A1A9" w14:textId="77777777" w:rsidR="00876188" w:rsidRDefault="00000000">
      <w:r>
        <w:t>On the lab machine, the steps have been executed in the following order: notebook 01, notebook 02, the first pipeline run (version 1 promoted to champion), the Docker build, deployment on Minikube with Helm, notebook 03 (comparison of the exported model with the API), a second pipeline run to test gate 2, and finally a push to GitHub. The live API on GKE can be accessed without any setup at http://34.100.139.2/docs.</w:t>
      </w:r>
    </w:p>
    <w:p w14:paraId="0F069675" w14:textId="77777777" w:rsidR="00876188" w:rsidRDefault="00000000">
      <w:pPr>
        <w:jc w:val="center"/>
      </w:pPr>
      <w:r>
        <w:rPr>
          <w:i/>
          <w:sz w:val="18"/>
        </w:rPr>
        <w:t xml:space="preserve">Supporting screenshots (click to open): </w:t>
      </w:r>
      <w:hyperlink r:id="rId12">
        <w:r w:rsidR="00876188">
          <w:rPr>
            <w:color w:val="1F5FBF"/>
            <w:sz w:val="18"/>
            <w:u w:val="single"/>
          </w:rPr>
          <w:t>00</w:t>
        </w:r>
      </w:hyperlink>
      <w:r>
        <w:rPr>
          <w:sz w:val="18"/>
        </w:rPr>
        <w:t xml:space="preserve"> lab session (BITS virtual lab) · </w:t>
      </w:r>
      <w:hyperlink r:id="rId13">
        <w:r w:rsidR="00876188">
          <w:rPr>
            <w:color w:val="1F5FBF"/>
            <w:sz w:val="18"/>
            <w:u w:val="single"/>
          </w:rPr>
          <w:t>01</w:t>
        </w:r>
      </w:hyperlink>
      <w:r>
        <w:rPr>
          <w:sz w:val="18"/>
        </w:rPr>
        <w:t xml:space="preserve"> clone and setup · </w:t>
      </w:r>
      <w:hyperlink r:id="rId14">
        <w:r w:rsidR="00876188">
          <w:rPr>
            <w:color w:val="1F5FBF"/>
            <w:sz w:val="18"/>
            <w:u w:val="single"/>
          </w:rPr>
          <w:t>01b</w:t>
        </w:r>
      </w:hyperlink>
      <w:r>
        <w:rPr>
          <w:sz w:val="18"/>
        </w:rPr>
        <w:t xml:space="preserve"> repository files · </w:t>
      </w:r>
      <w:hyperlink r:id="rId15">
        <w:r w:rsidR="00876188">
          <w:rPr>
            <w:color w:val="1F5FBF"/>
            <w:sz w:val="18"/>
            <w:u w:val="single"/>
          </w:rPr>
          <w:t>02a</w:t>
        </w:r>
      </w:hyperlink>
      <w:r>
        <w:rPr>
          <w:sz w:val="18"/>
        </w:rPr>
        <w:t xml:space="preserve"> lint and tests · </w:t>
      </w:r>
      <w:hyperlink r:id="rId16">
        <w:r w:rsidR="00876188">
          <w:rPr>
            <w:color w:val="1F5FBF"/>
            <w:sz w:val="18"/>
            <w:u w:val="single"/>
          </w:rPr>
          <w:t>02b</w:t>
        </w:r>
      </w:hyperlink>
      <w:r>
        <w:rPr>
          <w:sz w:val="18"/>
        </w:rPr>
        <w:t xml:space="preserve"> 94 tests passed · </w:t>
      </w:r>
      <w:hyperlink r:id="rId17">
        <w:r w:rsidR="00876188">
          <w:rPr>
            <w:color w:val="1F5FBF"/>
            <w:sz w:val="18"/>
            <w:u w:val="single"/>
          </w:rPr>
          <w:t>03</w:t>
        </w:r>
      </w:hyperlink>
      <w:r>
        <w:rPr>
          <w:sz w:val="18"/>
        </w:rPr>
        <w:t xml:space="preserve"> data download and hash check · </w:t>
      </w:r>
      <w:hyperlink r:id="rId18">
        <w:r w:rsidR="00876188">
          <w:rPr>
            <w:color w:val="1F5FBF"/>
            <w:sz w:val="18"/>
            <w:u w:val="single"/>
          </w:rPr>
          <w:t>08</w:t>
        </w:r>
      </w:hyperlink>
      <w:r>
        <w:rPr>
          <w:sz w:val="18"/>
        </w:rPr>
        <w:t xml:space="preserve"> pipeline run 1</w:t>
      </w:r>
    </w:p>
    <w:p w14:paraId="0AC6B39D" w14:textId="77777777" w:rsidR="00876188" w:rsidRDefault="00000000">
      <w:pPr>
        <w:pStyle w:val="Heading1"/>
      </w:pPr>
      <w:r>
        <w:lastRenderedPageBreak/>
        <w:t>4. Data Acquisition and EDA</w:t>
      </w:r>
    </w:p>
    <w:p w14:paraId="03E54EDA" w14:textId="77777777" w:rsidR="00876188" w:rsidRDefault="00000000">
      <w:pPr>
        <w:pStyle w:val="Heading2"/>
      </w:pPr>
      <w:r>
        <w:t>4.1 Data source and cleaning</w:t>
      </w:r>
    </w:p>
    <w:p w14:paraId="0F0EB93F" w14:textId="77777777" w:rsidR="00876188" w:rsidRDefault="00000000">
      <w:r>
        <w:t>The four processed files of the UCI dataset (Cleveland, Hungarian, Switzerland and VA) are downloaded by step 1, and each file is verified against a recorded SHA-256 hash. Only the Cleveland file has been used, as it contains 297 complete rows out of 303, whereas the other three files together contain only 2 complete rows out of 617, and the Switzerland file records cholesterol as 0 for all patients.</w:t>
      </w:r>
    </w:p>
    <w:p w14:paraId="42E55444" w14:textId="77777777" w:rsidR="00876188" w:rsidRDefault="00000000">
      <w:r>
        <w:t>The cleaning and quality checks have produced the following results.</w:t>
      </w:r>
    </w:p>
    <w:p w14:paraId="72DE9F40" w14:textId="77777777" w:rsidR="00876188" w:rsidRDefault="00000000">
      <w:pPr>
        <w:pStyle w:val="ListBullet"/>
        <w:spacing w:after="20"/>
      </w:pPr>
      <w:r>
        <w:t>No duplicates, invalid codes or impossible values have been found. These checks are repeated as unit tests, so that a faulty data file fails CI.</w:t>
      </w:r>
    </w:p>
    <w:p w14:paraId="61903F54" w14:textId="77777777" w:rsidR="00876188" w:rsidRDefault="00000000">
      <w:pPr>
        <w:pStyle w:val="ListBullet"/>
        <w:spacing w:after="20"/>
      </w:pPr>
      <w:r>
        <w:t>Six values are missing (four in ca and two in thal). They are retained in the cleaned file and imputed inside the model pipeline with the most frequent value of the training rows, so that nothing is learnt from the test rows and the API applies the same rule.</w:t>
      </w:r>
    </w:p>
    <w:p w14:paraId="75DA54B3" w14:textId="77777777" w:rsidR="00876188" w:rsidRDefault="00000000">
      <w:pPr>
        <w:pStyle w:val="ListBullet"/>
        <w:spacing w:after="20"/>
      </w:pPr>
      <w:r>
        <w:t>The target (0 to 4) has been converted to a binary target, giving nearly balanced classes: 164 patients (54%) without and 139 (46%) with disease.</w:t>
      </w:r>
    </w:p>
    <w:p w14:paraId="53F05967" w14:textId="2EAAED4A" w:rsidR="00876188" w:rsidRDefault="005410ED">
      <w:pPr>
        <w:pStyle w:val="ListBullet"/>
        <w:spacing w:after="20"/>
      </w:pPr>
      <w:r w:rsidRPr="005410ED">
        <w:t>Twenty outlier values (IQR rule) in 19 patients have been retained, as the values are plausible and 68% of these patients have the disease, compared with 46% of all patients.</w:t>
      </w:r>
    </w:p>
    <w:p w14:paraId="46A2A05B" w14:textId="77777777" w:rsidR="00876188" w:rsidRDefault="00000000">
      <w:pPr>
        <w:pStyle w:val="Heading2"/>
      </w:pPr>
      <w:r>
        <w:t>4.2 Main findings</w:t>
      </w:r>
    </w:p>
    <w:tbl>
      <w:tblPr>
        <w:tblW w:w="0" w:type="auto"/>
        <w:jc w:val="center"/>
        <w:tblLook w:val="04A0" w:firstRow="1" w:lastRow="0" w:firstColumn="1" w:lastColumn="0" w:noHBand="0" w:noVBand="1"/>
      </w:tblPr>
      <w:tblGrid>
        <w:gridCol w:w="4986"/>
        <w:gridCol w:w="4986"/>
      </w:tblGrid>
      <w:tr w:rsidR="00876188" w14:paraId="27BCA892" w14:textId="77777777">
        <w:trPr>
          <w:jc w:val="center"/>
        </w:trPr>
        <w:tc>
          <w:tcPr>
            <w:tcW w:w="4986" w:type="dxa"/>
          </w:tcPr>
          <w:p w14:paraId="67EE9806" w14:textId="77777777" w:rsidR="00876188" w:rsidRDefault="00000000">
            <w:pPr>
              <w:spacing w:after="0"/>
              <w:jc w:val="center"/>
            </w:pPr>
            <w:r>
              <w:rPr>
                <w:noProof/>
              </w:rPr>
              <w:drawing>
                <wp:inline distT="0" distB="0" distL="0" distR="0" wp14:anchorId="27A60506" wp14:editId="271B7EBD">
                  <wp:extent cx="2951999" cy="1073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19"/>
                          <a:stretch>
                            <a:fillRect/>
                          </a:stretch>
                        </pic:blipFill>
                        <pic:spPr>
                          <a:xfrm>
                            <a:off x="0" y="0"/>
                            <a:ext cx="2951999" cy="1073454"/>
                          </a:xfrm>
                          <a:prstGeom prst="rect">
                            <a:avLst/>
                          </a:prstGeom>
                        </pic:spPr>
                      </pic:pic>
                    </a:graphicData>
                  </a:graphic>
                </wp:inline>
              </w:drawing>
            </w:r>
          </w:p>
        </w:tc>
        <w:tc>
          <w:tcPr>
            <w:tcW w:w="4986" w:type="dxa"/>
          </w:tcPr>
          <w:p w14:paraId="474B1DA2" w14:textId="77777777" w:rsidR="00876188" w:rsidRDefault="00000000">
            <w:pPr>
              <w:spacing w:after="0"/>
              <w:jc w:val="center"/>
            </w:pPr>
            <w:r>
              <w:rPr>
                <w:noProof/>
              </w:rPr>
              <w:drawing>
                <wp:inline distT="0" distB="0" distL="0" distR="0" wp14:anchorId="64D9DE0B" wp14:editId="15282D7B">
                  <wp:extent cx="2951999" cy="245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lation_heatmap.png"/>
                          <pic:cNvPicPr/>
                        </pic:nvPicPr>
                        <pic:blipFill>
                          <a:blip r:embed="rId20"/>
                          <a:stretch>
                            <a:fillRect/>
                          </a:stretch>
                        </pic:blipFill>
                        <pic:spPr>
                          <a:xfrm>
                            <a:off x="0" y="0"/>
                            <a:ext cx="2951999" cy="2459999"/>
                          </a:xfrm>
                          <a:prstGeom prst="rect">
                            <a:avLst/>
                          </a:prstGeom>
                        </pic:spPr>
                      </pic:pic>
                    </a:graphicData>
                  </a:graphic>
                </wp:inline>
              </w:drawing>
            </w:r>
          </w:p>
        </w:tc>
      </w:tr>
    </w:tbl>
    <w:p w14:paraId="0B9B9EEB" w14:textId="77777777" w:rsidR="00876188" w:rsidRDefault="00000000">
      <w:pPr>
        <w:jc w:val="center"/>
      </w:pPr>
      <w:r>
        <w:rPr>
          <w:i/>
          <w:sz w:val="18"/>
        </w:rPr>
        <w:t xml:space="preserve">Figure 2. Class balance (left) and Spearman correlation (right) (screenshot </w:t>
      </w:r>
      <w:hyperlink r:id="rId21">
        <w:r w:rsidR="00876188">
          <w:rPr>
            <w:color w:val="1F5FBF"/>
            <w:sz w:val="18"/>
            <w:u w:val="single"/>
          </w:rPr>
          <w:t>04</w:t>
        </w:r>
      </w:hyperlink>
      <w:r>
        <w:rPr>
          <w:sz w:val="18"/>
        </w:rPr>
        <w:t xml:space="preserve"> · </w:t>
      </w:r>
      <w:hyperlink r:id="rId22">
        <w:r w:rsidR="00876188">
          <w:rPr>
            <w:color w:val="1F5FBF"/>
            <w:sz w:val="18"/>
            <w:u w:val="single"/>
          </w:rPr>
          <w:t>05</w:t>
        </w:r>
      </w:hyperlink>
      <w:r>
        <w:rPr>
          <w:sz w:val="18"/>
        </w:rPr>
        <w:t>)</w:t>
      </w:r>
    </w:p>
    <w:p w14:paraId="6C2C417C" w14:textId="77777777" w:rsidR="00876188" w:rsidRDefault="00000000">
      <w:pPr>
        <w:spacing w:after="0"/>
        <w:jc w:val="center"/>
      </w:pPr>
      <w:r>
        <w:rPr>
          <w:noProof/>
        </w:rPr>
        <w:drawing>
          <wp:inline distT="0" distB="0" distL="0" distR="0" wp14:anchorId="41658739" wp14:editId="6F0170BE">
            <wp:extent cx="6100000" cy="1614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umerical_histograms.png"/>
                    <pic:cNvPicPr/>
                  </pic:nvPicPr>
                  <pic:blipFill>
                    <a:blip r:embed="rId23"/>
                    <a:stretch>
                      <a:fillRect/>
                    </a:stretch>
                  </pic:blipFill>
                  <pic:spPr>
                    <a:xfrm>
                      <a:off x="0" y="0"/>
                      <a:ext cx="6100000" cy="1614705"/>
                    </a:xfrm>
                    <a:prstGeom prst="rect">
                      <a:avLst/>
                    </a:prstGeom>
                  </pic:spPr>
                </pic:pic>
              </a:graphicData>
            </a:graphic>
          </wp:inline>
        </w:drawing>
      </w:r>
    </w:p>
    <w:p w14:paraId="78D92103" w14:textId="77777777" w:rsidR="00876188" w:rsidRDefault="00000000">
      <w:pPr>
        <w:jc w:val="center"/>
      </w:pPr>
      <w:r>
        <w:rPr>
          <w:i/>
          <w:sz w:val="18"/>
        </w:rPr>
        <w:t>Figure 3. Continuous features for patients without and with heart disease</w:t>
      </w:r>
    </w:p>
    <w:p w14:paraId="3CD470BE" w14:textId="77777777" w:rsidR="00876188" w:rsidRDefault="00000000">
      <w:r>
        <w:t>The main findings of the exploratory analysis are summarised below.</w:t>
      </w:r>
    </w:p>
    <w:p w14:paraId="3CF5FE38" w14:textId="77777777" w:rsidR="00876188" w:rsidRDefault="00000000">
      <w:pPr>
        <w:pStyle w:val="ListBullet"/>
        <w:spacing w:after="20"/>
      </w:pPr>
      <w:r>
        <w:t>Among the continuous features, thalach and oldpeak separate the two groups best (Figure 3) and have the strongest correlation with the target (−0.42 and 0.41, Figure 2). Patients with disease have a lower mean thalach (139 against 158) and a higher mean oldpeak (1.6 against 0.6), while trestbps and chol differ only slightly (correlation 0.13 and 0.12).</w:t>
      </w:r>
    </w:p>
    <w:p w14:paraId="442671FA" w14:textId="77777777" w:rsidR="00876188" w:rsidRDefault="00000000">
      <w:pPr>
        <w:pStyle w:val="ListBullet"/>
        <w:spacing w:after="20"/>
      </w:pPr>
      <w:r>
        <w:lastRenderedPageBreak/>
        <w:t xml:space="preserve">Among the categorical features, ca, cp, thal and exang show a strong relation with the target, whereas fbs shows almost none. In Figure 2, ca and exang have a correlation of 0.49 and 0.43, against 0.03 for fbs. The features cp and thal are nominal and are not included in Figure 2, but the disease share is 73% for cp = 4 against 18% to 30% for the other values, and 67% and 76% for thal = 6 and 7 against 22% for thal = 3 (notebook 01, section 11.2, </w:t>
      </w:r>
      <w:hyperlink r:id="rId24">
        <w:r w:rsidR="00876188">
          <w:rPr>
            <w:color w:val="1F5FBF"/>
            <w:sz w:val="18"/>
            <w:u w:val="single"/>
          </w:rPr>
          <w:t>chart</w:t>
        </w:r>
      </w:hyperlink>
      <w:r>
        <w:t>).</w:t>
      </w:r>
    </w:p>
    <w:p w14:paraId="24E38559" w14:textId="77777777" w:rsidR="00876188" w:rsidRDefault="00000000">
      <w:pPr>
        <w:pStyle w:val="ListBullet"/>
        <w:spacing w:after="20"/>
      </w:pPr>
      <w:r>
        <w:t>No two features are strongly correlated. The highest correlation is 0.59 (oldpeak and slope, Figure 2), well below the level of about 0.8 at which two features carry the same information (multicollinearity), so none has been removed.</w:t>
      </w:r>
    </w:p>
    <w:p w14:paraId="11EF502D" w14:textId="77777777" w:rsidR="00876188" w:rsidRDefault="00000000">
      <w:pPr>
        <w:pStyle w:val="ListBullet"/>
        <w:spacing w:after="20"/>
      </w:pPr>
      <w:r>
        <w:t>The disease share does not rise steadily with the category codes (for slope, 25%, 65% and 57% for 1, 2 and 3), so all categorical features, including ca, have been one-hot encoded (one 0/1 column per value).</w:t>
      </w:r>
    </w:p>
    <w:p w14:paraId="477F673F" w14:textId="77777777" w:rsidR="00876188" w:rsidRDefault="00000000">
      <w:pPr>
        <w:pStyle w:val="ListBullet"/>
        <w:spacing w:after="20"/>
      </w:pPr>
      <w:r>
        <w:t>Only 25 of the 97 women have disease, so the trained model has few such examples and may be less reliable for women (Section 12).</w:t>
      </w:r>
    </w:p>
    <w:p w14:paraId="7DA8B366" w14:textId="77777777" w:rsidR="00876188" w:rsidRDefault="00000000">
      <w:r>
        <w:t>Histograms, category counts and disease share by category are available in notebook 01 and in report/figures/.</w:t>
      </w:r>
    </w:p>
    <w:p w14:paraId="4BF75640" w14:textId="77777777" w:rsidR="00876188" w:rsidRDefault="00000000">
      <w:pPr>
        <w:pStyle w:val="Heading1"/>
      </w:pPr>
      <w:r>
        <w:t>5. Feature Engineering and Model Development</w:t>
      </w:r>
    </w:p>
    <w:p w14:paraId="6AB4BB60" w14:textId="77777777" w:rsidR="00876188" w:rsidRDefault="00000000">
      <w:pPr>
        <w:pStyle w:val="Heading2"/>
      </w:pPr>
      <w:r>
        <w:t>5.1 Preprocessing</w:t>
      </w:r>
    </w:p>
    <w:p w14:paraId="328541D2" w14:textId="77777777" w:rsidR="00876188" w:rsidRDefault="00000000">
      <w:r>
        <w:t>Fixed rules are applied in the cleaning code, while every step that learns from the data is placed inside the model pipeline (src/features/preprocessing.py). After encoding, the 13 features become 28 columns.</w:t>
      </w:r>
    </w:p>
    <w:tbl>
      <w:tblPr>
        <w:tblStyle w:val="TableGrid"/>
        <w:tblW w:w="0" w:type="auto"/>
        <w:jc w:val="center"/>
        <w:tblLook w:val="04A0" w:firstRow="1" w:lastRow="0" w:firstColumn="1" w:lastColumn="0" w:noHBand="0" w:noVBand="1"/>
      </w:tblPr>
      <w:tblGrid>
        <w:gridCol w:w="4535"/>
        <w:gridCol w:w="5102"/>
      </w:tblGrid>
      <w:tr w:rsidR="00876188" w14:paraId="45B379FE" w14:textId="77777777">
        <w:trPr>
          <w:jc w:val="center"/>
        </w:trPr>
        <w:tc>
          <w:tcPr>
            <w:tcW w:w="4535" w:type="dxa"/>
            <w:shd w:val="clear" w:color="auto" w:fill="DCE6F1"/>
          </w:tcPr>
          <w:p w14:paraId="3D3AD700" w14:textId="77777777" w:rsidR="00876188" w:rsidRDefault="00000000">
            <w:pPr>
              <w:spacing w:after="0"/>
            </w:pPr>
            <w:r>
              <w:rPr>
                <w:b/>
                <w:sz w:val="18"/>
              </w:rPr>
              <w:t>Feature group</w:t>
            </w:r>
          </w:p>
        </w:tc>
        <w:tc>
          <w:tcPr>
            <w:tcW w:w="5102" w:type="dxa"/>
            <w:shd w:val="clear" w:color="auto" w:fill="DCE6F1"/>
          </w:tcPr>
          <w:p w14:paraId="1557004E" w14:textId="77777777" w:rsidR="00876188" w:rsidRDefault="00000000">
            <w:pPr>
              <w:spacing w:after="0"/>
            </w:pPr>
            <w:r>
              <w:rPr>
                <w:b/>
                <w:sz w:val="18"/>
              </w:rPr>
              <w:t>Steps in the model pipeline</w:t>
            </w:r>
          </w:p>
        </w:tc>
      </w:tr>
      <w:tr w:rsidR="00876188" w14:paraId="2D556AAF" w14:textId="77777777">
        <w:trPr>
          <w:jc w:val="center"/>
        </w:trPr>
        <w:tc>
          <w:tcPr>
            <w:tcW w:w="4535" w:type="dxa"/>
          </w:tcPr>
          <w:p w14:paraId="115BCDF5" w14:textId="77777777" w:rsidR="00876188" w:rsidRDefault="00000000">
            <w:pPr>
              <w:spacing w:after="0"/>
            </w:pPr>
            <w:r>
              <w:rPr>
                <w:sz w:val="18"/>
              </w:rPr>
              <w:t>Numerical (age, trestbps, chol, thalach, oldpeak)</w:t>
            </w:r>
          </w:p>
        </w:tc>
        <w:tc>
          <w:tcPr>
            <w:tcW w:w="5102" w:type="dxa"/>
          </w:tcPr>
          <w:p w14:paraId="09F8EAD4" w14:textId="77777777" w:rsidR="00876188" w:rsidRDefault="00000000">
            <w:pPr>
              <w:spacing w:after="0"/>
            </w:pPr>
            <w:r>
              <w:rPr>
                <w:sz w:val="18"/>
              </w:rPr>
              <w:t>median imputer, standard scaler</w:t>
            </w:r>
          </w:p>
        </w:tc>
      </w:tr>
      <w:tr w:rsidR="00876188" w14:paraId="267EF547" w14:textId="77777777">
        <w:trPr>
          <w:jc w:val="center"/>
        </w:trPr>
        <w:tc>
          <w:tcPr>
            <w:tcW w:w="4535" w:type="dxa"/>
          </w:tcPr>
          <w:p w14:paraId="40EA80BC" w14:textId="77777777" w:rsidR="00876188" w:rsidRDefault="00000000">
            <w:pPr>
              <w:spacing w:after="0"/>
            </w:pPr>
            <w:r>
              <w:rPr>
                <w:sz w:val="18"/>
              </w:rPr>
              <w:t>Categorical (sex, cp, fbs, restecg, exang, slope, ca, thal)</w:t>
            </w:r>
          </w:p>
        </w:tc>
        <w:tc>
          <w:tcPr>
            <w:tcW w:w="5102" w:type="dxa"/>
          </w:tcPr>
          <w:p w14:paraId="7F5978DF" w14:textId="77777777" w:rsidR="00876188" w:rsidRDefault="00000000">
            <w:pPr>
              <w:spacing w:after="0"/>
            </w:pPr>
            <w:r>
              <w:rPr>
                <w:sz w:val="18"/>
              </w:rPr>
              <w:t>most-frequent imputer, one-hot encoder (unknown categories ignored)</w:t>
            </w:r>
          </w:p>
        </w:tc>
      </w:tr>
    </w:tbl>
    <w:p w14:paraId="6F947EC7" w14:textId="77777777" w:rsidR="00876188" w:rsidRDefault="00876188">
      <w:pPr>
        <w:spacing w:after="0"/>
      </w:pPr>
    </w:p>
    <w:p w14:paraId="2ED09E44" w14:textId="77777777" w:rsidR="00876188" w:rsidRDefault="00000000">
      <w:pPr>
        <w:pStyle w:val="Heading2"/>
      </w:pPr>
      <w:r>
        <w:t>5.2 Models and tuning</w:t>
      </w:r>
    </w:p>
    <w:p w14:paraId="0719EB46" w14:textId="4621170A" w:rsidR="001158FC" w:rsidRDefault="00000000">
      <w:r>
        <w:t>The four models have been chosen on three criteria: the dataset is small (303 patients, 242 for training), every prediction must come with a confidence score, and a prediction should be explainable. Logistic Regression has been included as the simple and explainable reference. Random Forest has been included as it handles non-linear patterns, such as those seen for ca and slope, and the retained outliers. Gradient Boosting and XGBoost have been included as boosted trees, which are usually accurate on table data, with XGBoost giving more controls against overfitting. Support Vector Machine has not been included, as it does not give a probability directly, and models that need much more data, such as neural networks, have been left out.</w:t>
      </w:r>
    </w:p>
    <w:p w14:paraId="145467DA" w14:textId="01D5EE0C" w:rsidR="00876188" w:rsidRDefault="001158FC">
      <w:r>
        <w:t>The data has been split 80/20 (242 training and 61 test patients) with stratification and a fixed seed. Each model has been tuned by grid search with 10-fold stratified cross-validation on the training patients, scored by ROC-AUC, and the default setting of each model has been included among the combinations.</w:t>
      </w:r>
    </w:p>
    <w:tbl>
      <w:tblPr>
        <w:tblStyle w:val="TableGrid"/>
        <w:tblW w:w="0" w:type="auto"/>
        <w:jc w:val="center"/>
        <w:tblLook w:val="04A0" w:firstRow="1" w:lastRow="0" w:firstColumn="1" w:lastColumn="0" w:noHBand="0" w:noVBand="1"/>
      </w:tblPr>
      <w:tblGrid>
        <w:gridCol w:w="2154"/>
        <w:gridCol w:w="4309"/>
        <w:gridCol w:w="3175"/>
      </w:tblGrid>
      <w:tr w:rsidR="00876188" w14:paraId="108A8661" w14:textId="77777777">
        <w:trPr>
          <w:jc w:val="center"/>
        </w:trPr>
        <w:tc>
          <w:tcPr>
            <w:tcW w:w="2154" w:type="dxa"/>
            <w:shd w:val="clear" w:color="auto" w:fill="DCE6F1"/>
          </w:tcPr>
          <w:p w14:paraId="0520E52C" w14:textId="77777777" w:rsidR="00876188" w:rsidRDefault="00000000">
            <w:pPr>
              <w:spacing w:after="0"/>
            </w:pPr>
            <w:r>
              <w:rPr>
                <w:b/>
                <w:sz w:val="18"/>
              </w:rPr>
              <w:t>Model</w:t>
            </w:r>
          </w:p>
        </w:tc>
        <w:tc>
          <w:tcPr>
            <w:tcW w:w="4309" w:type="dxa"/>
            <w:shd w:val="clear" w:color="auto" w:fill="DCE6F1"/>
          </w:tcPr>
          <w:p w14:paraId="5A048DB1" w14:textId="77777777" w:rsidR="00876188" w:rsidRDefault="00000000">
            <w:pPr>
              <w:spacing w:after="0"/>
            </w:pPr>
            <w:r>
              <w:rPr>
                <w:b/>
                <w:sz w:val="18"/>
              </w:rPr>
              <w:t>Settings tried</w:t>
            </w:r>
          </w:p>
        </w:tc>
        <w:tc>
          <w:tcPr>
            <w:tcW w:w="3175" w:type="dxa"/>
            <w:shd w:val="clear" w:color="auto" w:fill="DCE6F1"/>
          </w:tcPr>
          <w:p w14:paraId="7BBCAECA" w14:textId="77777777" w:rsidR="00876188" w:rsidRDefault="00000000">
            <w:pPr>
              <w:spacing w:after="0"/>
            </w:pPr>
            <w:r>
              <w:rPr>
                <w:b/>
                <w:sz w:val="18"/>
              </w:rPr>
              <w:t>Best setting</w:t>
            </w:r>
          </w:p>
        </w:tc>
      </w:tr>
      <w:tr w:rsidR="00876188" w14:paraId="64A2037F" w14:textId="77777777">
        <w:trPr>
          <w:jc w:val="center"/>
        </w:trPr>
        <w:tc>
          <w:tcPr>
            <w:tcW w:w="2154" w:type="dxa"/>
          </w:tcPr>
          <w:p w14:paraId="2D51E89E" w14:textId="77777777" w:rsidR="00876188" w:rsidRDefault="00000000">
            <w:pPr>
              <w:spacing w:after="0"/>
            </w:pPr>
            <w:r>
              <w:rPr>
                <w:sz w:val="18"/>
              </w:rPr>
              <w:t>Logistic Regression</w:t>
            </w:r>
          </w:p>
        </w:tc>
        <w:tc>
          <w:tcPr>
            <w:tcW w:w="4309" w:type="dxa"/>
          </w:tcPr>
          <w:p w14:paraId="3A55C3C6" w14:textId="77777777" w:rsidR="00876188" w:rsidRDefault="00000000">
            <w:pPr>
              <w:spacing w:after="0"/>
            </w:pPr>
            <w:r>
              <w:rPr>
                <w:sz w:val="18"/>
              </w:rPr>
              <w:t>C: 0.01, 0.1, 1, 10 (4)</w:t>
            </w:r>
          </w:p>
        </w:tc>
        <w:tc>
          <w:tcPr>
            <w:tcW w:w="3175" w:type="dxa"/>
          </w:tcPr>
          <w:p w14:paraId="07445C9F" w14:textId="77777777" w:rsidR="00876188" w:rsidRDefault="00000000">
            <w:pPr>
              <w:spacing w:after="0"/>
            </w:pPr>
            <w:r>
              <w:rPr>
                <w:sz w:val="18"/>
              </w:rPr>
              <w:t>C = 0.1</w:t>
            </w:r>
          </w:p>
        </w:tc>
      </w:tr>
      <w:tr w:rsidR="00876188" w14:paraId="4DDFFD92" w14:textId="77777777">
        <w:trPr>
          <w:jc w:val="center"/>
        </w:trPr>
        <w:tc>
          <w:tcPr>
            <w:tcW w:w="2154" w:type="dxa"/>
          </w:tcPr>
          <w:p w14:paraId="366D00C5" w14:textId="77777777" w:rsidR="00876188" w:rsidRDefault="00000000">
            <w:pPr>
              <w:spacing w:after="0"/>
            </w:pPr>
            <w:r>
              <w:rPr>
                <w:sz w:val="18"/>
              </w:rPr>
              <w:t>Random Forest</w:t>
            </w:r>
          </w:p>
        </w:tc>
        <w:tc>
          <w:tcPr>
            <w:tcW w:w="4309" w:type="dxa"/>
          </w:tcPr>
          <w:p w14:paraId="0EC3530C" w14:textId="77777777" w:rsidR="00876188" w:rsidRDefault="00000000">
            <w:pPr>
              <w:spacing w:after="0"/>
            </w:pPr>
            <w:r>
              <w:rPr>
                <w:sz w:val="18"/>
              </w:rPr>
              <w:t>max_depth, min_samples_leaf, n_estimators (18)</w:t>
            </w:r>
          </w:p>
        </w:tc>
        <w:tc>
          <w:tcPr>
            <w:tcW w:w="3175" w:type="dxa"/>
          </w:tcPr>
          <w:p w14:paraId="76559FCA" w14:textId="77777777" w:rsidR="00876188" w:rsidRDefault="00000000">
            <w:pPr>
              <w:spacing w:after="0"/>
            </w:pPr>
            <w:r>
              <w:rPr>
                <w:sz w:val="18"/>
              </w:rPr>
              <w:t>depth 5, leaf 3, 300 trees</w:t>
            </w:r>
          </w:p>
        </w:tc>
      </w:tr>
      <w:tr w:rsidR="00876188" w14:paraId="7713FFEA" w14:textId="77777777">
        <w:trPr>
          <w:jc w:val="center"/>
        </w:trPr>
        <w:tc>
          <w:tcPr>
            <w:tcW w:w="2154" w:type="dxa"/>
          </w:tcPr>
          <w:p w14:paraId="250FA72D" w14:textId="77777777" w:rsidR="00876188" w:rsidRDefault="00000000">
            <w:pPr>
              <w:spacing w:after="0"/>
            </w:pPr>
            <w:r>
              <w:rPr>
                <w:sz w:val="18"/>
              </w:rPr>
              <w:t>Gradient Boosting</w:t>
            </w:r>
          </w:p>
        </w:tc>
        <w:tc>
          <w:tcPr>
            <w:tcW w:w="4309" w:type="dxa"/>
          </w:tcPr>
          <w:p w14:paraId="648D3AB8" w14:textId="77777777" w:rsidR="00876188" w:rsidRDefault="00000000">
            <w:pPr>
              <w:spacing w:after="0"/>
            </w:pPr>
            <w:r>
              <w:rPr>
                <w:sz w:val="18"/>
              </w:rPr>
              <w:t>learning_rate, max_depth, n_estimators (18)</w:t>
            </w:r>
          </w:p>
        </w:tc>
        <w:tc>
          <w:tcPr>
            <w:tcW w:w="3175" w:type="dxa"/>
          </w:tcPr>
          <w:p w14:paraId="191288BA" w14:textId="77777777" w:rsidR="00876188" w:rsidRDefault="00000000">
            <w:pPr>
              <w:spacing w:after="0"/>
            </w:pPr>
            <w:r>
              <w:rPr>
                <w:sz w:val="18"/>
              </w:rPr>
              <w:t>rate 0.1, depth 1, 50 trees</w:t>
            </w:r>
          </w:p>
        </w:tc>
      </w:tr>
      <w:tr w:rsidR="00876188" w14:paraId="06433060" w14:textId="77777777">
        <w:trPr>
          <w:jc w:val="center"/>
        </w:trPr>
        <w:tc>
          <w:tcPr>
            <w:tcW w:w="2154" w:type="dxa"/>
          </w:tcPr>
          <w:p w14:paraId="554DA4A0" w14:textId="77777777" w:rsidR="00876188" w:rsidRDefault="00000000">
            <w:pPr>
              <w:spacing w:after="0"/>
            </w:pPr>
            <w:r>
              <w:rPr>
                <w:sz w:val="18"/>
              </w:rPr>
              <w:t>XGBoost</w:t>
            </w:r>
          </w:p>
        </w:tc>
        <w:tc>
          <w:tcPr>
            <w:tcW w:w="4309" w:type="dxa"/>
          </w:tcPr>
          <w:p w14:paraId="1EB16844" w14:textId="77777777" w:rsidR="00876188" w:rsidRDefault="00000000">
            <w:pPr>
              <w:spacing w:after="0"/>
            </w:pPr>
            <w:r>
              <w:rPr>
                <w:sz w:val="18"/>
              </w:rPr>
              <w:t>same grid + XGBoost default (19)</w:t>
            </w:r>
          </w:p>
        </w:tc>
        <w:tc>
          <w:tcPr>
            <w:tcW w:w="3175" w:type="dxa"/>
          </w:tcPr>
          <w:p w14:paraId="16F9BFE3" w14:textId="77777777" w:rsidR="00876188" w:rsidRDefault="00000000">
            <w:pPr>
              <w:spacing w:after="0"/>
            </w:pPr>
            <w:r>
              <w:rPr>
                <w:sz w:val="18"/>
              </w:rPr>
              <w:t>rate 0.05, depth 2, 100 trees</w:t>
            </w:r>
          </w:p>
        </w:tc>
      </w:tr>
    </w:tbl>
    <w:p w14:paraId="5AA37C3C" w14:textId="77777777" w:rsidR="00876188" w:rsidRDefault="00876188">
      <w:pPr>
        <w:spacing w:after="0"/>
      </w:pPr>
    </w:p>
    <w:p w14:paraId="4CE1EDD3" w14:textId="77777777" w:rsidR="00876188" w:rsidRDefault="00000000">
      <w:pPr>
        <w:pStyle w:val="Heading2"/>
      </w:pPr>
      <w:r>
        <w:t>5.3 Results and selection</w:t>
      </w:r>
    </w:p>
    <w:tbl>
      <w:tblPr>
        <w:tblStyle w:val="TableGrid"/>
        <w:tblW w:w="0" w:type="auto"/>
        <w:jc w:val="center"/>
        <w:tblLook w:val="04A0" w:firstRow="1" w:lastRow="0" w:firstColumn="1" w:lastColumn="0" w:noHBand="0" w:noVBand="1"/>
      </w:tblPr>
      <w:tblGrid>
        <w:gridCol w:w="2835"/>
        <w:gridCol w:w="1134"/>
        <w:gridCol w:w="1134"/>
        <w:gridCol w:w="1134"/>
        <w:gridCol w:w="1134"/>
        <w:gridCol w:w="2268"/>
      </w:tblGrid>
      <w:tr w:rsidR="00876188" w14:paraId="2A8B0465" w14:textId="77777777">
        <w:trPr>
          <w:jc w:val="center"/>
        </w:trPr>
        <w:tc>
          <w:tcPr>
            <w:tcW w:w="2835" w:type="dxa"/>
            <w:shd w:val="clear" w:color="auto" w:fill="DCE6F1"/>
          </w:tcPr>
          <w:p w14:paraId="126DA44D" w14:textId="77777777" w:rsidR="00876188" w:rsidRDefault="00000000">
            <w:pPr>
              <w:spacing w:after="0"/>
            </w:pPr>
            <w:r>
              <w:rPr>
                <w:b/>
                <w:sz w:val="18"/>
              </w:rPr>
              <w:t>Model (cross-validation means)</w:t>
            </w:r>
          </w:p>
        </w:tc>
        <w:tc>
          <w:tcPr>
            <w:tcW w:w="1134" w:type="dxa"/>
            <w:shd w:val="clear" w:color="auto" w:fill="DCE6F1"/>
          </w:tcPr>
          <w:p w14:paraId="1344DFFD" w14:textId="77777777" w:rsidR="00876188" w:rsidRDefault="00000000">
            <w:pPr>
              <w:spacing w:after="0"/>
            </w:pPr>
            <w:r>
              <w:rPr>
                <w:b/>
                <w:sz w:val="18"/>
              </w:rPr>
              <w:t>Accuracy</w:t>
            </w:r>
          </w:p>
        </w:tc>
        <w:tc>
          <w:tcPr>
            <w:tcW w:w="1134" w:type="dxa"/>
            <w:shd w:val="clear" w:color="auto" w:fill="DCE6F1"/>
          </w:tcPr>
          <w:p w14:paraId="5451A15C" w14:textId="77777777" w:rsidR="00876188" w:rsidRDefault="00000000">
            <w:pPr>
              <w:spacing w:after="0"/>
            </w:pPr>
            <w:r>
              <w:rPr>
                <w:b/>
                <w:sz w:val="18"/>
              </w:rPr>
              <w:t>Precision</w:t>
            </w:r>
          </w:p>
        </w:tc>
        <w:tc>
          <w:tcPr>
            <w:tcW w:w="1134" w:type="dxa"/>
            <w:shd w:val="clear" w:color="auto" w:fill="DCE6F1"/>
          </w:tcPr>
          <w:p w14:paraId="5AA825F4" w14:textId="77777777" w:rsidR="00876188" w:rsidRDefault="00000000">
            <w:pPr>
              <w:spacing w:after="0"/>
            </w:pPr>
            <w:r>
              <w:rPr>
                <w:b/>
                <w:sz w:val="18"/>
              </w:rPr>
              <w:t>Recall</w:t>
            </w:r>
          </w:p>
        </w:tc>
        <w:tc>
          <w:tcPr>
            <w:tcW w:w="1134" w:type="dxa"/>
            <w:shd w:val="clear" w:color="auto" w:fill="DCE6F1"/>
          </w:tcPr>
          <w:p w14:paraId="7FC4F22E" w14:textId="77777777" w:rsidR="00876188" w:rsidRDefault="00000000">
            <w:pPr>
              <w:spacing w:after="0"/>
            </w:pPr>
            <w:r>
              <w:rPr>
                <w:b/>
                <w:sz w:val="18"/>
              </w:rPr>
              <w:t>F1</w:t>
            </w:r>
          </w:p>
        </w:tc>
        <w:tc>
          <w:tcPr>
            <w:tcW w:w="2268" w:type="dxa"/>
            <w:shd w:val="clear" w:color="auto" w:fill="DCE6F1"/>
          </w:tcPr>
          <w:p w14:paraId="418BC82C" w14:textId="77777777" w:rsidR="00876188" w:rsidRDefault="00000000">
            <w:pPr>
              <w:spacing w:after="0"/>
            </w:pPr>
            <w:r>
              <w:rPr>
                <w:b/>
                <w:sz w:val="18"/>
              </w:rPr>
              <w:t>ROC-AUC</w:t>
            </w:r>
          </w:p>
        </w:tc>
      </w:tr>
      <w:tr w:rsidR="00876188" w14:paraId="1D4E38B6" w14:textId="77777777">
        <w:trPr>
          <w:jc w:val="center"/>
        </w:trPr>
        <w:tc>
          <w:tcPr>
            <w:tcW w:w="2835" w:type="dxa"/>
          </w:tcPr>
          <w:p w14:paraId="32346A50" w14:textId="77777777" w:rsidR="00876188" w:rsidRDefault="00000000">
            <w:pPr>
              <w:spacing w:after="0"/>
            </w:pPr>
            <w:r>
              <w:rPr>
                <w:sz w:val="18"/>
              </w:rPr>
              <w:t>Logistic Regression</w:t>
            </w:r>
          </w:p>
        </w:tc>
        <w:tc>
          <w:tcPr>
            <w:tcW w:w="1134" w:type="dxa"/>
          </w:tcPr>
          <w:p w14:paraId="1FDF4DD0" w14:textId="77777777" w:rsidR="00876188" w:rsidRDefault="00000000">
            <w:pPr>
              <w:spacing w:after="0"/>
            </w:pPr>
            <w:r>
              <w:rPr>
                <w:sz w:val="18"/>
              </w:rPr>
              <w:t>0.831</w:t>
            </w:r>
          </w:p>
        </w:tc>
        <w:tc>
          <w:tcPr>
            <w:tcW w:w="1134" w:type="dxa"/>
          </w:tcPr>
          <w:p w14:paraId="54B8FABB" w14:textId="77777777" w:rsidR="00876188" w:rsidRDefault="00000000">
            <w:pPr>
              <w:spacing w:after="0"/>
            </w:pPr>
            <w:r>
              <w:rPr>
                <w:sz w:val="18"/>
              </w:rPr>
              <w:t>0.852</w:t>
            </w:r>
          </w:p>
        </w:tc>
        <w:tc>
          <w:tcPr>
            <w:tcW w:w="1134" w:type="dxa"/>
          </w:tcPr>
          <w:p w14:paraId="5777AD6D" w14:textId="77777777" w:rsidR="00876188" w:rsidRDefault="00000000">
            <w:pPr>
              <w:spacing w:after="0"/>
            </w:pPr>
            <w:r>
              <w:rPr>
                <w:sz w:val="18"/>
              </w:rPr>
              <w:t>0.784</w:t>
            </w:r>
          </w:p>
        </w:tc>
        <w:tc>
          <w:tcPr>
            <w:tcW w:w="1134" w:type="dxa"/>
          </w:tcPr>
          <w:p w14:paraId="2545121B" w14:textId="77777777" w:rsidR="00876188" w:rsidRDefault="00000000">
            <w:pPr>
              <w:spacing w:after="0"/>
            </w:pPr>
            <w:r>
              <w:rPr>
                <w:sz w:val="18"/>
              </w:rPr>
              <w:t>0.810</w:t>
            </w:r>
          </w:p>
        </w:tc>
        <w:tc>
          <w:tcPr>
            <w:tcW w:w="2268" w:type="dxa"/>
          </w:tcPr>
          <w:p w14:paraId="65D451AD" w14:textId="77777777" w:rsidR="00876188" w:rsidRDefault="00000000">
            <w:pPr>
              <w:spacing w:after="0"/>
            </w:pPr>
            <w:r>
              <w:rPr>
                <w:sz w:val="18"/>
              </w:rPr>
              <w:t>0.905 ± 0.048</w:t>
            </w:r>
          </w:p>
        </w:tc>
      </w:tr>
      <w:tr w:rsidR="00876188" w14:paraId="13B44CE6" w14:textId="77777777">
        <w:trPr>
          <w:jc w:val="center"/>
        </w:trPr>
        <w:tc>
          <w:tcPr>
            <w:tcW w:w="2835" w:type="dxa"/>
          </w:tcPr>
          <w:p w14:paraId="5CE24FF1" w14:textId="77777777" w:rsidR="00876188" w:rsidRDefault="00000000">
            <w:pPr>
              <w:spacing w:after="0"/>
            </w:pPr>
            <w:r>
              <w:rPr>
                <w:sz w:val="18"/>
              </w:rPr>
              <w:t>Random Forest</w:t>
            </w:r>
          </w:p>
        </w:tc>
        <w:tc>
          <w:tcPr>
            <w:tcW w:w="1134" w:type="dxa"/>
          </w:tcPr>
          <w:p w14:paraId="7121C8BC" w14:textId="77777777" w:rsidR="00876188" w:rsidRDefault="00000000">
            <w:pPr>
              <w:spacing w:after="0"/>
            </w:pPr>
            <w:r>
              <w:rPr>
                <w:sz w:val="18"/>
              </w:rPr>
              <w:t>0.810</w:t>
            </w:r>
          </w:p>
        </w:tc>
        <w:tc>
          <w:tcPr>
            <w:tcW w:w="1134" w:type="dxa"/>
          </w:tcPr>
          <w:p w14:paraId="381EBBA0" w14:textId="77777777" w:rsidR="00876188" w:rsidRDefault="00000000">
            <w:pPr>
              <w:spacing w:after="0"/>
            </w:pPr>
            <w:r>
              <w:rPr>
                <w:sz w:val="18"/>
              </w:rPr>
              <w:t>0.829</w:t>
            </w:r>
          </w:p>
        </w:tc>
        <w:tc>
          <w:tcPr>
            <w:tcW w:w="1134" w:type="dxa"/>
          </w:tcPr>
          <w:p w14:paraId="0E10AF30" w14:textId="77777777" w:rsidR="00876188" w:rsidRDefault="00000000">
            <w:pPr>
              <w:spacing w:after="0"/>
            </w:pPr>
            <w:r>
              <w:rPr>
                <w:sz w:val="18"/>
              </w:rPr>
              <w:t>0.774</w:t>
            </w:r>
          </w:p>
        </w:tc>
        <w:tc>
          <w:tcPr>
            <w:tcW w:w="1134" w:type="dxa"/>
          </w:tcPr>
          <w:p w14:paraId="311D718C" w14:textId="77777777" w:rsidR="00876188" w:rsidRDefault="00000000">
            <w:pPr>
              <w:spacing w:after="0"/>
            </w:pPr>
            <w:r>
              <w:rPr>
                <w:sz w:val="18"/>
              </w:rPr>
              <w:t>0.788</w:t>
            </w:r>
          </w:p>
        </w:tc>
        <w:tc>
          <w:tcPr>
            <w:tcW w:w="2268" w:type="dxa"/>
          </w:tcPr>
          <w:p w14:paraId="5199C8AC" w14:textId="77777777" w:rsidR="00876188" w:rsidRDefault="00000000">
            <w:pPr>
              <w:spacing w:after="0"/>
            </w:pPr>
            <w:r>
              <w:rPr>
                <w:sz w:val="18"/>
              </w:rPr>
              <w:t>0.905 ± 0.040</w:t>
            </w:r>
          </w:p>
        </w:tc>
      </w:tr>
      <w:tr w:rsidR="00876188" w14:paraId="7147EDAC" w14:textId="77777777">
        <w:trPr>
          <w:jc w:val="center"/>
        </w:trPr>
        <w:tc>
          <w:tcPr>
            <w:tcW w:w="2835" w:type="dxa"/>
          </w:tcPr>
          <w:p w14:paraId="06F6C1F0" w14:textId="77777777" w:rsidR="00876188" w:rsidRDefault="00000000">
            <w:pPr>
              <w:spacing w:after="0"/>
            </w:pPr>
            <w:r>
              <w:rPr>
                <w:sz w:val="18"/>
              </w:rPr>
              <w:t>Gradient Boosting</w:t>
            </w:r>
          </w:p>
        </w:tc>
        <w:tc>
          <w:tcPr>
            <w:tcW w:w="1134" w:type="dxa"/>
          </w:tcPr>
          <w:p w14:paraId="437AD85F" w14:textId="77777777" w:rsidR="00876188" w:rsidRDefault="00000000">
            <w:pPr>
              <w:spacing w:after="0"/>
            </w:pPr>
            <w:r>
              <w:rPr>
                <w:sz w:val="18"/>
              </w:rPr>
              <w:t>0.831</w:t>
            </w:r>
          </w:p>
        </w:tc>
        <w:tc>
          <w:tcPr>
            <w:tcW w:w="1134" w:type="dxa"/>
          </w:tcPr>
          <w:p w14:paraId="5ACB9997" w14:textId="77777777" w:rsidR="00876188" w:rsidRDefault="00000000">
            <w:pPr>
              <w:spacing w:after="0"/>
            </w:pPr>
            <w:r>
              <w:rPr>
                <w:sz w:val="18"/>
              </w:rPr>
              <w:t>0.866</w:t>
            </w:r>
          </w:p>
        </w:tc>
        <w:tc>
          <w:tcPr>
            <w:tcW w:w="1134" w:type="dxa"/>
          </w:tcPr>
          <w:p w14:paraId="4FD010F8" w14:textId="77777777" w:rsidR="00876188" w:rsidRDefault="00000000">
            <w:pPr>
              <w:spacing w:after="0"/>
            </w:pPr>
            <w:r>
              <w:rPr>
                <w:sz w:val="18"/>
              </w:rPr>
              <w:t>0.766</w:t>
            </w:r>
          </w:p>
        </w:tc>
        <w:tc>
          <w:tcPr>
            <w:tcW w:w="1134" w:type="dxa"/>
          </w:tcPr>
          <w:p w14:paraId="7C27CF22" w14:textId="77777777" w:rsidR="00876188" w:rsidRDefault="00000000">
            <w:pPr>
              <w:spacing w:after="0"/>
            </w:pPr>
            <w:r>
              <w:rPr>
                <w:sz w:val="18"/>
              </w:rPr>
              <w:t>0.806</w:t>
            </w:r>
          </w:p>
        </w:tc>
        <w:tc>
          <w:tcPr>
            <w:tcW w:w="2268" w:type="dxa"/>
          </w:tcPr>
          <w:p w14:paraId="1E4251C6" w14:textId="77777777" w:rsidR="00876188" w:rsidRDefault="00000000">
            <w:pPr>
              <w:spacing w:after="0"/>
            </w:pPr>
            <w:r>
              <w:rPr>
                <w:sz w:val="18"/>
              </w:rPr>
              <w:t>0.899 ± 0.038</w:t>
            </w:r>
          </w:p>
        </w:tc>
      </w:tr>
      <w:tr w:rsidR="00876188" w14:paraId="6F8550F9" w14:textId="77777777">
        <w:trPr>
          <w:jc w:val="center"/>
        </w:trPr>
        <w:tc>
          <w:tcPr>
            <w:tcW w:w="2835" w:type="dxa"/>
          </w:tcPr>
          <w:p w14:paraId="6F75CA08" w14:textId="77777777" w:rsidR="00876188" w:rsidRDefault="00000000">
            <w:pPr>
              <w:spacing w:after="0"/>
            </w:pPr>
            <w:r>
              <w:rPr>
                <w:sz w:val="18"/>
              </w:rPr>
              <w:t>XGBoost</w:t>
            </w:r>
          </w:p>
        </w:tc>
        <w:tc>
          <w:tcPr>
            <w:tcW w:w="1134" w:type="dxa"/>
          </w:tcPr>
          <w:p w14:paraId="14D47A23" w14:textId="77777777" w:rsidR="00876188" w:rsidRDefault="00000000">
            <w:pPr>
              <w:spacing w:after="0"/>
            </w:pPr>
            <w:r>
              <w:rPr>
                <w:sz w:val="18"/>
              </w:rPr>
              <w:t>0.797</w:t>
            </w:r>
          </w:p>
        </w:tc>
        <w:tc>
          <w:tcPr>
            <w:tcW w:w="1134" w:type="dxa"/>
          </w:tcPr>
          <w:p w14:paraId="365E537A" w14:textId="77777777" w:rsidR="00876188" w:rsidRDefault="00000000">
            <w:pPr>
              <w:spacing w:after="0"/>
            </w:pPr>
            <w:r>
              <w:rPr>
                <w:sz w:val="18"/>
              </w:rPr>
              <w:t>0.807</w:t>
            </w:r>
          </w:p>
        </w:tc>
        <w:tc>
          <w:tcPr>
            <w:tcW w:w="1134" w:type="dxa"/>
          </w:tcPr>
          <w:p w14:paraId="5BB54317" w14:textId="77777777" w:rsidR="00876188" w:rsidRDefault="00000000">
            <w:pPr>
              <w:spacing w:after="0"/>
            </w:pPr>
            <w:r>
              <w:rPr>
                <w:sz w:val="18"/>
              </w:rPr>
              <w:t>0.758</w:t>
            </w:r>
          </w:p>
        </w:tc>
        <w:tc>
          <w:tcPr>
            <w:tcW w:w="1134" w:type="dxa"/>
          </w:tcPr>
          <w:p w14:paraId="53DBA60A" w14:textId="77777777" w:rsidR="00876188" w:rsidRDefault="00000000">
            <w:pPr>
              <w:spacing w:after="0"/>
            </w:pPr>
            <w:r>
              <w:rPr>
                <w:sz w:val="18"/>
              </w:rPr>
              <w:t>0.773</w:t>
            </w:r>
          </w:p>
        </w:tc>
        <w:tc>
          <w:tcPr>
            <w:tcW w:w="2268" w:type="dxa"/>
          </w:tcPr>
          <w:p w14:paraId="2C7DC1EC" w14:textId="77777777" w:rsidR="00876188" w:rsidRDefault="00000000">
            <w:pPr>
              <w:spacing w:after="0"/>
            </w:pPr>
            <w:r>
              <w:rPr>
                <w:sz w:val="18"/>
              </w:rPr>
              <w:t>0.903 ± 0.039</w:t>
            </w:r>
          </w:p>
        </w:tc>
      </w:tr>
    </w:tbl>
    <w:p w14:paraId="68806348" w14:textId="77777777" w:rsidR="00876188" w:rsidRDefault="00876188">
      <w:pPr>
        <w:spacing w:after="0"/>
      </w:pPr>
    </w:p>
    <w:p w14:paraId="206DA0B1" w14:textId="77777777" w:rsidR="00876188" w:rsidRDefault="00000000">
      <w:r>
        <w:t xml:space="preserve">The four models lie within 0.006 ROC-AUC of each other, well inside the spread across folds (about 0.04), so ROC-AUC alone cannot separate them. A selection rule has therefore been fixed before the test set was used: models within 0.01 of the best ROC-AUC are treated as equivalent, and among them the model with the highest recall is selected, as a missed patient with disease is the more costly error. Logistic Regression and Random Forest </w:t>
      </w:r>
      <w:proofErr w:type="gramStart"/>
      <w:r>
        <w:t>tie</w:t>
      </w:r>
      <w:proofErr w:type="gramEnd"/>
      <w:r>
        <w:t xml:space="preserve"> at 0.905, and </w:t>
      </w:r>
      <w:r w:rsidRPr="001158FC">
        <w:rPr>
          <w:b/>
          <w:bCs/>
        </w:rPr>
        <w:t>Logistic Regression has been selected for its higher recall (0.784 against 0.774)</w:t>
      </w:r>
      <w:r>
        <w:t>. It is also the simplest model to explain.</w:t>
      </w:r>
    </w:p>
    <w:p w14:paraId="28BA707B" w14:textId="77777777" w:rsidR="00876188" w:rsidRDefault="00000000">
      <w:pPr>
        <w:pStyle w:val="Heading2"/>
      </w:pPr>
      <w:r>
        <w:lastRenderedPageBreak/>
        <w:t>5.4 Test set and quality gate</w:t>
      </w:r>
    </w:p>
    <w:p w14:paraId="1379F1C8" w14:textId="77777777" w:rsidR="00876188" w:rsidRDefault="00000000">
      <w:r>
        <w:t xml:space="preserve">On the 61 test patients, the selected model </w:t>
      </w:r>
      <w:proofErr w:type="gramStart"/>
      <w:r>
        <w:t>has achieved</w:t>
      </w:r>
      <w:proofErr w:type="gramEnd"/>
      <w:r>
        <w:t xml:space="preserve"> an accuracy of 0.885, precision of 0.839, recall of 0.929, F1 of 0.881 and ROC-AUC of 0.965, identifying 26 of the 28 patients with disease. Gate 1 has been fixed in advance: the test ROC-AUC must be at least 0.80, about two standard deviations below the cross-validation mean. It serves as a floor to catch a faulty model rather than as a target. On failure, the step ends with exit code 1 and CI is stopped. The test results exceed </w:t>
      </w:r>
      <w:proofErr w:type="gramStart"/>
      <w:r>
        <w:t>the cross</w:t>
      </w:r>
      <w:proofErr w:type="gramEnd"/>
      <w:r>
        <w:t>-validation means, but with 61 patients a single patient changes recall by 0.036, so the cross-validation means remain the more reliable estimate. The test set has not been used for any choice: the model, its settings and gate 1 were fixed before it was evaluated, and nothing has been changed after the result was seen.</w:t>
      </w:r>
    </w:p>
    <w:tbl>
      <w:tblPr>
        <w:tblW w:w="0" w:type="auto"/>
        <w:jc w:val="center"/>
        <w:tblLook w:val="04A0" w:firstRow="1" w:lastRow="0" w:firstColumn="1" w:lastColumn="0" w:noHBand="0" w:noVBand="1"/>
      </w:tblPr>
      <w:tblGrid>
        <w:gridCol w:w="4986"/>
        <w:gridCol w:w="4986"/>
      </w:tblGrid>
      <w:tr w:rsidR="00876188" w14:paraId="775593F7" w14:textId="77777777">
        <w:trPr>
          <w:jc w:val="center"/>
        </w:trPr>
        <w:tc>
          <w:tcPr>
            <w:tcW w:w="4986" w:type="dxa"/>
          </w:tcPr>
          <w:p w14:paraId="483D49FE" w14:textId="77777777" w:rsidR="00876188" w:rsidRDefault="00000000">
            <w:pPr>
              <w:spacing w:after="0"/>
              <w:jc w:val="center"/>
            </w:pPr>
            <w:r>
              <w:rPr>
                <w:noProof/>
              </w:rPr>
              <w:drawing>
                <wp:inline distT="0" distB="0" distL="0" distR="0" wp14:anchorId="254F1D77" wp14:editId="672A1C32">
                  <wp:extent cx="2088000" cy="20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st_roc_curve.png"/>
                          <pic:cNvPicPr/>
                        </pic:nvPicPr>
                        <pic:blipFill>
                          <a:blip r:embed="rId25"/>
                          <a:stretch>
                            <a:fillRect/>
                          </a:stretch>
                        </pic:blipFill>
                        <pic:spPr>
                          <a:xfrm>
                            <a:off x="0" y="0"/>
                            <a:ext cx="2088000" cy="2088000"/>
                          </a:xfrm>
                          <a:prstGeom prst="rect">
                            <a:avLst/>
                          </a:prstGeom>
                        </pic:spPr>
                      </pic:pic>
                    </a:graphicData>
                  </a:graphic>
                </wp:inline>
              </w:drawing>
            </w:r>
          </w:p>
        </w:tc>
        <w:tc>
          <w:tcPr>
            <w:tcW w:w="4986" w:type="dxa"/>
          </w:tcPr>
          <w:p w14:paraId="724C61EC" w14:textId="77777777" w:rsidR="00876188" w:rsidRDefault="00000000">
            <w:pPr>
              <w:spacing w:after="0"/>
              <w:jc w:val="center"/>
            </w:pPr>
            <w:r>
              <w:rPr>
                <w:noProof/>
              </w:rPr>
              <w:drawing>
                <wp:inline distT="0" distB="0" distL="0" distR="0" wp14:anchorId="55888C52" wp14:editId="727BFDAD">
                  <wp:extent cx="2088000" cy="18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st_confusion_matrix.png"/>
                          <pic:cNvPicPr/>
                        </pic:nvPicPr>
                        <pic:blipFill>
                          <a:blip r:embed="rId26"/>
                          <a:stretch>
                            <a:fillRect/>
                          </a:stretch>
                        </pic:blipFill>
                        <pic:spPr>
                          <a:xfrm>
                            <a:off x="0" y="0"/>
                            <a:ext cx="2088000" cy="1879200"/>
                          </a:xfrm>
                          <a:prstGeom prst="rect">
                            <a:avLst/>
                          </a:prstGeom>
                        </pic:spPr>
                      </pic:pic>
                    </a:graphicData>
                  </a:graphic>
                </wp:inline>
              </w:drawing>
            </w:r>
          </w:p>
        </w:tc>
      </w:tr>
    </w:tbl>
    <w:p w14:paraId="291A670A" w14:textId="77777777" w:rsidR="00876188" w:rsidRDefault="00000000">
      <w:pPr>
        <w:jc w:val="center"/>
      </w:pPr>
      <w:r>
        <w:rPr>
          <w:i/>
          <w:sz w:val="18"/>
        </w:rPr>
        <w:t xml:space="preserve">Figure 4. ROC curve and confusion matrix of the selected model on the test set (screenshot </w:t>
      </w:r>
      <w:hyperlink r:id="rId27">
        <w:r w:rsidR="00876188">
          <w:rPr>
            <w:color w:val="1F5FBF"/>
            <w:sz w:val="18"/>
            <w:u w:val="single"/>
          </w:rPr>
          <w:t>07</w:t>
        </w:r>
      </w:hyperlink>
      <w:r>
        <w:rPr>
          <w:sz w:val="18"/>
        </w:rPr>
        <w:t xml:space="preserve"> · </w:t>
      </w:r>
      <w:hyperlink r:id="rId28">
        <w:r w:rsidR="00876188">
          <w:rPr>
            <w:color w:val="1F5FBF"/>
            <w:sz w:val="18"/>
            <w:u w:val="single"/>
          </w:rPr>
          <w:t>07a</w:t>
        </w:r>
      </w:hyperlink>
      <w:r>
        <w:rPr>
          <w:sz w:val="18"/>
        </w:rPr>
        <w:t>)</w:t>
      </w:r>
    </w:p>
    <w:p w14:paraId="74EFAB4B" w14:textId="77777777" w:rsidR="00876188" w:rsidRDefault="00000000">
      <w:pPr>
        <w:jc w:val="center"/>
      </w:pPr>
      <w:r>
        <w:rPr>
          <w:i/>
          <w:sz w:val="18"/>
        </w:rPr>
        <w:t xml:space="preserve">Supporting screenshots (click to open): </w:t>
      </w:r>
      <w:hyperlink r:id="rId29">
        <w:r w:rsidR="00876188">
          <w:rPr>
            <w:color w:val="1F5FBF"/>
            <w:sz w:val="18"/>
            <w:u w:val="single"/>
          </w:rPr>
          <w:t>06</w:t>
        </w:r>
      </w:hyperlink>
      <w:r>
        <w:rPr>
          <w:sz w:val="18"/>
        </w:rPr>
        <w:t xml:space="preserve"> model comparison</w:t>
      </w:r>
    </w:p>
    <w:p w14:paraId="298B5316" w14:textId="77777777" w:rsidR="00876188" w:rsidRDefault="00000000">
      <w:pPr>
        <w:pStyle w:val="Heading1"/>
      </w:pPr>
      <w:r>
        <w:t>6. Experiment Tracking</w:t>
      </w:r>
    </w:p>
    <w:p w14:paraId="60FF29C3" w14:textId="77777777" w:rsidR="00876188" w:rsidRDefault="00000000">
      <w:r>
        <w:t>MLflow has been integrated with a SQLite store and a local artifact folder. The tracking address can be changed through the MLFLOW_TRACKING_URI variable without code changes, and this has been verified with a local MLflow server.</w:t>
      </w:r>
    </w:p>
    <w:p w14:paraId="37F21593" w14:textId="77777777" w:rsidR="00876188" w:rsidRDefault="00000000">
      <w:r>
        <w:t>The following information is logged for every run.</w:t>
      </w:r>
    </w:p>
    <w:p w14:paraId="5D328C48" w14:textId="77777777" w:rsidR="00876188" w:rsidRDefault="00000000">
      <w:pPr>
        <w:pStyle w:val="ListBullet"/>
        <w:spacing w:after="20"/>
      </w:pPr>
      <w:r>
        <w:rPr>
          <w:b/>
        </w:rPr>
        <w:t xml:space="preserve">Runs: </w:t>
      </w:r>
      <w:r>
        <w:t xml:space="preserve">one parent run is created per model and one child </w:t>
      </w:r>
      <w:proofErr w:type="gramStart"/>
      <w:r>
        <w:t>run</w:t>
      </w:r>
      <w:proofErr w:type="gramEnd"/>
      <w:r>
        <w:t xml:space="preserve"> per combination of settings, giving 59 child runs. Notebook runs are tagged as experiments, so they are never selected by the pipeline.</w:t>
      </w:r>
    </w:p>
    <w:p w14:paraId="773C84DD" w14:textId="77777777" w:rsidR="00876188" w:rsidRDefault="00000000">
      <w:pPr>
        <w:pStyle w:val="ListBullet"/>
        <w:spacing w:after="20"/>
      </w:pPr>
      <w:r>
        <w:rPr>
          <w:b/>
        </w:rPr>
        <w:t xml:space="preserve">Parameters: </w:t>
      </w:r>
      <w:r>
        <w:t>the model type, settings, number of folds, random state, tuning metric, data file paths with their SHA-256 hashes and the number of training patients.</w:t>
      </w:r>
    </w:p>
    <w:p w14:paraId="67C202E6" w14:textId="77777777" w:rsidR="00876188" w:rsidRDefault="00000000">
      <w:pPr>
        <w:pStyle w:val="ListBullet"/>
        <w:spacing w:after="20"/>
      </w:pPr>
      <w:r>
        <w:rPr>
          <w:b/>
        </w:rPr>
        <w:t xml:space="preserve">Metrics: </w:t>
      </w:r>
      <w:r>
        <w:t>the mean and standard deviation of accuracy, precision, recall, F1 and ROC-AUC. Test metrics are added to the selected run.</w:t>
      </w:r>
    </w:p>
    <w:p w14:paraId="18F6320F" w14:textId="77777777" w:rsidR="00876188" w:rsidRDefault="00000000">
      <w:pPr>
        <w:pStyle w:val="ListBullet"/>
        <w:spacing w:after="20"/>
      </w:pPr>
      <w:r>
        <w:rPr>
          <w:b/>
        </w:rPr>
        <w:t xml:space="preserve">Artifacts: </w:t>
      </w:r>
      <w:r>
        <w:t>ROC curves, confusion matrices, the table of all combinations and the model with its input example and package list.</w:t>
      </w:r>
    </w:p>
    <w:p w14:paraId="37EB30A2" w14:textId="77777777" w:rsidR="00876188" w:rsidRDefault="00000000">
      <w:r>
        <w:t xml:space="preserve">The selected model is registered as heart-disease-classifier with the alias </w:t>
      </w:r>
      <w:proofErr w:type="gramStart"/>
      <w:r>
        <w:t>challenger, and</w:t>
      </w:r>
      <w:proofErr w:type="gramEnd"/>
      <w:r>
        <w:t xml:space="preserve"> is promoted to champion only if its test ROC-AUC is above that of the current champion (gate 2). Otherwise, it is tagged failed_gate. Each version carries the </w:t>
      </w:r>
      <w:proofErr w:type="gramStart"/>
      <w:r>
        <w:t>git</w:t>
      </w:r>
      <w:proofErr w:type="gramEnd"/>
      <w:r>
        <w:t xml:space="preserve"> commit and the data hash, and the API always loads the alias champion rather than a fixed version number. This champion-challenger approach, in which a challenger is compared with the champion on held-out data before promotion, is a common MLOps practice (Databricks, MLOps workflows) and is supported by MLflow model aliases.</w:t>
      </w:r>
    </w:p>
    <w:tbl>
      <w:tblPr>
        <w:tblW w:w="0" w:type="auto"/>
        <w:jc w:val="center"/>
        <w:tblLook w:val="04A0" w:firstRow="1" w:lastRow="0" w:firstColumn="1" w:lastColumn="0" w:noHBand="0" w:noVBand="1"/>
      </w:tblPr>
      <w:tblGrid>
        <w:gridCol w:w="4986"/>
        <w:gridCol w:w="4986"/>
      </w:tblGrid>
      <w:tr w:rsidR="00876188" w14:paraId="731B598E" w14:textId="77777777">
        <w:trPr>
          <w:jc w:val="center"/>
        </w:trPr>
        <w:tc>
          <w:tcPr>
            <w:tcW w:w="4986" w:type="dxa"/>
          </w:tcPr>
          <w:p w14:paraId="54B57FC1" w14:textId="77777777" w:rsidR="00876188" w:rsidRDefault="00000000">
            <w:pPr>
              <w:spacing w:after="0"/>
              <w:jc w:val="center"/>
            </w:pPr>
            <w:r>
              <w:rPr>
                <w:noProof/>
              </w:rPr>
              <w:drawing>
                <wp:inline distT="0" distB="0" distL="0" distR="0" wp14:anchorId="19BFD886" wp14:editId="4A7AC048">
                  <wp:extent cx="3023235" cy="128524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_mlflow_run_metrics.jpeg"/>
                          <pic:cNvPicPr/>
                        </pic:nvPicPr>
                        <pic:blipFill>
                          <a:blip r:embed="rId30"/>
                          <a:stretch>
                            <a:fillRect/>
                          </a:stretch>
                        </pic:blipFill>
                        <pic:spPr>
                          <a:xfrm>
                            <a:off x="0" y="0"/>
                            <a:ext cx="3026157" cy="1286482"/>
                          </a:xfrm>
                          <a:prstGeom prst="rect">
                            <a:avLst/>
                          </a:prstGeom>
                        </pic:spPr>
                      </pic:pic>
                    </a:graphicData>
                  </a:graphic>
                </wp:inline>
              </w:drawing>
            </w:r>
          </w:p>
        </w:tc>
        <w:tc>
          <w:tcPr>
            <w:tcW w:w="4986" w:type="dxa"/>
          </w:tcPr>
          <w:p w14:paraId="51F30533" w14:textId="77777777" w:rsidR="00876188" w:rsidRDefault="00000000">
            <w:pPr>
              <w:spacing w:after="0"/>
              <w:jc w:val="center"/>
            </w:pPr>
            <w:r>
              <w:rPr>
                <w:noProof/>
              </w:rPr>
              <w:drawing>
                <wp:inline distT="0" distB="0" distL="0" distR="0" wp14:anchorId="5A41DC79" wp14:editId="2BB3E8B2">
                  <wp:extent cx="3024000" cy="973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d_mlflow_registry_versions.jpeg"/>
                          <pic:cNvPicPr/>
                        </pic:nvPicPr>
                        <pic:blipFill>
                          <a:blip r:embed="rId31"/>
                          <a:stretch>
                            <a:fillRect/>
                          </a:stretch>
                        </pic:blipFill>
                        <pic:spPr>
                          <a:xfrm>
                            <a:off x="0" y="0"/>
                            <a:ext cx="3024000" cy="973069"/>
                          </a:xfrm>
                          <a:prstGeom prst="rect">
                            <a:avLst/>
                          </a:prstGeom>
                        </pic:spPr>
                      </pic:pic>
                    </a:graphicData>
                  </a:graphic>
                </wp:inline>
              </w:drawing>
            </w:r>
          </w:p>
        </w:tc>
      </w:tr>
    </w:tbl>
    <w:p w14:paraId="7B47893B" w14:textId="77777777" w:rsidR="00876188" w:rsidRDefault="00000000">
      <w:pPr>
        <w:jc w:val="center"/>
      </w:pPr>
      <w:r>
        <w:rPr>
          <w:i/>
          <w:sz w:val="18"/>
        </w:rPr>
        <w:t xml:space="preserve">Figure 5. Champion run c08938bd: test metrics (left); registry with version 1 champion and version 2 challenger (right); cropped, the full screenshot opens from the link (screenshot </w:t>
      </w:r>
      <w:hyperlink r:id="rId32">
        <w:r w:rsidR="00876188">
          <w:rPr>
            <w:color w:val="1F5FBF"/>
            <w:sz w:val="18"/>
            <w:u w:val="single"/>
          </w:rPr>
          <w:t>21a</w:t>
        </w:r>
      </w:hyperlink>
      <w:r>
        <w:rPr>
          <w:sz w:val="18"/>
        </w:rPr>
        <w:t xml:space="preserve"> · </w:t>
      </w:r>
      <w:hyperlink r:id="rId33">
        <w:r w:rsidR="00876188">
          <w:rPr>
            <w:color w:val="1F5FBF"/>
            <w:sz w:val="18"/>
            <w:u w:val="single"/>
          </w:rPr>
          <w:t>23d</w:t>
        </w:r>
      </w:hyperlink>
      <w:r>
        <w:rPr>
          <w:sz w:val="18"/>
        </w:rPr>
        <w:t>)</w:t>
      </w:r>
    </w:p>
    <w:p w14:paraId="026884F6" w14:textId="77777777" w:rsidR="00876188" w:rsidRDefault="00000000">
      <w:r>
        <w:lastRenderedPageBreak/>
        <w:t>Gate 2 has been tested on the lab machine by running the pipeline a second time on the same data. The run produced the same model (Logistic Regression, C = 0.1, run ff3eaf25), registered as version 2, with the same test ROC-AUC of 0.965. As gate 2 requires a higher score than the champion, version 2 has not been promoted: it has kept the challenger alias with the tag failed_gate = gate 2, and version 1 has remained the champion served by the API. The runs, plots and registry history are shown in the screenshots linked below.</w:t>
      </w:r>
    </w:p>
    <w:p w14:paraId="7EC193D3" w14:textId="77777777" w:rsidR="00876188" w:rsidRDefault="00000000">
      <w:pPr>
        <w:jc w:val="center"/>
      </w:pPr>
      <w:r>
        <w:rPr>
          <w:i/>
          <w:sz w:val="18"/>
        </w:rPr>
        <w:t xml:space="preserve">Supporting screenshots (click to open): </w:t>
      </w:r>
      <w:hyperlink r:id="rId34">
        <w:r w:rsidR="00876188">
          <w:rPr>
            <w:color w:val="1F5FBF"/>
            <w:sz w:val="18"/>
            <w:u w:val="single"/>
          </w:rPr>
          <w:t>19</w:t>
        </w:r>
      </w:hyperlink>
      <w:r>
        <w:rPr>
          <w:sz w:val="18"/>
        </w:rPr>
        <w:t xml:space="preserve"> pipeline run 2, gate 2 · </w:t>
      </w:r>
      <w:hyperlink r:id="rId35">
        <w:r w:rsidR="00876188">
          <w:rPr>
            <w:color w:val="1F5FBF"/>
            <w:sz w:val="18"/>
            <w:u w:val="single"/>
          </w:rPr>
          <w:t>20</w:t>
        </w:r>
      </w:hyperlink>
      <w:r>
        <w:rPr>
          <w:sz w:val="18"/>
        </w:rPr>
        <w:t xml:space="preserve"> MLflow runs · </w:t>
      </w:r>
      <w:hyperlink r:id="rId36">
        <w:r w:rsidR="00876188">
          <w:rPr>
            <w:color w:val="1F5FBF"/>
            <w:sz w:val="18"/>
            <w:u w:val="single"/>
          </w:rPr>
          <w:t>21b</w:t>
        </w:r>
      </w:hyperlink>
      <w:r>
        <w:rPr>
          <w:sz w:val="18"/>
        </w:rPr>
        <w:t xml:space="preserve"> champion run parameters · </w:t>
      </w:r>
      <w:hyperlink r:id="rId37">
        <w:r w:rsidR="00876188">
          <w:rPr>
            <w:color w:val="1F5FBF"/>
            <w:sz w:val="18"/>
            <w:u w:val="single"/>
          </w:rPr>
          <w:t>21c</w:t>
        </w:r>
      </w:hyperlink>
      <w:r>
        <w:rPr>
          <w:sz w:val="18"/>
        </w:rPr>
        <w:t xml:space="preserve"> logged model · </w:t>
      </w:r>
      <w:hyperlink r:id="rId38">
        <w:r w:rsidR="00876188">
          <w:rPr>
            <w:color w:val="1F5FBF"/>
            <w:sz w:val="18"/>
            <w:u w:val="single"/>
          </w:rPr>
          <w:t>22a</w:t>
        </w:r>
      </w:hyperlink>
      <w:r>
        <w:rPr>
          <w:sz w:val="18"/>
        </w:rPr>
        <w:t xml:space="preserve"> CV confusion matrix · </w:t>
      </w:r>
      <w:hyperlink r:id="rId39">
        <w:r w:rsidR="00876188">
          <w:rPr>
            <w:color w:val="1F5FBF"/>
            <w:sz w:val="18"/>
            <w:u w:val="single"/>
          </w:rPr>
          <w:t>22b</w:t>
        </w:r>
      </w:hyperlink>
      <w:r>
        <w:rPr>
          <w:sz w:val="18"/>
        </w:rPr>
        <w:t xml:space="preserve"> CV ROC curve · </w:t>
      </w:r>
      <w:hyperlink r:id="rId40">
        <w:r w:rsidR="00876188">
          <w:rPr>
            <w:color w:val="1F5FBF"/>
            <w:sz w:val="18"/>
            <w:u w:val="single"/>
          </w:rPr>
          <w:t>22c</w:t>
        </w:r>
      </w:hyperlink>
      <w:r>
        <w:rPr>
          <w:sz w:val="18"/>
        </w:rPr>
        <w:t xml:space="preserve"> test confusion matrix · </w:t>
      </w:r>
      <w:hyperlink r:id="rId41">
        <w:r w:rsidR="00876188">
          <w:rPr>
            <w:color w:val="1F5FBF"/>
            <w:sz w:val="18"/>
            <w:u w:val="single"/>
          </w:rPr>
          <w:t>22d</w:t>
        </w:r>
      </w:hyperlink>
      <w:r>
        <w:rPr>
          <w:sz w:val="18"/>
        </w:rPr>
        <w:t xml:space="preserve"> test ROC curve · </w:t>
      </w:r>
      <w:hyperlink r:id="rId42">
        <w:r w:rsidR="00876188">
          <w:rPr>
            <w:color w:val="1F5FBF"/>
            <w:sz w:val="18"/>
            <w:u w:val="single"/>
          </w:rPr>
          <w:t>23a</w:t>
        </w:r>
      </w:hyperlink>
      <w:r>
        <w:rPr>
          <w:sz w:val="18"/>
        </w:rPr>
        <w:t xml:space="preserve"> registry aliases · </w:t>
      </w:r>
      <w:hyperlink r:id="rId43">
        <w:r w:rsidR="00876188">
          <w:rPr>
            <w:color w:val="1F5FBF"/>
            <w:sz w:val="18"/>
            <w:u w:val="single"/>
          </w:rPr>
          <w:t>23b</w:t>
        </w:r>
      </w:hyperlink>
      <w:r>
        <w:rPr>
          <w:sz w:val="18"/>
        </w:rPr>
        <w:t xml:space="preserve"> registry version 2 · </w:t>
      </w:r>
      <w:hyperlink r:id="rId44">
        <w:r w:rsidR="00876188">
          <w:rPr>
            <w:color w:val="1F5FBF"/>
            <w:sz w:val="18"/>
            <w:u w:val="single"/>
          </w:rPr>
          <w:t>23c</w:t>
        </w:r>
      </w:hyperlink>
      <w:r>
        <w:rPr>
          <w:sz w:val="18"/>
        </w:rPr>
        <w:t xml:space="preserve"> registry version 1 · </w:t>
      </w:r>
      <w:hyperlink r:id="rId45">
        <w:r w:rsidR="00876188">
          <w:rPr>
            <w:color w:val="1F5FBF"/>
            <w:sz w:val="18"/>
            <w:u w:val="single"/>
          </w:rPr>
          <w:t>21d</w:t>
        </w:r>
      </w:hyperlink>
      <w:r>
        <w:rPr>
          <w:sz w:val="18"/>
        </w:rPr>
        <w:t xml:space="preserve"> run 2 metrics · </w:t>
      </w:r>
      <w:hyperlink r:id="rId46">
        <w:r w:rsidR="00876188">
          <w:rPr>
            <w:color w:val="1F5FBF"/>
            <w:sz w:val="18"/>
            <w:u w:val="single"/>
          </w:rPr>
          <w:t>21e</w:t>
        </w:r>
      </w:hyperlink>
      <w:r>
        <w:rPr>
          <w:sz w:val="18"/>
        </w:rPr>
        <w:t xml:space="preserve"> run 2 parameters</w:t>
      </w:r>
    </w:p>
    <w:p w14:paraId="63510A47" w14:textId="77777777" w:rsidR="00876188" w:rsidRDefault="00000000">
      <w:pPr>
        <w:pStyle w:val="Heading1"/>
      </w:pPr>
      <w:r>
        <w:t>7. Model Packaging and Reproducibility</w:t>
      </w:r>
    </w:p>
    <w:tbl>
      <w:tblPr>
        <w:tblStyle w:val="TableGrid"/>
        <w:tblW w:w="0" w:type="auto"/>
        <w:jc w:val="center"/>
        <w:tblLook w:val="04A0" w:firstRow="1" w:lastRow="0" w:firstColumn="1" w:lastColumn="0" w:noHBand="0" w:noVBand="1"/>
      </w:tblPr>
      <w:tblGrid>
        <w:gridCol w:w="680"/>
        <w:gridCol w:w="2721"/>
        <w:gridCol w:w="6236"/>
      </w:tblGrid>
      <w:tr w:rsidR="00876188" w14:paraId="7E9754B6" w14:textId="77777777">
        <w:trPr>
          <w:jc w:val="center"/>
        </w:trPr>
        <w:tc>
          <w:tcPr>
            <w:tcW w:w="680" w:type="dxa"/>
            <w:shd w:val="clear" w:color="auto" w:fill="DCE6F1"/>
          </w:tcPr>
          <w:p w14:paraId="370423AE" w14:textId="77777777" w:rsidR="00876188" w:rsidRDefault="00000000">
            <w:pPr>
              <w:spacing w:after="0"/>
            </w:pPr>
            <w:r>
              <w:rPr>
                <w:b/>
                <w:sz w:val="18"/>
              </w:rPr>
              <w:t>Step</w:t>
            </w:r>
          </w:p>
        </w:tc>
        <w:tc>
          <w:tcPr>
            <w:tcW w:w="2721" w:type="dxa"/>
            <w:shd w:val="clear" w:color="auto" w:fill="DCE6F1"/>
          </w:tcPr>
          <w:p w14:paraId="34D9948A" w14:textId="77777777" w:rsidR="00876188" w:rsidRDefault="00000000">
            <w:pPr>
              <w:spacing w:after="0"/>
            </w:pPr>
            <w:r>
              <w:rPr>
                <w:b/>
                <w:sz w:val="18"/>
              </w:rPr>
              <w:t>Module (pipeline/)</w:t>
            </w:r>
          </w:p>
        </w:tc>
        <w:tc>
          <w:tcPr>
            <w:tcW w:w="6236" w:type="dxa"/>
            <w:shd w:val="clear" w:color="auto" w:fill="DCE6F1"/>
          </w:tcPr>
          <w:p w14:paraId="1A24532B" w14:textId="77777777" w:rsidR="00876188" w:rsidRDefault="00000000">
            <w:pPr>
              <w:spacing w:after="0"/>
            </w:pPr>
            <w:r>
              <w:rPr>
                <w:b/>
                <w:sz w:val="18"/>
              </w:rPr>
              <w:t>What it does</w:t>
            </w:r>
          </w:p>
        </w:tc>
      </w:tr>
      <w:tr w:rsidR="00876188" w14:paraId="299EA76F" w14:textId="77777777">
        <w:trPr>
          <w:jc w:val="center"/>
        </w:trPr>
        <w:tc>
          <w:tcPr>
            <w:tcW w:w="680" w:type="dxa"/>
          </w:tcPr>
          <w:p w14:paraId="0E99BDE2" w14:textId="77777777" w:rsidR="00876188" w:rsidRDefault="00000000">
            <w:pPr>
              <w:spacing w:after="0"/>
            </w:pPr>
            <w:r>
              <w:rPr>
                <w:sz w:val="18"/>
              </w:rPr>
              <w:t>1</w:t>
            </w:r>
          </w:p>
        </w:tc>
        <w:tc>
          <w:tcPr>
            <w:tcW w:w="2721" w:type="dxa"/>
          </w:tcPr>
          <w:p w14:paraId="3B165301" w14:textId="77777777" w:rsidR="00876188" w:rsidRDefault="00000000">
            <w:pPr>
              <w:spacing w:after="0"/>
            </w:pPr>
            <w:r>
              <w:rPr>
                <w:sz w:val="18"/>
              </w:rPr>
              <w:t>step1_download_data</w:t>
            </w:r>
          </w:p>
        </w:tc>
        <w:tc>
          <w:tcPr>
            <w:tcW w:w="6236" w:type="dxa"/>
          </w:tcPr>
          <w:p w14:paraId="627B2747" w14:textId="77777777" w:rsidR="00876188" w:rsidRDefault="00000000">
            <w:pPr>
              <w:spacing w:after="0"/>
            </w:pPr>
            <w:r>
              <w:rPr>
                <w:sz w:val="18"/>
              </w:rPr>
              <w:t>download the UCI files, check hashes (run on its own)</w:t>
            </w:r>
          </w:p>
        </w:tc>
      </w:tr>
      <w:tr w:rsidR="00876188" w14:paraId="1BE7B30E" w14:textId="77777777">
        <w:trPr>
          <w:jc w:val="center"/>
        </w:trPr>
        <w:tc>
          <w:tcPr>
            <w:tcW w:w="680" w:type="dxa"/>
          </w:tcPr>
          <w:p w14:paraId="468A2298" w14:textId="77777777" w:rsidR="00876188" w:rsidRDefault="00000000">
            <w:pPr>
              <w:spacing w:after="0"/>
            </w:pPr>
            <w:r>
              <w:rPr>
                <w:sz w:val="18"/>
              </w:rPr>
              <w:t>2</w:t>
            </w:r>
          </w:p>
        </w:tc>
        <w:tc>
          <w:tcPr>
            <w:tcW w:w="2721" w:type="dxa"/>
          </w:tcPr>
          <w:p w14:paraId="3C5DEFD2" w14:textId="77777777" w:rsidR="00876188" w:rsidRDefault="00000000">
            <w:pPr>
              <w:spacing w:after="0"/>
            </w:pPr>
            <w:r>
              <w:rPr>
                <w:sz w:val="18"/>
              </w:rPr>
              <w:t>step2_prepare_data</w:t>
            </w:r>
          </w:p>
        </w:tc>
        <w:tc>
          <w:tcPr>
            <w:tcW w:w="6236" w:type="dxa"/>
          </w:tcPr>
          <w:p w14:paraId="7AC61384" w14:textId="77777777" w:rsidR="00876188" w:rsidRDefault="00000000">
            <w:pPr>
              <w:spacing w:after="0"/>
            </w:pPr>
            <w:r>
              <w:rPr>
                <w:sz w:val="18"/>
              </w:rPr>
              <w:t>clean the data, binary target, save heart_clean.csv</w:t>
            </w:r>
          </w:p>
        </w:tc>
      </w:tr>
      <w:tr w:rsidR="00876188" w14:paraId="34EB75BF" w14:textId="77777777">
        <w:trPr>
          <w:jc w:val="center"/>
        </w:trPr>
        <w:tc>
          <w:tcPr>
            <w:tcW w:w="680" w:type="dxa"/>
          </w:tcPr>
          <w:p w14:paraId="22CCDC8E" w14:textId="77777777" w:rsidR="00876188" w:rsidRDefault="00000000">
            <w:pPr>
              <w:spacing w:after="0"/>
            </w:pPr>
            <w:r>
              <w:rPr>
                <w:sz w:val="18"/>
              </w:rPr>
              <w:t>3</w:t>
            </w:r>
          </w:p>
        </w:tc>
        <w:tc>
          <w:tcPr>
            <w:tcW w:w="2721" w:type="dxa"/>
          </w:tcPr>
          <w:p w14:paraId="2835FD78" w14:textId="77777777" w:rsidR="00876188" w:rsidRDefault="00000000">
            <w:pPr>
              <w:spacing w:after="0"/>
            </w:pPr>
            <w:r>
              <w:rPr>
                <w:sz w:val="18"/>
              </w:rPr>
              <w:t>step3_train_models</w:t>
            </w:r>
          </w:p>
        </w:tc>
        <w:tc>
          <w:tcPr>
            <w:tcW w:w="6236" w:type="dxa"/>
          </w:tcPr>
          <w:p w14:paraId="3A499BD1" w14:textId="77777777" w:rsidR="00876188" w:rsidRDefault="00000000">
            <w:pPr>
              <w:spacing w:after="0"/>
            </w:pPr>
            <w:r>
              <w:rPr>
                <w:sz w:val="18"/>
              </w:rPr>
              <w:t>tune the four models, log every run to MLflow</w:t>
            </w:r>
          </w:p>
        </w:tc>
      </w:tr>
      <w:tr w:rsidR="00876188" w14:paraId="716006FD" w14:textId="77777777">
        <w:trPr>
          <w:jc w:val="center"/>
        </w:trPr>
        <w:tc>
          <w:tcPr>
            <w:tcW w:w="680" w:type="dxa"/>
          </w:tcPr>
          <w:p w14:paraId="4810EB8A" w14:textId="77777777" w:rsidR="00876188" w:rsidRDefault="00000000">
            <w:pPr>
              <w:spacing w:after="0"/>
            </w:pPr>
            <w:r>
              <w:rPr>
                <w:sz w:val="18"/>
              </w:rPr>
              <w:t>4</w:t>
            </w:r>
          </w:p>
        </w:tc>
        <w:tc>
          <w:tcPr>
            <w:tcW w:w="2721" w:type="dxa"/>
          </w:tcPr>
          <w:p w14:paraId="4C28EE17" w14:textId="77777777" w:rsidR="00876188" w:rsidRDefault="00000000">
            <w:pPr>
              <w:spacing w:after="0"/>
            </w:pPr>
            <w:r>
              <w:rPr>
                <w:sz w:val="18"/>
              </w:rPr>
              <w:t>step4_evaluate_model</w:t>
            </w:r>
          </w:p>
        </w:tc>
        <w:tc>
          <w:tcPr>
            <w:tcW w:w="6236" w:type="dxa"/>
          </w:tcPr>
          <w:p w14:paraId="5942C3D7" w14:textId="77777777" w:rsidR="00876188" w:rsidRDefault="00000000">
            <w:pPr>
              <w:spacing w:after="0"/>
            </w:pPr>
            <w:r>
              <w:rPr>
                <w:sz w:val="18"/>
              </w:rPr>
              <w:t>select by the rule, evaluate on the test set, gate 1</w:t>
            </w:r>
          </w:p>
        </w:tc>
      </w:tr>
      <w:tr w:rsidR="00876188" w14:paraId="5DD29F46" w14:textId="77777777">
        <w:trPr>
          <w:jc w:val="center"/>
        </w:trPr>
        <w:tc>
          <w:tcPr>
            <w:tcW w:w="680" w:type="dxa"/>
          </w:tcPr>
          <w:p w14:paraId="0BF909BB" w14:textId="77777777" w:rsidR="00876188" w:rsidRDefault="00000000">
            <w:pPr>
              <w:spacing w:after="0"/>
            </w:pPr>
            <w:r>
              <w:rPr>
                <w:sz w:val="18"/>
              </w:rPr>
              <w:t>5</w:t>
            </w:r>
          </w:p>
        </w:tc>
        <w:tc>
          <w:tcPr>
            <w:tcW w:w="2721" w:type="dxa"/>
          </w:tcPr>
          <w:p w14:paraId="6BF6FB1C" w14:textId="77777777" w:rsidR="00876188" w:rsidRDefault="00000000">
            <w:pPr>
              <w:spacing w:after="0"/>
            </w:pPr>
            <w:r>
              <w:rPr>
                <w:sz w:val="18"/>
              </w:rPr>
              <w:t>step5_register_model</w:t>
            </w:r>
          </w:p>
        </w:tc>
        <w:tc>
          <w:tcPr>
            <w:tcW w:w="6236" w:type="dxa"/>
          </w:tcPr>
          <w:p w14:paraId="7D0C5981" w14:textId="77777777" w:rsidR="00876188" w:rsidRDefault="00000000">
            <w:pPr>
              <w:spacing w:after="0"/>
            </w:pPr>
            <w:r>
              <w:rPr>
                <w:sz w:val="18"/>
              </w:rPr>
              <w:t>register as challenger, gate 2, alias champion</w:t>
            </w:r>
          </w:p>
        </w:tc>
      </w:tr>
      <w:tr w:rsidR="00876188" w14:paraId="2736E863" w14:textId="77777777">
        <w:trPr>
          <w:jc w:val="center"/>
        </w:trPr>
        <w:tc>
          <w:tcPr>
            <w:tcW w:w="680" w:type="dxa"/>
          </w:tcPr>
          <w:p w14:paraId="7435328B" w14:textId="77777777" w:rsidR="00876188" w:rsidRDefault="00000000">
            <w:pPr>
              <w:spacing w:after="0"/>
            </w:pPr>
            <w:r>
              <w:rPr>
                <w:sz w:val="18"/>
              </w:rPr>
              <w:t>6</w:t>
            </w:r>
          </w:p>
        </w:tc>
        <w:tc>
          <w:tcPr>
            <w:tcW w:w="2721" w:type="dxa"/>
          </w:tcPr>
          <w:p w14:paraId="37E0F0D6" w14:textId="77777777" w:rsidR="00876188" w:rsidRDefault="00000000">
            <w:pPr>
              <w:spacing w:after="0"/>
            </w:pPr>
            <w:r>
              <w:rPr>
                <w:sz w:val="18"/>
              </w:rPr>
              <w:t>step6_export_model</w:t>
            </w:r>
          </w:p>
        </w:tc>
        <w:tc>
          <w:tcPr>
            <w:tcW w:w="6236" w:type="dxa"/>
          </w:tcPr>
          <w:p w14:paraId="4B8422C6" w14:textId="77777777" w:rsidR="00876188" w:rsidRDefault="00000000">
            <w:pPr>
              <w:spacing w:after="0"/>
            </w:pPr>
            <w:r>
              <w:rPr>
                <w:sz w:val="18"/>
              </w:rPr>
              <w:t>export the champion to models/champion/</w:t>
            </w:r>
          </w:p>
        </w:tc>
      </w:tr>
      <w:tr w:rsidR="00876188" w14:paraId="058A0C95" w14:textId="77777777">
        <w:trPr>
          <w:jc w:val="center"/>
        </w:trPr>
        <w:tc>
          <w:tcPr>
            <w:tcW w:w="680" w:type="dxa"/>
          </w:tcPr>
          <w:p w14:paraId="007DEB5F" w14:textId="77777777" w:rsidR="00876188" w:rsidRDefault="00000000">
            <w:pPr>
              <w:spacing w:after="0"/>
            </w:pPr>
            <w:r>
              <w:rPr>
                <w:sz w:val="18"/>
              </w:rPr>
              <w:t>7</w:t>
            </w:r>
          </w:p>
        </w:tc>
        <w:tc>
          <w:tcPr>
            <w:tcW w:w="2721" w:type="dxa"/>
          </w:tcPr>
          <w:p w14:paraId="79BB40F9" w14:textId="77777777" w:rsidR="00876188" w:rsidRDefault="00000000">
            <w:pPr>
              <w:spacing w:after="0"/>
            </w:pPr>
            <w:r>
              <w:rPr>
                <w:sz w:val="18"/>
              </w:rPr>
              <w:t>step7_validate_model</w:t>
            </w:r>
          </w:p>
        </w:tc>
        <w:tc>
          <w:tcPr>
            <w:tcW w:w="6236" w:type="dxa"/>
          </w:tcPr>
          <w:p w14:paraId="1FB889C5" w14:textId="77777777" w:rsidR="00876188" w:rsidRDefault="00000000">
            <w:pPr>
              <w:spacing w:after="0"/>
            </w:pPr>
            <w:r>
              <w:rPr>
                <w:sz w:val="18"/>
              </w:rPr>
              <w:t>load the exported folder alone and predict 5 patients</w:t>
            </w:r>
          </w:p>
        </w:tc>
      </w:tr>
    </w:tbl>
    <w:p w14:paraId="1C116495" w14:textId="77777777" w:rsidR="00876188" w:rsidRDefault="00876188">
      <w:pPr>
        <w:spacing w:after="0"/>
      </w:pPr>
    </w:p>
    <w:p w14:paraId="624C614C" w14:textId="77777777" w:rsidR="00876188" w:rsidRDefault="00000000">
      <w:r>
        <w:t>The final model has been saved in MLflow format, with the preprocessing and the classifier stored as one object in the skops format, which is safer to load than pickle. All package versions are pinned in requirements.txt, and a clean installation has been tested. The exported model carries its own package list, which is installed in the Docker image. All settings are kept in src/config.py and random seeds are fixed. Reproducibility has been verified across four runs on the lab machine and the GitHub runner, as summarised below.</w:t>
      </w:r>
    </w:p>
    <w:tbl>
      <w:tblPr>
        <w:tblStyle w:val="TableGrid"/>
        <w:tblW w:w="0" w:type="auto"/>
        <w:jc w:val="center"/>
        <w:tblLook w:val="04A0" w:firstRow="1" w:lastRow="0" w:firstColumn="1" w:lastColumn="0" w:noHBand="0" w:noVBand="1"/>
      </w:tblPr>
      <w:tblGrid>
        <w:gridCol w:w="2381"/>
        <w:gridCol w:w="1361"/>
        <w:gridCol w:w="2608"/>
        <w:gridCol w:w="1247"/>
        <w:gridCol w:w="2041"/>
      </w:tblGrid>
      <w:tr w:rsidR="00876188" w14:paraId="7565F61E" w14:textId="77777777">
        <w:trPr>
          <w:jc w:val="center"/>
        </w:trPr>
        <w:tc>
          <w:tcPr>
            <w:tcW w:w="2381" w:type="dxa"/>
            <w:shd w:val="clear" w:color="auto" w:fill="DCE6F1"/>
          </w:tcPr>
          <w:p w14:paraId="273D9127" w14:textId="77777777" w:rsidR="00876188" w:rsidRDefault="00000000">
            <w:pPr>
              <w:spacing w:after="0"/>
            </w:pPr>
            <w:r>
              <w:rPr>
                <w:b/>
                <w:sz w:val="17"/>
              </w:rPr>
              <w:t>Where</w:t>
            </w:r>
          </w:p>
        </w:tc>
        <w:tc>
          <w:tcPr>
            <w:tcW w:w="1361" w:type="dxa"/>
            <w:shd w:val="clear" w:color="auto" w:fill="DCE6F1"/>
          </w:tcPr>
          <w:p w14:paraId="7FF65843" w14:textId="77777777" w:rsidR="00876188" w:rsidRDefault="00000000">
            <w:pPr>
              <w:spacing w:after="0"/>
            </w:pPr>
            <w:r>
              <w:rPr>
                <w:b/>
                <w:sz w:val="17"/>
              </w:rPr>
              <w:t>MLflow run</w:t>
            </w:r>
          </w:p>
        </w:tc>
        <w:tc>
          <w:tcPr>
            <w:tcW w:w="2608" w:type="dxa"/>
            <w:shd w:val="clear" w:color="auto" w:fill="DCE6F1"/>
          </w:tcPr>
          <w:p w14:paraId="28A4ED0A" w14:textId="77777777" w:rsidR="00876188" w:rsidRDefault="00000000">
            <w:pPr>
              <w:spacing w:after="0"/>
            </w:pPr>
            <w:r>
              <w:rPr>
                <w:b/>
                <w:sz w:val="17"/>
              </w:rPr>
              <w:t>CV ROC-AUC (LR / RF / GB / XGB)</w:t>
            </w:r>
          </w:p>
        </w:tc>
        <w:tc>
          <w:tcPr>
            <w:tcW w:w="1247" w:type="dxa"/>
            <w:shd w:val="clear" w:color="auto" w:fill="DCE6F1"/>
          </w:tcPr>
          <w:p w14:paraId="5A266548" w14:textId="77777777" w:rsidR="00876188" w:rsidRDefault="00000000">
            <w:pPr>
              <w:spacing w:after="0"/>
            </w:pPr>
            <w:r>
              <w:rPr>
                <w:b/>
                <w:sz w:val="17"/>
              </w:rPr>
              <w:t>Selected</w:t>
            </w:r>
          </w:p>
        </w:tc>
        <w:tc>
          <w:tcPr>
            <w:tcW w:w="2041" w:type="dxa"/>
            <w:shd w:val="clear" w:color="auto" w:fill="DCE6F1"/>
          </w:tcPr>
          <w:p w14:paraId="0E087465" w14:textId="77777777" w:rsidR="00876188" w:rsidRDefault="00000000">
            <w:pPr>
              <w:spacing w:after="0"/>
            </w:pPr>
            <w:r>
              <w:rPr>
                <w:b/>
                <w:sz w:val="17"/>
              </w:rPr>
              <w:t>Test ROC-AUC, recall</w:t>
            </w:r>
          </w:p>
        </w:tc>
      </w:tr>
      <w:tr w:rsidR="00876188" w14:paraId="4401DE1B" w14:textId="77777777">
        <w:trPr>
          <w:jc w:val="center"/>
        </w:trPr>
        <w:tc>
          <w:tcPr>
            <w:tcW w:w="2381" w:type="dxa"/>
          </w:tcPr>
          <w:p w14:paraId="639FDC46" w14:textId="77777777" w:rsidR="00876188" w:rsidRDefault="00000000">
            <w:pPr>
              <w:spacing w:after="0"/>
            </w:pPr>
            <w:r>
              <w:rPr>
                <w:sz w:val="17"/>
              </w:rPr>
              <w:t>Notebook 02, lab machine</w:t>
            </w:r>
          </w:p>
        </w:tc>
        <w:tc>
          <w:tcPr>
            <w:tcW w:w="1361" w:type="dxa"/>
          </w:tcPr>
          <w:p w14:paraId="06D2618B" w14:textId="77777777" w:rsidR="00876188" w:rsidRDefault="00000000">
            <w:pPr>
              <w:spacing w:after="0"/>
            </w:pPr>
            <w:r>
              <w:rPr>
                <w:sz w:val="17"/>
              </w:rPr>
              <w:t>notebook runs</w:t>
            </w:r>
          </w:p>
        </w:tc>
        <w:tc>
          <w:tcPr>
            <w:tcW w:w="2608" w:type="dxa"/>
          </w:tcPr>
          <w:p w14:paraId="4FF4CB7D" w14:textId="77777777" w:rsidR="00876188" w:rsidRDefault="00000000">
            <w:pPr>
              <w:spacing w:after="0"/>
            </w:pPr>
            <w:r>
              <w:rPr>
                <w:sz w:val="17"/>
              </w:rPr>
              <w:t>0.905 / 0.905 / 0.899 / 0.903</w:t>
            </w:r>
          </w:p>
        </w:tc>
        <w:tc>
          <w:tcPr>
            <w:tcW w:w="1247" w:type="dxa"/>
          </w:tcPr>
          <w:p w14:paraId="7D2F6AE0" w14:textId="77777777" w:rsidR="00876188" w:rsidRDefault="00000000">
            <w:pPr>
              <w:spacing w:after="0"/>
            </w:pPr>
            <w:r>
              <w:rPr>
                <w:sz w:val="17"/>
              </w:rPr>
              <w:t>LR, C = 0.1</w:t>
            </w:r>
          </w:p>
        </w:tc>
        <w:tc>
          <w:tcPr>
            <w:tcW w:w="2041" w:type="dxa"/>
          </w:tcPr>
          <w:p w14:paraId="1F2405DE" w14:textId="77777777" w:rsidR="00876188" w:rsidRDefault="00000000">
            <w:pPr>
              <w:spacing w:after="0"/>
            </w:pPr>
            <w:r>
              <w:rPr>
                <w:sz w:val="17"/>
              </w:rPr>
              <w:t>0.965, 0.929</w:t>
            </w:r>
          </w:p>
        </w:tc>
      </w:tr>
      <w:tr w:rsidR="00876188" w14:paraId="5FBEB77D" w14:textId="77777777">
        <w:trPr>
          <w:jc w:val="center"/>
        </w:trPr>
        <w:tc>
          <w:tcPr>
            <w:tcW w:w="2381" w:type="dxa"/>
          </w:tcPr>
          <w:p w14:paraId="16B27E17" w14:textId="77777777" w:rsidR="00876188" w:rsidRDefault="00000000">
            <w:pPr>
              <w:spacing w:after="0"/>
            </w:pPr>
            <w:r>
              <w:rPr>
                <w:sz w:val="17"/>
              </w:rPr>
              <w:t>Pipeline run 1, lab machine</w:t>
            </w:r>
          </w:p>
        </w:tc>
        <w:tc>
          <w:tcPr>
            <w:tcW w:w="1361" w:type="dxa"/>
          </w:tcPr>
          <w:p w14:paraId="589BE862" w14:textId="77777777" w:rsidR="00876188" w:rsidRDefault="00000000">
            <w:pPr>
              <w:spacing w:after="0"/>
            </w:pPr>
            <w:r>
              <w:rPr>
                <w:sz w:val="17"/>
              </w:rPr>
              <w:t>c08938bd</w:t>
            </w:r>
          </w:p>
        </w:tc>
        <w:tc>
          <w:tcPr>
            <w:tcW w:w="2608" w:type="dxa"/>
          </w:tcPr>
          <w:p w14:paraId="702EE1FF" w14:textId="77777777" w:rsidR="00876188" w:rsidRDefault="00000000">
            <w:pPr>
              <w:spacing w:after="0"/>
            </w:pPr>
            <w:r>
              <w:rPr>
                <w:sz w:val="17"/>
              </w:rPr>
              <w:t>same</w:t>
            </w:r>
          </w:p>
        </w:tc>
        <w:tc>
          <w:tcPr>
            <w:tcW w:w="1247" w:type="dxa"/>
          </w:tcPr>
          <w:p w14:paraId="51A0F124" w14:textId="77777777" w:rsidR="00876188" w:rsidRDefault="00000000">
            <w:pPr>
              <w:spacing w:after="0"/>
            </w:pPr>
            <w:r>
              <w:rPr>
                <w:sz w:val="17"/>
              </w:rPr>
              <w:t>same</w:t>
            </w:r>
          </w:p>
        </w:tc>
        <w:tc>
          <w:tcPr>
            <w:tcW w:w="2041" w:type="dxa"/>
          </w:tcPr>
          <w:p w14:paraId="264FD583" w14:textId="77777777" w:rsidR="00876188" w:rsidRDefault="00000000">
            <w:pPr>
              <w:spacing w:after="0"/>
            </w:pPr>
            <w:r>
              <w:rPr>
                <w:sz w:val="17"/>
              </w:rPr>
              <w:t>same (version 1, champion)</w:t>
            </w:r>
          </w:p>
        </w:tc>
      </w:tr>
      <w:tr w:rsidR="00876188" w14:paraId="3EBFE2D7" w14:textId="77777777">
        <w:trPr>
          <w:jc w:val="center"/>
        </w:trPr>
        <w:tc>
          <w:tcPr>
            <w:tcW w:w="2381" w:type="dxa"/>
          </w:tcPr>
          <w:p w14:paraId="32921964" w14:textId="77777777" w:rsidR="00876188" w:rsidRDefault="00000000">
            <w:pPr>
              <w:spacing w:after="0"/>
            </w:pPr>
            <w:r>
              <w:rPr>
                <w:sz w:val="17"/>
              </w:rPr>
              <w:t>Pipeline run 2, lab machine</w:t>
            </w:r>
          </w:p>
        </w:tc>
        <w:tc>
          <w:tcPr>
            <w:tcW w:w="1361" w:type="dxa"/>
          </w:tcPr>
          <w:p w14:paraId="29E4E925" w14:textId="77777777" w:rsidR="00876188" w:rsidRDefault="00000000">
            <w:pPr>
              <w:spacing w:after="0"/>
            </w:pPr>
            <w:r>
              <w:rPr>
                <w:sz w:val="17"/>
              </w:rPr>
              <w:t>ff3eaf25</w:t>
            </w:r>
          </w:p>
        </w:tc>
        <w:tc>
          <w:tcPr>
            <w:tcW w:w="2608" w:type="dxa"/>
          </w:tcPr>
          <w:p w14:paraId="4DD105C9" w14:textId="77777777" w:rsidR="00876188" w:rsidRDefault="00000000">
            <w:pPr>
              <w:spacing w:after="0"/>
            </w:pPr>
            <w:r>
              <w:rPr>
                <w:sz w:val="17"/>
              </w:rPr>
              <w:t>same</w:t>
            </w:r>
          </w:p>
        </w:tc>
        <w:tc>
          <w:tcPr>
            <w:tcW w:w="1247" w:type="dxa"/>
          </w:tcPr>
          <w:p w14:paraId="66D7C596" w14:textId="77777777" w:rsidR="00876188" w:rsidRDefault="00000000">
            <w:pPr>
              <w:spacing w:after="0"/>
            </w:pPr>
            <w:r>
              <w:rPr>
                <w:sz w:val="17"/>
              </w:rPr>
              <w:t>same</w:t>
            </w:r>
          </w:p>
        </w:tc>
        <w:tc>
          <w:tcPr>
            <w:tcW w:w="2041" w:type="dxa"/>
          </w:tcPr>
          <w:p w14:paraId="7EC3F5F6" w14:textId="77777777" w:rsidR="00876188" w:rsidRDefault="00000000">
            <w:pPr>
              <w:spacing w:after="0"/>
            </w:pPr>
            <w:r>
              <w:rPr>
                <w:sz w:val="17"/>
              </w:rPr>
              <w:t>same (version 2, gate 2)</w:t>
            </w:r>
          </w:p>
        </w:tc>
      </w:tr>
      <w:tr w:rsidR="00876188" w14:paraId="12DF2D4F" w14:textId="77777777">
        <w:trPr>
          <w:jc w:val="center"/>
        </w:trPr>
        <w:tc>
          <w:tcPr>
            <w:tcW w:w="2381" w:type="dxa"/>
          </w:tcPr>
          <w:p w14:paraId="626E3156" w14:textId="77777777" w:rsidR="00876188" w:rsidRDefault="00000000">
            <w:pPr>
              <w:spacing w:after="0"/>
            </w:pPr>
            <w:r>
              <w:rPr>
                <w:sz w:val="17"/>
              </w:rPr>
              <w:t>CI run #19, GitHub runner</w:t>
            </w:r>
          </w:p>
        </w:tc>
        <w:tc>
          <w:tcPr>
            <w:tcW w:w="1361" w:type="dxa"/>
          </w:tcPr>
          <w:p w14:paraId="3867AB46" w14:textId="77777777" w:rsidR="00876188" w:rsidRDefault="00000000">
            <w:pPr>
              <w:spacing w:after="0"/>
            </w:pPr>
            <w:r>
              <w:rPr>
                <w:sz w:val="17"/>
              </w:rPr>
              <w:t>a4872b0f</w:t>
            </w:r>
          </w:p>
        </w:tc>
        <w:tc>
          <w:tcPr>
            <w:tcW w:w="2608" w:type="dxa"/>
          </w:tcPr>
          <w:p w14:paraId="7C228002" w14:textId="77777777" w:rsidR="00876188" w:rsidRDefault="00000000">
            <w:pPr>
              <w:spacing w:after="0"/>
            </w:pPr>
            <w:r>
              <w:rPr>
                <w:sz w:val="17"/>
              </w:rPr>
              <w:t>same</w:t>
            </w:r>
          </w:p>
        </w:tc>
        <w:tc>
          <w:tcPr>
            <w:tcW w:w="1247" w:type="dxa"/>
          </w:tcPr>
          <w:p w14:paraId="5295B5ED" w14:textId="77777777" w:rsidR="00876188" w:rsidRDefault="00000000">
            <w:pPr>
              <w:spacing w:after="0"/>
            </w:pPr>
            <w:r>
              <w:rPr>
                <w:sz w:val="17"/>
              </w:rPr>
              <w:t>same</w:t>
            </w:r>
          </w:p>
        </w:tc>
        <w:tc>
          <w:tcPr>
            <w:tcW w:w="2041" w:type="dxa"/>
          </w:tcPr>
          <w:p w14:paraId="54711FD6" w14:textId="77777777" w:rsidR="00876188" w:rsidRDefault="00000000">
            <w:pPr>
              <w:spacing w:after="0"/>
            </w:pPr>
            <w:r>
              <w:rPr>
                <w:sz w:val="17"/>
              </w:rPr>
              <w:t>same (served on GKE)</w:t>
            </w:r>
          </w:p>
        </w:tc>
      </w:tr>
    </w:tbl>
    <w:p w14:paraId="16D9FE01" w14:textId="77777777" w:rsidR="00876188" w:rsidRDefault="00876188">
      <w:pPr>
        <w:spacing w:after="0"/>
      </w:pPr>
    </w:p>
    <w:p w14:paraId="43F218B9" w14:textId="77777777" w:rsidR="00876188" w:rsidRDefault="00000000">
      <w:r>
        <w:t>The sample patient has also received the same prediction everywhere (disease, confidence 0.6275) in notebook 03, on Minikube, in the CI container test and on GKE. The run IDs differ only because each environment keeps its own MLflow store (Section 12).</w:t>
      </w:r>
    </w:p>
    <w:p w14:paraId="39AB3910" w14:textId="77777777" w:rsidR="00876188" w:rsidRDefault="00000000">
      <w:pPr>
        <w:jc w:val="center"/>
      </w:pPr>
      <w:r>
        <w:rPr>
          <w:i/>
          <w:sz w:val="18"/>
        </w:rPr>
        <w:t xml:space="preserve">Supporting screenshots (click to open): </w:t>
      </w:r>
      <w:hyperlink r:id="rId47">
        <w:r w:rsidR="00876188">
          <w:rPr>
            <w:color w:val="1F5FBF"/>
            <w:sz w:val="18"/>
            <w:u w:val="single"/>
          </w:rPr>
          <w:t>15</w:t>
        </w:r>
      </w:hyperlink>
      <w:r>
        <w:rPr>
          <w:sz w:val="18"/>
        </w:rPr>
        <w:t xml:space="preserve"> notebook 03 vs API · </w:t>
      </w:r>
      <w:hyperlink r:id="rId48">
        <w:r w:rsidR="00876188">
          <w:rPr>
            <w:color w:val="1F5FBF"/>
            <w:sz w:val="18"/>
            <w:u w:val="single"/>
          </w:rPr>
          <w:t>24c</w:t>
        </w:r>
      </w:hyperlink>
      <w:r>
        <w:rPr>
          <w:sz w:val="18"/>
        </w:rPr>
        <w:t xml:space="preserve"> CI training · </w:t>
      </w:r>
      <w:hyperlink r:id="rId49">
        <w:r w:rsidR="00876188">
          <w:rPr>
            <w:color w:val="1F5FBF"/>
            <w:sz w:val="18"/>
            <w:u w:val="single"/>
          </w:rPr>
          <w:t>24d</w:t>
        </w:r>
      </w:hyperlink>
      <w:r>
        <w:rPr>
          <w:sz w:val="18"/>
        </w:rPr>
        <w:t xml:space="preserve"> CI evaluation, gate 1 · </w:t>
      </w:r>
      <w:hyperlink r:id="rId50">
        <w:r w:rsidR="00876188">
          <w:rPr>
            <w:color w:val="1F5FBF"/>
            <w:sz w:val="18"/>
            <w:u w:val="single"/>
          </w:rPr>
          <w:t>29</w:t>
        </w:r>
      </w:hyperlink>
      <w:r>
        <w:rPr>
          <w:sz w:val="18"/>
        </w:rPr>
        <w:t xml:space="preserve"> GKE model-info</w:t>
      </w:r>
    </w:p>
    <w:p w14:paraId="78B8FC11" w14:textId="77777777" w:rsidR="00876188" w:rsidRDefault="00000000">
      <w:pPr>
        <w:pStyle w:val="Heading1"/>
      </w:pPr>
      <w:r>
        <w:t>8. CI/CD Pipeline and Automated Testing</w:t>
      </w:r>
    </w:p>
    <w:p w14:paraId="6BAB0F89" w14:textId="77777777" w:rsidR="00876188" w:rsidRDefault="00000000">
      <w:r>
        <w:t xml:space="preserve">A GitHub Actions workflow has been created that runs on every push to </w:t>
      </w:r>
      <w:proofErr w:type="gramStart"/>
      <w:r>
        <w:t>main</w:t>
      </w:r>
      <w:proofErr w:type="gramEnd"/>
      <w:r>
        <w:t xml:space="preserve"> and can also be started manually. Each job starts only after the previous one has passed, so a lint error, a failed test or a failed gate stops the release, and the job log shows the cause. Pushes that change only Markdown files, notebooks, the report or screenshots are skipped, as these do not affect the trained model or the API. Run #19 for commit e86d176 completed in 14 min 47 s and stored 10 artifacts.</w:t>
      </w:r>
    </w:p>
    <w:tbl>
      <w:tblPr>
        <w:tblStyle w:val="TableGrid"/>
        <w:tblW w:w="0" w:type="auto"/>
        <w:jc w:val="center"/>
        <w:tblLook w:val="04A0" w:firstRow="1" w:lastRow="0" w:firstColumn="1" w:lastColumn="0" w:noHBand="0" w:noVBand="1"/>
      </w:tblPr>
      <w:tblGrid>
        <w:gridCol w:w="1701"/>
        <w:gridCol w:w="5329"/>
        <w:gridCol w:w="2608"/>
      </w:tblGrid>
      <w:tr w:rsidR="00876188" w14:paraId="15E1B172" w14:textId="77777777">
        <w:trPr>
          <w:jc w:val="center"/>
        </w:trPr>
        <w:tc>
          <w:tcPr>
            <w:tcW w:w="1701" w:type="dxa"/>
            <w:shd w:val="clear" w:color="auto" w:fill="DCE6F1"/>
          </w:tcPr>
          <w:p w14:paraId="1C7FE23F" w14:textId="77777777" w:rsidR="00876188" w:rsidRDefault="00000000">
            <w:pPr>
              <w:spacing w:after="0"/>
            </w:pPr>
            <w:r>
              <w:rPr>
                <w:b/>
                <w:sz w:val="18"/>
              </w:rPr>
              <w:t>Job</w:t>
            </w:r>
          </w:p>
        </w:tc>
        <w:tc>
          <w:tcPr>
            <w:tcW w:w="5329" w:type="dxa"/>
            <w:shd w:val="clear" w:color="auto" w:fill="DCE6F1"/>
          </w:tcPr>
          <w:p w14:paraId="71175EE1" w14:textId="77777777" w:rsidR="00876188" w:rsidRDefault="00000000">
            <w:pPr>
              <w:spacing w:after="0"/>
            </w:pPr>
            <w:r>
              <w:rPr>
                <w:b/>
                <w:sz w:val="18"/>
              </w:rPr>
              <w:t>What it does</w:t>
            </w:r>
          </w:p>
        </w:tc>
        <w:tc>
          <w:tcPr>
            <w:tcW w:w="2608" w:type="dxa"/>
            <w:shd w:val="clear" w:color="auto" w:fill="DCE6F1"/>
          </w:tcPr>
          <w:p w14:paraId="289FCF55" w14:textId="77777777" w:rsidR="00876188" w:rsidRDefault="00000000">
            <w:pPr>
              <w:spacing w:after="0"/>
            </w:pPr>
            <w:r>
              <w:rPr>
                <w:b/>
                <w:sz w:val="18"/>
              </w:rPr>
              <w:t>Artifacts</w:t>
            </w:r>
          </w:p>
        </w:tc>
      </w:tr>
      <w:tr w:rsidR="00876188" w14:paraId="4542725D" w14:textId="77777777">
        <w:trPr>
          <w:jc w:val="center"/>
        </w:trPr>
        <w:tc>
          <w:tcPr>
            <w:tcW w:w="1701" w:type="dxa"/>
          </w:tcPr>
          <w:p w14:paraId="0E61136C" w14:textId="77777777" w:rsidR="00876188" w:rsidRDefault="00000000">
            <w:pPr>
              <w:spacing w:after="0"/>
            </w:pPr>
            <w:r>
              <w:rPr>
                <w:sz w:val="18"/>
              </w:rPr>
              <w:t>1 lint-and-test</w:t>
            </w:r>
          </w:p>
        </w:tc>
        <w:tc>
          <w:tcPr>
            <w:tcW w:w="5329" w:type="dxa"/>
          </w:tcPr>
          <w:p w14:paraId="3D32C1C5" w14:textId="77777777" w:rsidR="00876188" w:rsidRDefault="00000000">
            <w:pPr>
              <w:spacing w:after="0"/>
            </w:pPr>
            <w:r>
              <w:rPr>
                <w:sz w:val="18"/>
              </w:rPr>
              <w:t>ruff and 94 pytest tests</w:t>
            </w:r>
          </w:p>
        </w:tc>
        <w:tc>
          <w:tcPr>
            <w:tcW w:w="2608" w:type="dxa"/>
          </w:tcPr>
          <w:p w14:paraId="5F406A7F" w14:textId="77777777" w:rsidR="00876188" w:rsidRDefault="00000000">
            <w:pPr>
              <w:spacing w:after="0"/>
            </w:pPr>
            <w:r>
              <w:rPr>
                <w:sz w:val="18"/>
              </w:rPr>
              <w:t>unit-test-report</w:t>
            </w:r>
          </w:p>
        </w:tc>
      </w:tr>
      <w:tr w:rsidR="00876188" w14:paraId="46A30AA5" w14:textId="77777777">
        <w:trPr>
          <w:jc w:val="center"/>
        </w:trPr>
        <w:tc>
          <w:tcPr>
            <w:tcW w:w="1701" w:type="dxa"/>
          </w:tcPr>
          <w:p w14:paraId="212A26AA" w14:textId="77777777" w:rsidR="00876188" w:rsidRDefault="00000000">
            <w:pPr>
              <w:spacing w:after="0"/>
            </w:pPr>
            <w:r>
              <w:rPr>
                <w:sz w:val="18"/>
              </w:rPr>
              <w:t>2 prepare-data</w:t>
            </w:r>
          </w:p>
        </w:tc>
        <w:tc>
          <w:tcPr>
            <w:tcW w:w="5329" w:type="dxa"/>
          </w:tcPr>
          <w:p w14:paraId="691A092B" w14:textId="77777777" w:rsidR="00876188" w:rsidRDefault="00000000">
            <w:pPr>
              <w:spacing w:after="0"/>
            </w:pPr>
            <w:r>
              <w:rPr>
                <w:sz w:val="18"/>
              </w:rPr>
              <w:t>step 2</w:t>
            </w:r>
          </w:p>
        </w:tc>
        <w:tc>
          <w:tcPr>
            <w:tcW w:w="2608" w:type="dxa"/>
          </w:tcPr>
          <w:p w14:paraId="26DEA66A" w14:textId="77777777" w:rsidR="00876188" w:rsidRDefault="00000000">
            <w:pPr>
              <w:spacing w:after="0"/>
            </w:pPr>
            <w:r>
              <w:rPr>
                <w:sz w:val="18"/>
              </w:rPr>
              <w:t>prepare-data-log, clean-data</w:t>
            </w:r>
          </w:p>
        </w:tc>
      </w:tr>
      <w:tr w:rsidR="00876188" w14:paraId="4EBFCDB4" w14:textId="77777777">
        <w:trPr>
          <w:jc w:val="center"/>
        </w:trPr>
        <w:tc>
          <w:tcPr>
            <w:tcW w:w="1701" w:type="dxa"/>
          </w:tcPr>
          <w:p w14:paraId="77DC497C" w14:textId="77777777" w:rsidR="00876188" w:rsidRDefault="00000000">
            <w:pPr>
              <w:spacing w:after="0"/>
            </w:pPr>
            <w:r>
              <w:rPr>
                <w:sz w:val="18"/>
              </w:rPr>
              <w:t>3 train-evaluate</w:t>
            </w:r>
          </w:p>
        </w:tc>
        <w:tc>
          <w:tcPr>
            <w:tcW w:w="5329" w:type="dxa"/>
          </w:tcPr>
          <w:p w14:paraId="58FC0950" w14:textId="77777777" w:rsidR="00876188" w:rsidRDefault="00000000">
            <w:pPr>
              <w:spacing w:after="0"/>
            </w:pPr>
            <w:r>
              <w:rPr>
                <w:sz w:val="18"/>
              </w:rPr>
              <w:t>steps 3 and 4 (gate 1)</w:t>
            </w:r>
          </w:p>
        </w:tc>
        <w:tc>
          <w:tcPr>
            <w:tcW w:w="2608" w:type="dxa"/>
          </w:tcPr>
          <w:p w14:paraId="57FE3839" w14:textId="77777777" w:rsidR="00876188" w:rsidRDefault="00000000">
            <w:pPr>
              <w:spacing w:after="0"/>
            </w:pPr>
            <w:r>
              <w:rPr>
                <w:sz w:val="18"/>
              </w:rPr>
              <w:t>train-evaluate-log, trained-models</w:t>
            </w:r>
          </w:p>
        </w:tc>
      </w:tr>
      <w:tr w:rsidR="00876188" w14:paraId="751A387E" w14:textId="77777777">
        <w:trPr>
          <w:jc w:val="center"/>
        </w:trPr>
        <w:tc>
          <w:tcPr>
            <w:tcW w:w="1701" w:type="dxa"/>
          </w:tcPr>
          <w:p w14:paraId="2F435AEB" w14:textId="77777777" w:rsidR="00876188" w:rsidRDefault="00000000">
            <w:pPr>
              <w:spacing w:after="0"/>
            </w:pPr>
            <w:r>
              <w:rPr>
                <w:sz w:val="18"/>
              </w:rPr>
              <w:t>4 register-export</w:t>
            </w:r>
          </w:p>
        </w:tc>
        <w:tc>
          <w:tcPr>
            <w:tcW w:w="5329" w:type="dxa"/>
          </w:tcPr>
          <w:p w14:paraId="4603ABC2" w14:textId="77777777" w:rsidR="00876188" w:rsidRDefault="00000000">
            <w:pPr>
              <w:spacing w:after="0"/>
            </w:pPr>
            <w:r>
              <w:rPr>
                <w:sz w:val="18"/>
              </w:rPr>
              <w:t>steps 5 to 7 (gate 2, export, check)</w:t>
            </w:r>
          </w:p>
        </w:tc>
        <w:tc>
          <w:tcPr>
            <w:tcW w:w="2608" w:type="dxa"/>
          </w:tcPr>
          <w:p w14:paraId="15E108C5" w14:textId="77777777" w:rsidR="00876188" w:rsidRDefault="00000000">
            <w:pPr>
              <w:spacing w:after="0"/>
            </w:pPr>
            <w:r>
              <w:rPr>
                <w:sz w:val="18"/>
              </w:rPr>
              <w:t>register-export-log, champion-model, mlflow-store</w:t>
            </w:r>
          </w:p>
        </w:tc>
      </w:tr>
      <w:tr w:rsidR="00876188" w14:paraId="75C27210" w14:textId="77777777">
        <w:trPr>
          <w:jc w:val="center"/>
        </w:trPr>
        <w:tc>
          <w:tcPr>
            <w:tcW w:w="1701" w:type="dxa"/>
          </w:tcPr>
          <w:p w14:paraId="09F62C31" w14:textId="77777777" w:rsidR="00876188" w:rsidRDefault="00000000">
            <w:pPr>
              <w:spacing w:after="0"/>
            </w:pPr>
            <w:r>
              <w:rPr>
                <w:sz w:val="18"/>
              </w:rPr>
              <w:t xml:space="preserve">5 </w:t>
            </w:r>
            <w:proofErr w:type="gramStart"/>
            <w:r>
              <w:rPr>
                <w:sz w:val="18"/>
              </w:rPr>
              <w:t>build</w:t>
            </w:r>
            <w:proofErr w:type="gramEnd"/>
          </w:p>
        </w:tc>
        <w:tc>
          <w:tcPr>
            <w:tcW w:w="5329" w:type="dxa"/>
          </w:tcPr>
          <w:p w14:paraId="440A155D" w14:textId="77777777" w:rsidR="00876188" w:rsidRDefault="00000000">
            <w:pPr>
              <w:spacing w:after="0"/>
            </w:pPr>
            <w:r>
              <w:rPr>
                <w:sz w:val="18"/>
              </w:rPr>
              <w:t>build the image, start it, send a valid, an invalid (422) and a metrics request, push to GHCR and Artifact Registry</w:t>
            </w:r>
          </w:p>
        </w:tc>
        <w:tc>
          <w:tcPr>
            <w:tcW w:w="2608" w:type="dxa"/>
          </w:tcPr>
          <w:p w14:paraId="51E26827" w14:textId="77777777" w:rsidR="00876188" w:rsidRDefault="00000000">
            <w:pPr>
              <w:spacing w:after="0"/>
            </w:pPr>
            <w:r>
              <w:rPr>
                <w:sz w:val="18"/>
              </w:rPr>
              <w:t>image-check</w:t>
            </w:r>
          </w:p>
        </w:tc>
      </w:tr>
      <w:tr w:rsidR="00876188" w14:paraId="35D78B38" w14:textId="77777777">
        <w:trPr>
          <w:jc w:val="center"/>
        </w:trPr>
        <w:tc>
          <w:tcPr>
            <w:tcW w:w="1701" w:type="dxa"/>
          </w:tcPr>
          <w:p w14:paraId="3F9EBE1B" w14:textId="77777777" w:rsidR="00876188" w:rsidRDefault="00000000">
            <w:pPr>
              <w:spacing w:after="0"/>
            </w:pPr>
            <w:r>
              <w:rPr>
                <w:sz w:val="18"/>
              </w:rPr>
              <w:t>6 deploy</w:t>
            </w:r>
          </w:p>
        </w:tc>
        <w:tc>
          <w:tcPr>
            <w:tcW w:w="5329" w:type="dxa"/>
          </w:tcPr>
          <w:p w14:paraId="47EFFA09" w14:textId="77777777" w:rsidR="00876188" w:rsidRDefault="00000000">
            <w:pPr>
              <w:spacing w:after="0"/>
            </w:pPr>
            <w:r>
              <w:rPr>
                <w:sz w:val="18"/>
              </w:rPr>
              <w:t>Helm on GKE, Prometheus and Grafana, check the live API and that Prometheus reads the pods</w:t>
            </w:r>
          </w:p>
        </w:tc>
        <w:tc>
          <w:tcPr>
            <w:tcW w:w="2608" w:type="dxa"/>
          </w:tcPr>
          <w:p w14:paraId="5C57F825" w14:textId="77777777" w:rsidR="00876188" w:rsidRDefault="00000000">
            <w:pPr>
              <w:spacing w:after="0"/>
            </w:pPr>
            <w:r>
              <w:rPr>
                <w:sz w:val="18"/>
              </w:rPr>
              <w:t>deploy-check</w:t>
            </w:r>
          </w:p>
        </w:tc>
      </w:tr>
    </w:tbl>
    <w:p w14:paraId="2904ACC6" w14:textId="77777777" w:rsidR="00876188" w:rsidRDefault="00876188">
      <w:pPr>
        <w:spacing w:after="0"/>
      </w:pPr>
    </w:p>
    <w:tbl>
      <w:tblPr>
        <w:tblW w:w="0" w:type="auto"/>
        <w:jc w:val="center"/>
        <w:tblLook w:val="04A0" w:firstRow="1" w:lastRow="0" w:firstColumn="1" w:lastColumn="0" w:noHBand="0" w:noVBand="1"/>
      </w:tblPr>
      <w:tblGrid>
        <w:gridCol w:w="4986"/>
        <w:gridCol w:w="4986"/>
      </w:tblGrid>
      <w:tr w:rsidR="00876188" w14:paraId="2686091D" w14:textId="77777777">
        <w:trPr>
          <w:jc w:val="center"/>
        </w:trPr>
        <w:tc>
          <w:tcPr>
            <w:tcW w:w="4986" w:type="dxa"/>
          </w:tcPr>
          <w:p w14:paraId="33650212" w14:textId="77777777" w:rsidR="00876188" w:rsidRDefault="00000000">
            <w:pPr>
              <w:spacing w:after="0"/>
              <w:jc w:val="center"/>
            </w:pPr>
            <w:r>
              <w:rPr>
                <w:noProof/>
              </w:rPr>
              <w:lastRenderedPageBreak/>
              <w:drawing>
                <wp:inline distT="0" distB="0" distL="0" distR="0" wp14:anchorId="2FF2CD3B" wp14:editId="10B81EBD">
                  <wp:extent cx="3024000" cy="968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i_run_jobs.jpeg"/>
                          <pic:cNvPicPr/>
                        </pic:nvPicPr>
                        <pic:blipFill>
                          <a:blip r:embed="rId51"/>
                          <a:stretch>
                            <a:fillRect/>
                          </a:stretch>
                        </pic:blipFill>
                        <pic:spPr>
                          <a:xfrm>
                            <a:off x="0" y="0"/>
                            <a:ext cx="3024000" cy="968211"/>
                          </a:xfrm>
                          <a:prstGeom prst="rect">
                            <a:avLst/>
                          </a:prstGeom>
                        </pic:spPr>
                      </pic:pic>
                    </a:graphicData>
                  </a:graphic>
                </wp:inline>
              </w:drawing>
            </w:r>
          </w:p>
        </w:tc>
        <w:tc>
          <w:tcPr>
            <w:tcW w:w="4986" w:type="dxa"/>
          </w:tcPr>
          <w:p w14:paraId="450D33B9" w14:textId="77777777" w:rsidR="00876188" w:rsidRDefault="00000000">
            <w:pPr>
              <w:spacing w:after="0"/>
              <w:jc w:val="center"/>
            </w:pPr>
            <w:r>
              <w:rPr>
                <w:noProof/>
              </w:rPr>
              <w:drawing>
                <wp:inline distT="0" distB="0" distL="0" distR="0" wp14:anchorId="027FE506" wp14:editId="7F81B8AB">
                  <wp:extent cx="3024000" cy="8515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i_test_log.jpeg"/>
                          <pic:cNvPicPr/>
                        </pic:nvPicPr>
                        <pic:blipFill>
                          <a:blip r:embed="rId52"/>
                          <a:stretch>
                            <a:fillRect/>
                          </a:stretch>
                        </pic:blipFill>
                        <pic:spPr>
                          <a:xfrm>
                            <a:off x="0" y="0"/>
                            <a:ext cx="3024000" cy="851586"/>
                          </a:xfrm>
                          <a:prstGeom prst="rect">
                            <a:avLst/>
                          </a:prstGeom>
                        </pic:spPr>
                      </pic:pic>
                    </a:graphicData>
                  </a:graphic>
                </wp:inline>
              </w:drawing>
            </w:r>
          </w:p>
        </w:tc>
      </w:tr>
    </w:tbl>
    <w:p w14:paraId="7F186D41" w14:textId="77777777" w:rsidR="00876188" w:rsidRDefault="00000000">
      <w:pPr>
        <w:jc w:val="center"/>
      </w:pPr>
      <w:r>
        <w:rPr>
          <w:i/>
          <w:sz w:val="18"/>
        </w:rPr>
        <w:t xml:space="preserve">Figure 6. CI run #19: six jobs passed (left); 94 tests passed in the lint-and-test job (right); cropped, the full screenshot opens from the link (screenshot </w:t>
      </w:r>
      <w:hyperlink r:id="rId53">
        <w:r w:rsidR="00876188">
          <w:rPr>
            <w:color w:val="1F5FBF"/>
            <w:sz w:val="18"/>
            <w:u w:val="single"/>
          </w:rPr>
          <w:t>24</w:t>
        </w:r>
      </w:hyperlink>
      <w:r>
        <w:rPr>
          <w:sz w:val="18"/>
        </w:rPr>
        <w:t xml:space="preserve"> · </w:t>
      </w:r>
      <w:hyperlink r:id="rId54">
        <w:r w:rsidR="00876188">
          <w:rPr>
            <w:color w:val="1F5FBF"/>
            <w:sz w:val="18"/>
            <w:u w:val="single"/>
          </w:rPr>
          <w:t>25</w:t>
        </w:r>
      </w:hyperlink>
      <w:r>
        <w:rPr>
          <w:sz w:val="18"/>
        </w:rPr>
        <w:t>)</w:t>
      </w:r>
    </w:p>
    <w:tbl>
      <w:tblPr>
        <w:tblStyle w:val="TableGrid"/>
        <w:tblW w:w="0" w:type="auto"/>
        <w:jc w:val="center"/>
        <w:tblLook w:val="04A0" w:firstRow="1" w:lastRow="0" w:firstColumn="1" w:lastColumn="0" w:noHBand="0" w:noVBand="1"/>
      </w:tblPr>
      <w:tblGrid>
        <w:gridCol w:w="3515"/>
        <w:gridCol w:w="794"/>
        <w:gridCol w:w="5329"/>
      </w:tblGrid>
      <w:tr w:rsidR="00876188" w14:paraId="46CA3B4D" w14:textId="77777777">
        <w:trPr>
          <w:jc w:val="center"/>
        </w:trPr>
        <w:tc>
          <w:tcPr>
            <w:tcW w:w="3515" w:type="dxa"/>
            <w:shd w:val="clear" w:color="auto" w:fill="DCE6F1"/>
          </w:tcPr>
          <w:p w14:paraId="67246101" w14:textId="77777777" w:rsidR="00876188" w:rsidRDefault="00000000">
            <w:pPr>
              <w:spacing w:after="0"/>
            </w:pPr>
            <w:r>
              <w:rPr>
                <w:b/>
                <w:sz w:val="18"/>
              </w:rPr>
              <w:t>Test file</w:t>
            </w:r>
          </w:p>
        </w:tc>
        <w:tc>
          <w:tcPr>
            <w:tcW w:w="794" w:type="dxa"/>
            <w:shd w:val="clear" w:color="auto" w:fill="DCE6F1"/>
          </w:tcPr>
          <w:p w14:paraId="79AA5015" w14:textId="77777777" w:rsidR="00876188" w:rsidRDefault="00000000">
            <w:pPr>
              <w:spacing w:after="0"/>
            </w:pPr>
            <w:r>
              <w:rPr>
                <w:b/>
                <w:sz w:val="18"/>
              </w:rPr>
              <w:t>Tests</w:t>
            </w:r>
          </w:p>
        </w:tc>
        <w:tc>
          <w:tcPr>
            <w:tcW w:w="5329" w:type="dxa"/>
            <w:shd w:val="clear" w:color="auto" w:fill="DCE6F1"/>
          </w:tcPr>
          <w:p w14:paraId="15CF24FA" w14:textId="77777777" w:rsidR="00876188" w:rsidRDefault="00000000">
            <w:pPr>
              <w:spacing w:after="0"/>
            </w:pPr>
            <w:r>
              <w:rPr>
                <w:b/>
                <w:sz w:val="18"/>
              </w:rPr>
              <w:t>What is checked</w:t>
            </w:r>
          </w:p>
        </w:tc>
      </w:tr>
      <w:tr w:rsidR="00876188" w14:paraId="50E017FC" w14:textId="77777777">
        <w:trPr>
          <w:jc w:val="center"/>
        </w:trPr>
        <w:tc>
          <w:tcPr>
            <w:tcW w:w="3515" w:type="dxa"/>
          </w:tcPr>
          <w:p w14:paraId="5751C074" w14:textId="77777777" w:rsidR="00876188" w:rsidRDefault="00000000">
            <w:pPr>
              <w:spacing w:after="0"/>
            </w:pPr>
            <w:r>
              <w:rPr>
                <w:sz w:val="18"/>
              </w:rPr>
              <w:t>test_data_quality.py</w:t>
            </w:r>
          </w:p>
        </w:tc>
        <w:tc>
          <w:tcPr>
            <w:tcW w:w="794" w:type="dxa"/>
          </w:tcPr>
          <w:p w14:paraId="765106EB" w14:textId="77777777" w:rsidR="00876188" w:rsidRDefault="00000000">
            <w:pPr>
              <w:spacing w:after="0"/>
            </w:pPr>
            <w:r>
              <w:rPr>
                <w:sz w:val="18"/>
              </w:rPr>
              <w:t>17</w:t>
            </w:r>
          </w:p>
        </w:tc>
        <w:tc>
          <w:tcPr>
            <w:tcW w:w="5329" w:type="dxa"/>
          </w:tcPr>
          <w:p w14:paraId="1D834AFA" w14:textId="77777777" w:rsidR="00876188" w:rsidRDefault="00000000">
            <w:pPr>
              <w:spacing w:after="0"/>
            </w:pPr>
            <w:r>
              <w:rPr>
                <w:sz w:val="18"/>
              </w:rPr>
              <w:t>codes, value ranges, duplicates of the clean file</w:t>
            </w:r>
          </w:p>
        </w:tc>
      </w:tr>
      <w:tr w:rsidR="00876188" w14:paraId="25B42A4F" w14:textId="77777777">
        <w:trPr>
          <w:jc w:val="center"/>
        </w:trPr>
        <w:tc>
          <w:tcPr>
            <w:tcW w:w="3515" w:type="dxa"/>
          </w:tcPr>
          <w:p w14:paraId="4004FD1B" w14:textId="77777777" w:rsidR="00876188" w:rsidRDefault="00000000">
            <w:pPr>
              <w:spacing w:after="0"/>
            </w:pPr>
            <w:r>
              <w:rPr>
                <w:sz w:val="18"/>
              </w:rPr>
              <w:t>test_data_preparation.py</w:t>
            </w:r>
          </w:p>
        </w:tc>
        <w:tc>
          <w:tcPr>
            <w:tcW w:w="794" w:type="dxa"/>
          </w:tcPr>
          <w:p w14:paraId="1A6ED77E" w14:textId="77777777" w:rsidR="00876188" w:rsidRDefault="00000000">
            <w:pPr>
              <w:spacing w:after="0"/>
            </w:pPr>
            <w:r>
              <w:rPr>
                <w:sz w:val="18"/>
              </w:rPr>
              <w:t>8</w:t>
            </w:r>
          </w:p>
        </w:tc>
        <w:tc>
          <w:tcPr>
            <w:tcW w:w="5329" w:type="dxa"/>
          </w:tcPr>
          <w:p w14:paraId="294DB8B8" w14:textId="77777777" w:rsidR="00876188" w:rsidRDefault="00000000">
            <w:pPr>
              <w:spacing w:after="0"/>
            </w:pPr>
            <w:r>
              <w:rPr>
                <w:sz w:val="18"/>
              </w:rPr>
              <w:t>cleaning, target, split sizes and stratification</w:t>
            </w:r>
          </w:p>
        </w:tc>
      </w:tr>
      <w:tr w:rsidR="00876188" w14:paraId="285AA8AF" w14:textId="77777777">
        <w:trPr>
          <w:jc w:val="center"/>
        </w:trPr>
        <w:tc>
          <w:tcPr>
            <w:tcW w:w="3515" w:type="dxa"/>
          </w:tcPr>
          <w:p w14:paraId="0BC7ECC6" w14:textId="77777777" w:rsidR="00876188" w:rsidRDefault="00000000">
            <w:pPr>
              <w:spacing w:after="0"/>
            </w:pPr>
            <w:r>
              <w:rPr>
                <w:sz w:val="18"/>
              </w:rPr>
              <w:t>test_definitions.py</w:t>
            </w:r>
          </w:p>
        </w:tc>
        <w:tc>
          <w:tcPr>
            <w:tcW w:w="794" w:type="dxa"/>
          </w:tcPr>
          <w:p w14:paraId="0FD313C4" w14:textId="77777777" w:rsidR="00876188" w:rsidRDefault="00000000">
            <w:pPr>
              <w:spacing w:after="0"/>
            </w:pPr>
            <w:r>
              <w:rPr>
                <w:sz w:val="18"/>
              </w:rPr>
              <w:t>17</w:t>
            </w:r>
          </w:p>
        </w:tc>
        <w:tc>
          <w:tcPr>
            <w:tcW w:w="5329" w:type="dxa"/>
          </w:tcPr>
          <w:p w14:paraId="2FAA03A5" w14:textId="77777777" w:rsidR="00876188" w:rsidRDefault="00000000">
            <w:pPr>
              <w:spacing w:after="0"/>
            </w:pPr>
            <w:r>
              <w:rPr>
                <w:sz w:val="18"/>
              </w:rPr>
              <w:t>model definitions and grids</w:t>
            </w:r>
          </w:p>
        </w:tc>
      </w:tr>
      <w:tr w:rsidR="00876188" w14:paraId="5078A5A6" w14:textId="77777777">
        <w:trPr>
          <w:jc w:val="center"/>
        </w:trPr>
        <w:tc>
          <w:tcPr>
            <w:tcW w:w="3515" w:type="dxa"/>
          </w:tcPr>
          <w:p w14:paraId="39060FF3" w14:textId="77777777" w:rsidR="00876188" w:rsidRDefault="00000000">
            <w:pPr>
              <w:spacing w:after="0"/>
            </w:pPr>
            <w:r>
              <w:rPr>
                <w:sz w:val="18"/>
              </w:rPr>
              <w:t>test_preprocessing.py, test_tuning.py</w:t>
            </w:r>
          </w:p>
        </w:tc>
        <w:tc>
          <w:tcPr>
            <w:tcW w:w="794" w:type="dxa"/>
          </w:tcPr>
          <w:p w14:paraId="389EB6F8" w14:textId="77777777" w:rsidR="00876188" w:rsidRDefault="00000000">
            <w:pPr>
              <w:spacing w:after="0"/>
            </w:pPr>
            <w:r>
              <w:rPr>
                <w:sz w:val="18"/>
              </w:rPr>
              <w:t>6</w:t>
            </w:r>
          </w:p>
        </w:tc>
        <w:tc>
          <w:tcPr>
            <w:tcW w:w="5329" w:type="dxa"/>
          </w:tcPr>
          <w:p w14:paraId="3BDE0BD4" w14:textId="77777777" w:rsidR="00876188" w:rsidRDefault="00000000">
            <w:pPr>
              <w:spacing w:after="0"/>
            </w:pPr>
            <w:r>
              <w:rPr>
                <w:sz w:val="18"/>
              </w:rPr>
              <w:t>pipeline steps, cross-validation</w:t>
            </w:r>
          </w:p>
        </w:tc>
      </w:tr>
      <w:tr w:rsidR="00876188" w14:paraId="3C87C9DE" w14:textId="77777777">
        <w:trPr>
          <w:jc w:val="center"/>
        </w:trPr>
        <w:tc>
          <w:tcPr>
            <w:tcW w:w="3515" w:type="dxa"/>
          </w:tcPr>
          <w:p w14:paraId="3F779EC8" w14:textId="77777777" w:rsidR="00876188" w:rsidRDefault="00000000">
            <w:pPr>
              <w:spacing w:after="0"/>
            </w:pPr>
            <w:r>
              <w:rPr>
                <w:sz w:val="18"/>
              </w:rPr>
              <w:t>test_model_training.py, test_evaluation.py</w:t>
            </w:r>
          </w:p>
        </w:tc>
        <w:tc>
          <w:tcPr>
            <w:tcW w:w="794" w:type="dxa"/>
          </w:tcPr>
          <w:p w14:paraId="6B133173" w14:textId="77777777" w:rsidR="00876188" w:rsidRDefault="00000000">
            <w:pPr>
              <w:spacing w:after="0"/>
            </w:pPr>
            <w:r>
              <w:rPr>
                <w:sz w:val="18"/>
              </w:rPr>
              <w:t>10</w:t>
            </w:r>
          </w:p>
        </w:tc>
        <w:tc>
          <w:tcPr>
            <w:tcW w:w="5329" w:type="dxa"/>
          </w:tcPr>
          <w:p w14:paraId="5A5CFDF7" w14:textId="77777777" w:rsidR="00876188" w:rsidRDefault="00000000">
            <w:pPr>
              <w:spacing w:after="0"/>
            </w:pPr>
            <w:r>
              <w:rPr>
                <w:sz w:val="18"/>
              </w:rPr>
              <w:t>probabilities, selection rule, both gates</w:t>
            </w:r>
          </w:p>
        </w:tc>
      </w:tr>
      <w:tr w:rsidR="00876188" w14:paraId="1AF72E22" w14:textId="77777777">
        <w:trPr>
          <w:jc w:val="center"/>
        </w:trPr>
        <w:tc>
          <w:tcPr>
            <w:tcW w:w="3515" w:type="dxa"/>
          </w:tcPr>
          <w:p w14:paraId="40581B05" w14:textId="77777777" w:rsidR="00876188" w:rsidRDefault="00000000">
            <w:pPr>
              <w:spacing w:after="0"/>
            </w:pPr>
            <w:r>
              <w:rPr>
                <w:sz w:val="18"/>
              </w:rPr>
              <w:t>test_api.py</w:t>
            </w:r>
          </w:p>
        </w:tc>
        <w:tc>
          <w:tcPr>
            <w:tcW w:w="794" w:type="dxa"/>
          </w:tcPr>
          <w:p w14:paraId="0F1172B3" w14:textId="77777777" w:rsidR="00876188" w:rsidRDefault="00000000">
            <w:pPr>
              <w:spacing w:after="0"/>
            </w:pPr>
            <w:r>
              <w:rPr>
                <w:sz w:val="18"/>
              </w:rPr>
              <w:t>27</w:t>
            </w:r>
          </w:p>
        </w:tc>
        <w:tc>
          <w:tcPr>
            <w:tcW w:w="5329" w:type="dxa"/>
          </w:tcPr>
          <w:p w14:paraId="2B69F560" w14:textId="77777777" w:rsidR="00876188" w:rsidRDefault="00000000">
            <w:pPr>
              <w:spacing w:after="0"/>
            </w:pPr>
            <w:r>
              <w:rPr>
                <w:sz w:val="18"/>
              </w:rPr>
              <w:t>endpoints, validation (422), batch, missing values</w:t>
            </w:r>
          </w:p>
        </w:tc>
      </w:tr>
      <w:tr w:rsidR="00876188" w14:paraId="75B35559" w14:textId="77777777">
        <w:trPr>
          <w:jc w:val="center"/>
        </w:trPr>
        <w:tc>
          <w:tcPr>
            <w:tcW w:w="3515" w:type="dxa"/>
          </w:tcPr>
          <w:p w14:paraId="17B1820E" w14:textId="77777777" w:rsidR="00876188" w:rsidRDefault="00000000">
            <w:pPr>
              <w:spacing w:after="0"/>
            </w:pPr>
            <w:r>
              <w:rPr>
                <w:sz w:val="18"/>
              </w:rPr>
              <w:t>test_monitoring.py</w:t>
            </w:r>
          </w:p>
        </w:tc>
        <w:tc>
          <w:tcPr>
            <w:tcW w:w="794" w:type="dxa"/>
          </w:tcPr>
          <w:p w14:paraId="0FD7134E" w14:textId="77777777" w:rsidR="00876188" w:rsidRDefault="00000000">
            <w:pPr>
              <w:spacing w:after="0"/>
            </w:pPr>
            <w:r>
              <w:rPr>
                <w:sz w:val="18"/>
              </w:rPr>
              <w:t>9</w:t>
            </w:r>
          </w:p>
        </w:tc>
        <w:tc>
          <w:tcPr>
            <w:tcW w:w="5329" w:type="dxa"/>
          </w:tcPr>
          <w:p w14:paraId="490C3E00" w14:textId="77777777" w:rsidR="00876188" w:rsidRDefault="00000000">
            <w:pPr>
              <w:spacing w:after="0"/>
            </w:pPr>
            <w:r>
              <w:rPr>
                <w:sz w:val="18"/>
              </w:rPr>
              <w:t>metrics and log lines</w:t>
            </w:r>
          </w:p>
        </w:tc>
      </w:tr>
    </w:tbl>
    <w:p w14:paraId="7BDE1EE1" w14:textId="77777777" w:rsidR="00876188" w:rsidRDefault="00876188">
      <w:pPr>
        <w:spacing w:after="0"/>
      </w:pPr>
    </w:p>
    <w:p w14:paraId="13539F24" w14:textId="77777777" w:rsidR="00876188" w:rsidRDefault="00000000">
      <w:r>
        <w:t>A second workflow downloads the UCI files every Monday and compares their hashes, so that a change in the source data is detected. It commits nothing: new data is accepted after review, and that commit triggers the main workflow, which retrains the model (Appendix A). As the UCI files are fixed, this serves as a demonstration of the check. The log of each job in run #19 has been captured, from linting to deployment.</w:t>
      </w:r>
    </w:p>
    <w:p w14:paraId="0A0CF63B" w14:textId="77777777" w:rsidR="00876188" w:rsidRDefault="00000000">
      <w:pPr>
        <w:jc w:val="center"/>
      </w:pPr>
      <w:r>
        <w:rPr>
          <w:i/>
          <w:sz w:val="18"/>
        </w:rPr>
        <w:t xml:space="preserve">Supporting screenshots (click to open): </w:t>
      </w:r>
      <w:hyperlink r:id="rId55">
        <w:r w:rsidR="00876188">
          <w:rPr>
            <w:color w:val="1F5FBF"/>
            <w:sz w:val="18"/>
            <w:u w:val="single"/>
          </w:rPr>
          <w:t>24i</w:t>
        </w:r>
      </w:hyperlink>
      <w:r>
        <w:rPr>
          <w:sz w:val="18"/>
        </w:rPr>
        <w:t xml:space="preserve"> CI job graph · </w:t>
      </w:r>
      <w:hyperlink r:id="rId56">
        <w:r w:rsidR="00876188">
          <w:rPr>
            <w:color w:val="1F5FBF"/>
            <w:sz w:val="18"/>
            <w:u w:val="single"/>
          </w:rPr>
          <w:t>25a</w:t>
        </w:r>
      </w:hyperlink>
      <w:r>
        <w:rPr>
          <w:sz w:val="18"/>
        </w:rPr>
        <w:t xml:space="preserve"> CI lint · </w:t>
      </w:r>
      <w:hyperlink r:id="rId57">
        <w:r w:rsidR="00876188">
          <w:rPr>
            <w:color w:val="1F5FBF"/>
            <w:sz w:val="18"/>
            <w:u w:val="single"/>
          </w:rPr>
          <w:t>25b</w:t>
        </w:r>
      </w:hyperlink>
      <w:r>
        <w:rPr>
          <w:sz w:val="18"/>
        </w:rPr>
        <w:t xml:space="preserve"> CI tests start · </w:t>
      </w:r>
      <w:hyperlink r:id="rId58">
        <w:r w:rsidR="00876188">
          <w:rPr>
            <w:color w:val="1F5FBF"/>
            <w:sz w:val="18"/>
            <w:u w:val="single"/>
          </w:rPr>
          <w:t>24a</w:t>
        </w:r>
      </w:hyperlink>
      <w:r>
        <w:rPr>
          <w:sz w:val="18"/>
        </w:rPr>
        <w:t xml:space="preserve"> CI artifacts · </w:t>
      </w:r>
      <w:hyperlink r:id="rId59">
        <w:r w:rsidR="00876188">
          <w:rPr>
            <w:color w:val="1F5FBF"/>
            <w:sz w:val="18"/>
            <w:u w:val="single"/>
          </w:rPr>
          <w:t>24b</w:t>
        </w:r>
      </w:hyperlink>
      <w:r>
        <w:rPr>
          <w:sz w:val="18"/>
        </w:rPr>
        <w:t xml:space="preserve"> CI prepare-data · </w:t>
      </w:r>
      <w:hyperlink r:id="rId60">
        <w:r w:rsidR="00876188">
          <w:rPr>
            <w:color w:val="1F5FBF"/>
            <w:sz w:val="18"/>
            <w:u w:val="single"/>
          </w:rPr>
          <w:t>24e</w:t>
        </w:r>
      </w:hyperlink>
      <w:r>
        <w:rPr>
          <w:sz w:val="18"/>
        </w:rPr>
        <w:t xml:space="preserve"> CI register, export, check · </w:t>
      </w:r>
      <w:hyperlink r:id="rId61">
        <w:r w:rsidR="00876188">
          <w:rPr>
            <w:color w:val="1F5FBF"/>
            <w:sz w:val="18"/>
            <w:u w:val="single"/>
          </w:rPr>
          <w:t>24f</w:t>
        </w:r>
      </w:hyperlink>
      <w:r>
        <w:rPr>
          <w:sz w:val="18"/>
        </w:rPr>
        <w:t xml:space="preserve"> CI image build · </w:t>
      </w:r>
      <w:hyperlink r:id="rId62">
        <w:r w:rsidR="00876188">
          <w:rPr>
            <w:color w:val="1F5FBF"/>
            <w:sz w:val="18"/>
            <w:u w:val="single"/>
          </w:rPr>
          <w:t>24g</w:t>
        </w:r>
      </w:hyperlink>
      <w:r>
        <w:rPr>
          <w:sz w:val="18"/>
        </w:rPr>
        <w:t xml:space="preserve"> CI container test · </w:t>
      </w:r>
      <w:hyperlink r:id="rId63">
        <w:r w:rsidR="00876188">
          <w:rPr>
            <w:color w:val="1F5FBF"/>
            <w:sz w:val="18"/>
            <w:u w:val="single"/>
          </w:rPr>
          <w:t>24h</w:t>
        </w:r>
      </w:hyperlink>
      <w:r>
        <w:rPr>
          <w:sz w:val="18"/>
        </w:rPr>
        <w:t xml:space="preserve"> CI container metrics</w:t>
      </w:r>
    </w:p>
    <w:p w14:paraId="2E4EFA38" w14:textId="77777777" w:rsidR="00876188" w:rsidRDefault="00000000">
      <w:pPr>
        <w:pStyle w:val="Heading1"/>
      </w:pPr>
      <w:r>
        <w:t>9. Model Containerization</w:t>
      </w:r>
    </w:p>
    <w:tbl>
      <w:tblPr>
        <w:tblStyle w:val="TableGrid"/>
        <w:tblW w:w="0" w:type="auto"/>
        <w:jc w:val="center"/>
        <w:tblLook w:val="04A0" w:firstRow="1" w:lastRow="0" w:firstColumn="1" w:lastColumn="0" w:noHBand="0" w:noVBand="1"/>
      </w:tblPr>
      <w:tblGrid>
        <w:gridCol w:w="1814"/>
        <w:gridCol w:w="1134"/>
        <w:gridCol w:w="6690"/>
      </w:tblGrid>
      <w:tr w:rsidR="00876188" w14:paraId="13388A29" w14:textId="77777777">
        <w:trPr>
          <w:jc w:val="center"/>
        </w:trPr>
        <w:tc>
          <w:tcPr>
            <w:tcW w:w="1814" w:type="dxa"/>
            <w:shd w:val="clear" w:color="auto" w:fill="DCE6F1"/>
          </w:tcPr>
          <w:p w14:paraId="26E20672" w14:textId="77777777" w:rsidR="00876188" w:rsidRDefault="00000000">
            <w:pPr>
              <w:spacing w:after="0"/>
            </w:pPr>
            <w:r>
              <w:rPr>
                <w:b/>
                <w:sz w:val="18"/>
              </w:rPr>
              <w:t>Endpoint</w:t>
            </w:r>
          </w:p>
        </w:tc>
        <w:tc>
          <w:tcPr>
            <w:tcW w:w="1134" w:type="dxa"/>
            <w:shd w:val="clear" w:color="auto" w:fill="DCE6F1"/>
          </w:tcPr>
          <w:p w14:paraId="481DFD8F" w14:textId="77777777" w:rsidR="00876188" w:rsidRDefault="00000000">
            <w:pPr>
              <w:spacing w:after="0"/>
            </w:pPr>
            <w:r>
              <w:rPr>
                <w:b/>
                <w:sz w:val="18"/>
              </w:rPr>
              <w:t>Method</w:t>
            </w:r>
          </w:p>
        </w:tc>
        <w:tc>
          <w:tcPr>
            <w:tcW w:w="6690" w:type="dxa"/>
            <w:shd w:val="clear" w:color="auto" w:fill="DCE6F1"/>
          </w:tcPr>
          <w:p w14:paraId="41952EFD" w14:textId="77777777" w:rsidR="00876188" w:rsidRDefault="00000000">
            <w:pPr>
              <w:spacing w:after="0"/>
            </w:pPr>
            <w:r>
              <w:rPr>
                <w:b/>
                <w:sz w:val="18"/>
              </w:rPr>
              <w:t>Purpose</w:t>
            </w:r>
          </w:p>
        </w:tc>
      </w:tr>
      <w:tr w:rsidR="00876188" w14:paraId="4E043242" w14:textId="77777777">
        <w:trPr>
          <w:jc w:val="center"/>
        </w:trPr>
        <w:tc>
          <w:tcPr>
            <w:tcW w:w="1814" w:type="dxa"/>
          </w:tcPr>
          <w:p w14:paraId="7B191019" w14:textId="77777777" w:rsidR="00876188" w:rsidRDefault="00000000">
            <w:pPr>
              <w:spacing w:after="0"/>
            </w:pPr>
            <w:r>
              <w:rPr>
                <w:sz w:val="18"/>
              </w:rPr>
              <w:t>/</w:t>
            </w:r>
            <w:proofErr w:type="gramStart"/>
            <w:r>
              <w:rPr>
                <w:sz w:val="18"/>
              </w:rPr>
              <w:t>predict</w:t>
            </w:r>
            <w:proofErr w:type="gramEnd"/>
          </w:p>
        </w:tc>
        <w:tc>
          <w:tcPr>
            <w:tcW w:w="1134" w:type="dxa"/>
          </w:tcPr>
          <w:p w14:paraId="0B8B7AAF" w14:textId="77777777" w:rsidR="00876188" w:rsidRDefault="00000000">
            <w:pPr>
              <w:spacing w:after="0"/>
            </w:pPr>
            <w:r>
              <w:rPr>
                <w:sz w:val="18"/>
              </w:rPr>
              <w:t>POST</w:t>
            </w:r>
          </w:p>
        </w:tc>
        <w:tc>
          <w:tcPr>
            <w:tcW w:w="6690" w:type="dxa"/>
          </w:tcPr>
          <w:p w14:paraId="00EE38C3" w14:textId="77777777" w:rsidR="00876188" w:rsidRDefault="00000000">
            <w:pPr>
              <w:spacing w:after="0"/>
            </w:pPr>
            <w:r>
              <w:rPr>
                <w:sz w:val="18"/>
              </w:rPr>
              <w:t>prediction, label and confidence for one patient</w:t>
            </w:r>
          </w:p>
        </w:tc>
      </w:tr>
      <w:tr w:rsidR="00876188" w14:paraId="7E97352B" w14:textId="77777777">
        <w:trPr>
          <w:jc w:val="center"/>
        </w:trPr>
        <w:tc>
          <w:tcPr>
            <w:tcW w:w="1814" w:type="dxa"/>
          </w:tcPr>
          <w:p w14:paraId="1208E845" w14:textId="77777777" w:rsidR="00876188" w:rsidRDefault="00000000">
            <w:pPr>
              <w:spacing w:after="0"/>
            </w:pPr>
            <w:r>
              <w:rPr>
                <w:sz w:val="18"/>
              </w:rPr>
              <w:t>/</w:t>
            </w:r>
            <w:proofErr w:type="gramStart"/>
            <w:r>
              <w:rPr>
                <w:sz w:val="18"/>
              </w:rPr>
              <w:t>predict</w:t>
            </w:r>
            <w:proofErr w:type="gramEnd"/>
            <w:r>
              <w:rPr>
                <w:sz w:val="18"/>
              </w:rPr>
              <w:t>-batch</w:t>
            </w:r>
          </w:p>
        </w:tc>
        <w:tc>
          <w:tcPr>
            <w:tcW w:w="1134" w:type="dxa"/>
          </w:tcPr>
          <w:p w14:paraId="7AC35948" w14:textId="77777777" w:rsidR="00876188" w:rsidRDefault="00000000">
            <w:pPr>
              <w:spacing w:after="0"/>
            </w:pPr>
            <w:r>
              <w:rPr>
                <w:sz w:val="18"/>
              </w:rPr>
              <w:t>POST</w:t>
            </w:r>
          </w:p>
        </w:tc>
        <w:tc>
          <w:tcPr>
            <w:tcW w:w="6690" w:type="dxa"/>
          </w:tcPr>
          <w:p w14:paraId="33452488" w14:textId="77777777" w:rsidR="00876188" w:rsidRDefault="00000000">
            <w:pPr>
              <w:spacing w:after="0"/>
            </w:pPr>
            <w:r>
              <w:rPr>
                <w:sz w:val="18"/>
              </w:rPr>
              <w:t>up to 100 patients, checked row by row</w:t>
            </w:r>
          </w:p>
        </w:tc>
      </w:tr>
      <w:tr w:rsidR="00876188" w14:paraId="24066981" w14:textId="77777777">
        <w:trPr>
          <w:jc w:val="center"/>
        </w:trPr>
        <w:tc>
          <w:tcPr>
            <w:tcW w:w="1814" w:type="dxa"/>
          </w:tcPr>
          <w:p w14:paraId="09DFA291" w14:textId="77777777" w:rsidR="00876188" w:rsidRDefault="00000000">
            <w:pPr>
              <w:spacing w:after="0"/>
            </w:pPr>
            <w:r>
              <w:rPr>
                <w:sz w:val="18"/>
              </w:rPr>
              <w:t>/</w:t>
            </w:r>
            <w:proofErr w:type="gramStart"/>
            <w:r>
              <w:rPr>
                <w:sz w:val="18"/>
              </w:rPr>
              <w:t>health</w:t>
            </w:r>
            <w:proofErr w:type="gramEnd"/>
          </w:p>
        </w:tc>
        <w:tc>
          <w:tcPr>
            <w:tcW w:w="1134" w:type="dxa"/>
          </w:tcPr>
          <w:p w14:paraId="636C5689" w14:textId="77777777" w:rsidR="00876188" w:rsidRDefault="00000000">
            <w:pPr>
              <w:spacing w:after="0"/>
            </w:pPr>
            <w:r>
              <w:rPr>
                <w:sz w:val="18"/>
              </w:rPr>
              <w:t>GET</w:t>
            </w:r>
          </w:p>
        </w:tc>
        <w:tc>
          <w:tcPr>
            <w:tcW w:w="6690" w:type="dxa"/>
          </w:tcPr>
          <w:p w14:paraId="4E40B902" w14:textId="77777777" w:rsidR="00876188" w:rsidRDefault="00000000">
            <w:pPr>
              <w:spacing w:after="0"/>
            </w:pPr>
            <w:r>
              <w:rPr>
                <w:sz w:val="18"/>
              </w:rPr>
              <w:t>whether the model is loaded (Kubernetes probes)</w:t>
            </w:r>
          </w:p>
        </w:tc>
      </w:tr>
      <w:tr w:rsidR="00876188" w14:paraId="3BD8E1B6" w14:textId="77777777">
        <w:trPr>
          <w:jc w:val="center"/>
        </w:trPr>
        <w:tc>
          <w:tcPr>
            <w:tcW w:w="1814" w:type="dxa"/>
          </w:tcPr>
          <w:p w14:paraId="250A434C" w14:textId="77777777" w:rsidR="00876188" w:rsidRDefault="00000000">
            <w:pPr>
              <w:spacing w:after="0"/>
            </w:pPr>
            <w:r>
              <w:rPr>
                <w:sz w:val="18"/>
              </w:rPr>
              <w:t>/</w:t>
            </w:r>
            <w:proofErr w:type="gramStart"/>
            <w:r>
              <w:rPr>
                <w:sz w:val="18"/>
              </w:rPr>
              <w:t>model</w:t>
            </w:r>
            <w:proofErr w:type="gramEnd"/>
            <w:r>
              <w:rPr>
                <w:sz w:val="18"/>
              </w:rPr>
              <w:t>-info</w:t>
            </w:r>
          </w:p>
        </w:tc>
        <w:tc>
          <w:tcPr>
            <w:tcW w:w="1134" w:type="dxa"/>
          </w:tcPr>
          <w:p w14:paraId="15C46E63" w14:textId="77777777" w:rsidR="00876188" w:rsidRDefault="00000000">
            <w:pPr>
              <w:spacing w:after="0"/>
            </w:pPr>
            <w:r>
              <w:rPr>
                <w:sz w:val="18"/>
              </w:rPr>
              <w:t>GET</w:t>
            </w:r>
          </w:p>
        </w:tc>
        <w:tc>
          <w:tcPr>
            <w:tcW w:w="6690" w:type="dxa"/>
          </w:tcPr>
          <w:p w14:paraId="2BCB9326" w14:textId="77777777" w:rsidR="00876188" w:rsidRDefault="00000000">
            <w:pPr>
              <w:spacing w:after="0"/>
            </w:pPr>
            <w:r>
              <w:rPr>
                <w:sz w:val="18"/>
              </w:rPr>
              <w:t>model name, version, MLflow run ID, training time</w:t>
            </w:r>
          </w:p>
        </w:tc>
      </w:tr>
      <w:tr w:rsidR="00876188" w14:paraId="0B34A904" w14:textId="77777777">
        <w:trPr>
          <w:jc w:val="center"/>
        </w:trPr>
        <w:tc>
          <w:tcPr>
            <w:tcW w:w="1814" w:type="dxa"/>
          </w:tcPr>
          <w:p w14:paraId="0A57D2D8" w14:textId="77777777" w:rsidR="00876188" w:rsidRDefault="00000000">
            <w:pPr>
              <w:spacing w:after="0"/>
            </w:pPr>
            <w:r>
              <w:rPr>
                <w:sz w:val="18"/>
              </w:rPr>
              <w:t>/</w:t>
            </w:r>
            <w:proofErr w:type="gramStart"/>
            <w:r>
              <w:rPr>
                <w:sz w:val="18"/>
              </w:rPr>
              <w:t>metrics</w:t>
            </w:r>
            <w:proofErr w:type="gramEnd"/>
          </w:p>
        </w:tc>
        <w:tc>
          <w:tcPr>
            <w:tcW w:w="1134" w:type="dxa"/>
          </w:tcPr>
          <w:p w14:paraId="66406622" w14:textId="77777777" w:rsidR="00876188" w:rsidRDefault="00000000">
            <w:pPr>
              <w:spacing w:after="0"/>
            </w:pPr>
            <w:r>
              <w:rPr>
                <w:sz w:val="18"/>
              </w:rPr>
              <w:t>GET</w:t>
            </w:r>
          </w:p>
        </w:tc>
        <w:tc>
          <w:tcPr>
            <w:tcW w:w="6690" w:type="dxa"/>
          </w:tcPr>
          <w:p w14:paraId="4F9B12FF" w14:textId="77777777" w:rsidR="00876188" w:rsidRDefault="00000000">
            <w:pPr>
              <w:spacing w:after="0"/>
            </w:pPr>
            <w:r>
              <w:rPr>
                <w:sz w:val="18"/>
              </w:rPr>
              <w:t>metrics for Prometheus</w:t>
            </w:r>
          </w:p>
        </w:tc>
      </w:tr>
    </w:tbl>
    <w:p w14:paraId="7E44B2E6" w14:textId="77777777" w:rsidR="00876188" w:rsidRDefault="00876188">
      <w:pPr>
        <w:spacing w:after="0"/>
      </w:pPr>
    </w:p>
    <w:p w14:paraId="2C902774" w14:textId="77777777" w:rsidR="00876188" w:rsidRDefault="00000000">
      <w:r>
        <w:t>A Docker image has been built for the FastAPI serving API from python:3.12-slim.</w:t>
      </w:r>
    </w:p>
    <w:p w14:paraId="31465765" w14:textId="77777777" w:rsidR="00876188" w:rsidRDefault="00000000">
      <w:pPr>
        <w:pStyle w:val="ListBullet"/>
        <w:spacing w:after="20"/>
      </w:pPr>
      <w:r>
        <w:t>The image installs the model's package list and the API packages, copies the exported model and runs as a non-root user.</w:t>
      </w:r>
    </w:p>
    <w:p w14:paraId="729397C1" w14:textId="77777777" w:rsidR="00876188" w:rsidRDefault="00000000">
      <w:pPr>
        <w:pStyle w:val="ListBullet"/>
        <w:spacing w:after="20"/>
      </w:pPr>
      <w:r>
        <w:t xml:space="preserve">The request </w:t>
      </w:r>
      <w:proofErr w:type="gramStart"/>
      <w:r>
        <w:t>schema</w:t>
      </w:r>
      <w:proofErr w:type="gramEnd"/>
      <w:r>
        <w:t xml:space="preserve"> requires all 13 features with valid codes and ranges. Only ca and thal may be null, in which case they are imputed by the model pipeline and listed in filled_fields.</w:t>
      </w:r>
    </w:p>
    <w:p w14:paraId="2331ADB1" w14:textId="77777777" w:rsidR="00876188" w:rsidRDefault="00000000">
      <w:pPr>
        <w:pStyle w:val="ListBullet"/>
        <w:spacing w:after="20"/>
      </w:pPr>
      <w:r>
        <w:t>An invalid request is rejected with status 422 and the list of invalid fields.</w:t>
      </w:r>
    </w:p>
    <w:p w14:paraId="43E12C67" w14:textId="77777777" w:rsidR="00876188" w:rsidRDefault="00000000">
      <w:pPr>
        <w:pStyle w:val="ListBullet"/>
        <w:spacing w:after="20"/>
      </w:pPr>
      <w:r>
        <w:t>The confidence is the probability of the predicted class, with a threshold of 0.5.</w:t>
      </w:r>
    </w:p>
    <w:p w14:paraId="307141BD" w14:textId="77777777" w:rsidR="00876188" w:rsidRDefault="00000000">
      <w:pPr>
        <w:pStyle w:val="ListBullet"/>
        <w:spacing w:after="20"/>
      </w:pPr>
      <w:r>
        <w:t>The image is 911 MB on the lab machine (about 278 MB compressed in the registry), a large part of which is the MLflow package used only to load the model (Section 12).</w:t>
      </w:r>
    </w:p>
    <w:tbl>
      <w:tblPr>
        <w:tblW w:w="0" w:type="auto"/>
        <w:tblLook w:val="04A0" w:firstRow="1" w:lastRow="0" w:firstColumn="1" w:lastColumn="0" w:noHBand="0" w:noVBand="1"/>
      </w:tblPr>
      <w:tblGrid>
        <w:gridCol w:w="9972"/>
      </w:tblGrid>
      <w:tr w:rsidR="00876188" w14:paraId="363636D5" w14:textId="77777777">
        <w:tc>
          <w:tcPr>
            <w:tcW w:w="9972" w:type="dxa"/>
            <w:shd w:val="clear" w:color="auto" w:fill="F2F2F2"/>
          </w:tcPr>
          <w:p w14:paraId="03F3ACBB" w14:textId="77777777" w:rsidR="00876188" w:rsidRDefault="00000000">
            <w:pPr>
              <w:spacing w:after="0"/>
            </w:pPr>
            <w:r>
              <w:rPr>
                <w:rFonts w:ascii="Consolas" w:hAnsi="Consolas"/>
                <w:sz w:val="17"/>
              </w:rPr>
              <w:t>POST /</w:t>
            </w:r>
            <w:proofErr w:type="gramStart"/>
            <w:r>
              <w:rPr>
                <w:rFonts w:ascii="Consolas" w:hAnsi="Consolas"/>
                <w:sz w:val="17"/>
              </w:rPr>
              <w:t>predict  (</w:t>
            </w:r>
            <w:proofErr w:type="gramEnd"/>
            <w:r>
              <w:rPr>
                <w:rFonts w:ascii="Consolas" w:hAnsi="Consolas"/>
                <w:sz w:val="17"/>
              </w:rPr>
              <w:t>api/sample_request.json)</w:t>
            </w:r>
            <w:r>
              <w:rPr>
                <w:rFonts w:ascii="Consolas" w:hAnsi="Consolas"/>
                <w:sz w:val="17"/>
              </w:rPr>
              <w:br/>
              <w:t>{"prediction": 1, "label": "disease", "confidence": 0.6275, "filled_fields": [], "model_version": "1"}</w:t>
            </w:r>
            <w:r>
              <w:rPr>
                <w:rFonts w:ascii="Consolas" w:hAnsi="Consolas"/>
                <w:sz w:val="17"/>
              </w:rPr>
              <w:br/>
              <w:t>POST /</w:t>
            </w:r>
            <w:proofErr w:type="gramStart"/>
            <w:r>
              <w:rPr>
                <w:rFonts w:ascii="Consolas" w:hAnsi="Consolas"/>
                <w:sz w:val="17"/>
              </w:rPr>
              <w:t>predict  (</w:t>
            </w:r>
            <w:proofErr w:type="gramEnd"/>
            <w:r>
              <w:rPr>
                <w:rFonts w:ascii="Consolas" w:hAnsi="Consolas"/>
                <w:sz w:val="17"/>
              </w:rPr>
              <w:t>same patient, ca and thal null)</w:t>
            </w:r>
            <w:r>
              <w:rPr>
                <w:rFonts w:ascii="Consolas" w:hAnsi="Consolas"/>
                <w:sz w:val="17"/>
              </w:rPr>
              <w:br/>
              <w:t>{"prediction": 0, "label": "no disease", "confidence": 0.6142, "filled_fields": ["ca", "thal"], "model_version": "1"}</w:t>
            </w:r>
          </w:p>
        </w:tc>
      </w:tr>
    </w:tbl>
    <w:p w14:paraId="58E26C5C" w14:textId="77777777" w:rsidR="00876188" w:rsidRDefault="00876188">
      <w:pPr>
        <w:spacing w:after="0"/>
      </w:pPr>
    </w:p>
    <w:tbl>
      <w:tblPr>
        <w:tblW w:w="0" w:type="auto"/>
        <w:jc w:val="center"/>
        <w:tblLook w:val="04A0" w:firstRow="1" w:lastRow="0" w:firstColumn="1" w:lastColumn="0" w:noHBand="0" w:noVBand="1"/>
      </w:tblPr>
      <w:tblGrid>
        <w:gridCol w:w="4986"/>
        <w:gridCol w:w="4986"/>
      </w:tblGrid>
      <w:tr w:rsidR="00876188" w14:paraId="69A3246E" w14:textId="77777777">
        <w:trPr>
          <w:jc w:val="center"/>
        </w:trPr>
        <w:tc>
          <w:tcPr>
            <w:tcW w:w="4986" w:type="dxa"/>
          </w:tcPr>
          <w:p w14:paraId="0163DD3E" w14:textId="77777777" w:rsidR="00876188" w:rsidRDefault="00000000">
            <w:pPr>
              <w:spacing w:after="0"/>
              <w:jc w:val="center"/>
            </w:pPr>
            <w:r>
              <w:rPr>
                <w:noProof/>
              </w:rPr>
              <w:lastRenderedPageBreak/>
              <w:drawing>
                <wp:inline distT="0" distB="0" distL="0" distR="0" wp14:anchorId="2E967FBF" wp14:editId="5EAF8419">
                  <wp:extent cx="3024000" cy="665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ocker_build.jpeg"/>
                          <pic:cNvPicPr/>
                        </pic:nvPicPr>
                        <pic:blipFill>
                          <a:blip r:embed="rId64"/>
                          <a:stretch>
                            <a:fillRect/>
                          </a:stretch>
                        </pic:blipFill>
                        <pic:spPr>
                          <a:xfrm>
                            <a:off x="0" y="0"/>
                            <a:ext cx="3024000" cy="665280"/>
                          </a:xfrm>
                          <a:prstGeom prst="rect">
                            <a:avLst/>
                          </a:prstGeom>
                        </pic:spPr>
                      </pic:pic>
                    </a:graphicData>
                  </a:graphic>
                </wp:inline>
              </w:drawing>
            </w:r>
          </w:p>
        </w:tc>
        <w:tc>
          <w:tcPr>
            <w:tcW w:w="4986" w:type="dxa"/>
          </w:tcPr>
          <w:p w14:paraId="6F2B4280" w14:textId="77777777" w:rsidR="00876188" w:rsidRDefault="00000000">
            <w:pPr>
              <w:spacing w:after="0"/>
              <w:jc w:val="center"/>
            </w:pPr>
            <w:r>
              <w:rPr>
                <w:noProof/>
              </w:rPr>
              <w:drawing>
                <wp:inline distT="0" distB="0" distL="0" distR="0" wp14:anchorId="0E6B9863" wp14:editId="50C1D79E">
                  <wp:extent cx="3024000" cy="14722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pi_docs_predict.jpeg"/>
                          <pic:cNvPicPr/>
                        </pic:nvPicPr>
                        <pic:blipFill>
                          <a:blip r:embed="rId65"/>
                          <a:stretch>
                            <a:fillRect/>
                          </a:stretch>
                        </pic:blipFill>
                        <pic:spPr>
                          <a:xfrm>
                            <a:off x="0" y="0"/>
                            <a:ext cx="3024000" cy="1472211"/>
                          </a:xfrm>
                          <a:prstGeom prst="rect">
                            <a:avLst/>
                          </a:prstGeom>
                        </pic:spPr>
                      </pic:pic>
                    </a:graphicData>
                  </a:graphic>
                </wp:inline>
              </w:drawing>
            </w:r>
          </w:p>
        </w:tc>
      </w:tr>
    </w:tbl>
    <w:p w14:paraId="32B985F9" w14:textId="77777777" w:rsidR="00876188" w:rsidRDefault="00000000">
      <w:pPr>
        <w:jc w:val="center"/>
      </w:pPr>
      <w:r>
        <w:rPr>
          <w:i/>
          <w:sz w:val="18"/>
        </w:rPr>
        <w:t xml:space="preserve">Figure 7. Image build on the lab machine (left); /docs request and response on Minikube (right); cropped, the full screenshot opens from the link (screenshot </w:t>
      </w:r>
      <w:hyperlink r:id="rId66">
        <w:r w:rsidR="00876188">
          <w:rPr>
            <w:color w:val="1F5FBF"/>
            <w:sz w:val="18"/>
            <w:u w:val="single"/>
          </w:rPr>
          <w:t>10</w:t>
        </w:r>
      </w:hyperlink>
      <w:r>
        <w:rPr>
          <w:sz w:val="18"/>
        </w:rPr>
        <w:t xml:space="preserve"> · </w:t>
      </w:r>
      <w:hyperlink r:id="rId67">
        <w:r w:rsidR="00876188">
          <w:rPr>
            <w:color w:val="1F5FBF"/>
            <w:sz w:val="18"/>
            <w:u w:val="single"/>
          </w:rPr>
          <w:t>13</w:t>
        </w:r>
      </w:hyperlink>
      <w:r>
        <w:rPr>
          <w:sz w:val="18"/>
        </w:rPr>
        <w:t>)</w:t>
      </w:r>
    </w:p>
    <w:p w14:paraId="12557E85" w14:textId="77777777" w:rsidR="00876188" w:rsidRDefault="00000000">
      <w:pPr>
        <w:jc w:val="center"/>
      </w:pPr>
      <w:r>
        <w:rPr>
          <w:i/>
          <w:sz w:val="18"/>
        </w:rPr>
        <w:t xml:space="preserve">Supporting screenshots (click to open): </w:t>
      </w:r>
      <w:hyperlink r:id="rId68">
        <w:r w:rsidR="00876188">
          <w:rPr>
            <w:color w:val="1F5FBF"/>
            <w:sz w:val="18"/>
            <w:u w:val="single"/>
          </w:rPr>
          <w:t>12</w:t>
        </w:r>
      </w:hyperlink>
      <w:r>
        <w:rPr>
          <w:sz w:val="18"/>
        </w:rPr>
        <w:t xml:space="preserve"> curl requests · </w:t>
      </w:r>
      <w:hyperlink r:id="rId69">
        <w:r w:rsidR="00876188">
          <w:rPr>
            <w:color w:val="1F5FBF"/>
            <w:sz w:val="18"/>
            <w:u w:val="single"/>
          </w:rPr>
          <w:t>12a</w:t>
        </w:r>
      </w:hyperlink>
      <w:r>
        <w:rPr>
          <w:sz w:val="18"/>
        </w:rPr>
        <w:t xml:space="preserve"> batch and metrics · </w:t>
      </w:r>
      <w:hyperlink r:id="rId70">
        <w:r w:rsidR="00876188">
          <w:rPr>
            <w:color w:val="1F5FBF"/>
            <w:sz w:val="18"/>
            <w:u w:val="single"/>
          </w:rPr>
          <w:t>24g</w:t>
        </w:r>
      </w:hyperlink>
      <w:r>
        <w:rPr>
          <w:sz w:val="18"/>
        </w:rPr>
        <w:t xml:space="preserve"> CI container test</w:t>
      </w:r>
    </w:p>
    <w:p w14:paraId="74E37EB8" w14:textId="77777777" w:rsidR="00876188" w:rsidRDefault="00000000">
      <w:pPr>
        <w:pStyle w:val="Heading1"/>
      </w:pPr>
      <w:r>
        <w:t>10. Production Deployment</w:t>
      </w:r>
    </w:p>
    <w:p w14:paraId="568140D8" w14:textId="77777777" w:rsidR="00876188" w:rsidRDefault="00000000">
      <w:r>
        <w:t>The API has been deployed using the same Helm chart on both Minikube and GKE. The chart creates a Deployment with two replicas, startup, readiness and liveness probes on /health and resource limits, together with a Service of type LoadBalancer on port 80. The image tag must be supplied at install time, and CI uses the commit ID, so the running code is always traceable.</w:t>
      </w:r>
    </w:p>
    <w:p w14:paraId="37A17CCE" w14:textId="77777777" w:rsidR="00876188" w:rsidRDefault="00000000">
      <w:pPr>
        <w:pStyle w:val="ListBullet"/>
        <w:spacing w:after="20"/>
      </w:pPr>
      <w:r>
        <w:rPr>
          <w:b/>
        </w:rPr>
        <w:t xml:space="preserve">GKE: </w:t>
      </w:r>
      <w:r>
        <w:t>an Autopilot cluster in asia-south1 serves the public API at http://34.100.139.2, and a rolling update replaces the pods one at a time.</w:t>
      </w:r>
    </w:p>
    <w:p w14:paraId="493DB89C" w14:textId="77777777" w:rsidR="00876188" w:rsidRDefault="00000000">
      <w:pPr>
        <w:pStyle w:val="ListBullet"/>
        <w:spacing w:after="20"/>
      </w:pPr>
      <w:r>
        <w:rPr>
          <w:b/>
        </w:rPr>
        <w:t xml:space="preserve">Cloud access: </w:t>
      </w:r>
      <w:r>
        <w:t>the deploy job authenticates to Google Cloud through Workload Identity Federation, a trust between the repository and the project, so no key is stored.</w:t>
      </w:r>
    </w:p>
    <w:p w14:paraId="5FE02757" w14:textId="77777777" w:rsidR="00876188" w:rsidRDefault="00000000">
      <w:pPr>
        <w:pStyle w:val="ListBullet"/>
        <w:spacing w:after="20"/>
      </w:pPr>
      <w:r>
        <w:rPr>
          <w:b/>
        </w:rPr>
        <w:t xml:space="preserve">Registries: </w:t>
      </w:r>
      <w:r>
        <w:t>the image is kept in Artifact Registry, which is private and in the same region as the cluster, and in GHCR, which holds the public copy.</w:t>
      </w:r>
    </w:p>
    <w:p w14:paraId="00182AD8" w14:textId="55392037" w:rsidR="00D35F4D" w:rsidRDefault="00D35F4D">
      <w:pPr>
        <w:pStyle w:val="ListBullet"/>
        <w:spacing w:after="20"/>
      </w:pPr>
      <w:r w:rsidRPr="00D35F4D">
        <w:rPr>
          <w:b/>
          <w:bCs/>
        </w:rPr>
        <w:t>The public GHCR image</w:t>
      </w:r>
      <w:r w:rsidRPr="00D35F4D">
        <w:t xml:space="preserve"> has been pulled on the lab machine </w:t>
      </w:r>
      <w:r w:rsidR="00CD150C">
        <w:t xml:space="preserve">without </w:t>
      </w:r>
      <w:proofErr w:type="gramStart"/>
      <w:r w:rsidR="00CD150C">
        <w:t>a login</w:t>
      </w:r>
      <w:proofErr w:type="gramEnd"/>
      <w:r w:rsidR="00CD150C">
        <w:t xml:space="preserve"> </w:t>
      </w:r>
      <w:r w:rsidRPr="00D35F4D">
        <w:t>and has served the same model as GKE (run a4872b0f), as shown in screenshots 27a and 27b.</w:t>
      </w:r>
    </w:p>
    <w:p w14:paraId="3552194F" w14:textId="77777777" w:rsidR="00876188" w:rsidRDefault="00000000">
      <w:pPr>
        <w:pStyle w:val="ListBullet"/>
        <w:spacing w:after="20"/>
      </w:pPr>
      <w:r>
        <w:rPr>
          <w:b/>
        </w:rPr>
        <w:t xml:space="preserve">Minikube: </w:t>
      </w:r>
      <w:r>
        <w:t>on the lab machine, the image is built inside Minikube and installed with the same chart, and the API is reached through kubectl port-forward.</w:t>
      </w:r>
    </w:p>
    <w:p w14:paraId="29A1CA56" w14:textId="77777777" w:rsidR="00876188" w:rsidRDefault="00000000">
      <w:pPr>
        <w:pStyle w:val="ListBullet"/>
        <w:spacing w:after="20"/>
      </w:pPr>
      <w:r>
        <w:rPr>
          <w:b/>
        </w:rPr>
        <w:t xml:space="preserve">Verification: </w:t>
      </w:r>
      <w:r>
        <w:t>health, model information, single and batch predictions, a rejected request and the metrics endpoint have been verified on Minikube and GKE, and the main checks are repeated by the build and deploy jobs on every release.</w:t>
      </w:r>
    </w:p>
    <w:tbl>
      <w:tblPr>
        <w:tblW w:w="0" w:type="auto"/>
        <w:jc w:val="center"/>
        <w:tblLook w:val="04A0" w:firstRow="1" w:lastRow="0" w:firstColumn="1" w:lastColumn="0" w:noHBand="0" w:noVBand="1"/>
      </w:tblPr>
      <w:tblGrid>
        <w:gridCol w:w="4986"/>
        <w:gridCol w:w="4986"/>
      </w:tblGrid>
      <w:tr w:rsidR="00876188" w14:paraId="247BF446" w14:textId="77777777">
        <w:trPr>
          <w:jc w:val="center"/>
        </w:trPr>
        <w:tc>
          <w:tcPr>
            <w:tcW w:w="4986" w:type="dxa"/>
          </w:tcPr>
          <w:p w14:paraId="3EDC0887" w14:textId="77777777" w:rsidR="00876188" w:rsidRDefault="00000000">
            <w:pPr>
              <w:spacing w:after="0"/>
              <w:jc w:val="center"/>
            </w:pPr>
            <w:r>
              <w:rPr>
                <w:noProof/>
              </w:rPr>
              <w:drawing>
                <wp:inline distT="0" distB="0" distL="0" distR="0" wp14:anchorId="3779B771" wp14:editId="537F4B3B">
                  <wp:extent cx="3024000" cy="6561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inikube_pods_service.jpeg"/>
                          <pic:cNvPicPr/>
                        </pic:nvPicPr>
                        <pic:blipFill>
                          <a:blip r:embed="rId71"/>
                          <a:stretch>
                            <a:fillRect/>
                          </a:stretch>
                        </pic:blipFill>
                        <pic:spPr>
                          <a:xfrm>
                            <a:off x="0" y="0"/>
                            <a:ext cx="3024000" cy="656151"/>
                          </a:xfrm>
                          <a:prstGeom prst="rect">
                            <a:avLst/>
                          </a:prstGeom>
                        </pic:spPr>
                      </pic:pic>
                    </a:graphicData>
                  </a:graphic>
                </wp:inline>
              </w:drawing>
            </w:r>
          </w:p>
        </w:tc>
        <w:tc>
          <w:tcPr>
            <w:tcW w:w="4986" w:type="dxa"/>
          </w:tcPr>
          <w:p w14:paraId="1A40013B" w14:textId="77777777" w:rsidR="00876188" w:rsidRDefault="00000000">
            <w:pPr>
              <w:spacing w:after="0"/>
              <w:jc w:val="center"/>
            </w:pPr>
            <w:r>
              <w:rPr>
                <w:noProof/>
              </w:rPr>
              <w:drawing>
                <wp:inline distT="0" distB="0" distL="0" distR="0" wp14:anchorId="557606D3" wp14:editId="2BF0B82D">
                  <wp:extent cx="3024000" cy="559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gke_services.jpeg"/>
                          <pic:cNvPicPr/>
                        </pic:nvPicPr>
                        <pic:blipFill>
                          <a:blip r:embed="rId72"/>
                          <a:stretch>
                            <a:fillRect/>
                          </a:stretch>
                        </pic:blipFill>
                        <pic:spPr>
                          <a:xfrm>
                            <a:off x="0" y="0"/>
                            <a:ext cx="3024000" cy="559440"/>
                          </a:xfrm>
                          <a:prstGeom prst="rect">
                            <a:avLst/>
                          </a:prstGeom>
                        </pic:spPr>
                      </pic:pic>
                    </a:graphicData>
                  </a:graphic>
                </wp:inline>
              </w:drawing>
            </w:r>
          </w:p>
        </w:tc>
      </w:tr>
    </w:tbl>
    <w:p w14:paraId="4256F1FA" w14:textId="77777777" w:rsidR="00876188" w:rsidRDefault="00000000">
      <w:pPr>
        <w:jc w:val="center"/>
      </w:pPr>
      <w:r>
        <w:rPr>
          <w:i/>
          <w:sz w:val="18"/>
        </w:rPr>
        <w:t xml:space="preserve">Figure 8. Minikube pods and service on the lab machine (left); GKE services with the external load balancer (right); cropped, the full screenshot opens from the link (screenshot </w:t>
      </w:r>
      <w:hyperlink r:id="rId73">
        <w:r w:rsidR="00876188">
          <w:rPr>
            <w:color w:val="1F5FBF"/>
            <w:sz w:val="18"/>
            <w:u w:val="single"/>
          </w:rPr>
          <w:t>11</w:t>
        </w:r>
      </w:hyperlink>
      <w:r>
        <w:rPr>
          <w:sz w:val="18"/>
        </w:rPr>
        <w:t xml:space="preserve"> · </w:t>
      </w:r>
      <w:hyperlink r:id="rId74">
        <w:r w:rsidR="00876188">
          <w:rPr>
            <w:color w:val="1F5FBF"/>
            <w:sz w:val="18"/>
            <w:u w:val="single"/>
          </w:rPr>
          <w:t>32</w:t>
        </w:r>
      </w:hyperlink>
      <w:r>
        <w:rPr>
          <w:sz w:val="18"/>
        </w:rPr>
        <w:t>)</w:t>
      </w:r>
    </w:p>
    <w:p w14:paraId="1C8DE7C7" w14:textId="77777777" w:rsidR="00876188" w:rsidRDefault="00000000">
      <w:r>
        <w:t>Two models are in service by design: GKE runs the model trained by CI (run a4872b0f), and Minikube runs the model trained on the lab machine (run c08938bd). They are the same model with the same results (Section 7).</w:t>
      </w:r>
    </w:p>
    <w:p w14:paraId="0B017C9C" w14:textId="44B6B363" w:rsidR="00876188" w:rsidRDefault="00000000">
      <w:pPr>
        <w:jc w:val="center"/>
      </w:pPr>
      <w:r>
        <w:rPr>
          <w:i/>
          <w:sz w:val="18"/>
        </w:rPr>
        <w:t xml:space="preserve">Supporting screenshots (click to open): </w:t>
      </w:r>
      <w:hyperlink r:id="rId75">
        <w:r w:rsidR="00876188">
          <w:rPr>
            <w:color w:val="1F5FBF"/>
            <w:sz w:val="18"/>
            <w:u w:val="single"/>
          </w:rPr>
          <w:t>10a</w:t>
        </w:r>
      </w:hyperlink>
      <w:r>
        <w:rPr>
          <w:sz w:val="18"/>
        </w:rPr>
        <w:t xml:space="preserve"> Minikube start · </w:t>
      </w:r>
      <w:hyperlink r:id="rId76">
        <w:r w:rsidR="00876188">
          <w:rPr>
            <w:color w:val="1F5FBF"/>
            <w:sz w:val="18"/>
            <w:u w:val="single"/>
          </w:rPr>
          <w:t>26</w:t>
        </w:r>
      </w:hyperlink>
      <w:r>
        <w:rPr>
          <w:sz w:val="18"/>
        </w:rPr>
        <w:t xml:space="preserve"> CI deploy to GKE · </w:t>
      </w:r>
      <w:hyperlink r:id="rId77">
        <w:r w:rsidR="00876188">
          <w:rPr>
            <w:color w:val="1F5FBF"/>
            <w:sz w:val="18"/>
            <w:u w:val="single"/>
          </w:rPr>
          <w:t>26a</w:t>
        </w:r>
      </w:hyperlink>
      <w:r>
        <w:rPr>
          <w:sz w:val="18"/>
        </w:rPr>
        <w:t xml:space="preserve"> CI public address check · </w:t>
      </w:r>
      <w:hyperlink r:id="rId78">
        <w:r w:rsidR="00876188">
          <w:rPr>
            <w:color w:val="1F5FBF"/>
            <w:sz w:val="18"/>
            <w:u w:val="single"/>
          </w:rPr>
          <w:t>27</w:t>
        </w:r>
      </w:hyperlink>
      <w:r>
        <w:rPr>
          <w:sz w:val="18"/>
        </w:rPr>
        <w:t xml:space="preserve"> GHCR package</w:t>
      </w:r>
      <w:r w:rsidR="00D35F4D">
        <w:rPr>
          <w:sz w:val="18"/>
        </w:rPr>
        <w:t xml:space="preserve"> ·</w:t>
      </w:r>
      <w:r>
        <w:rPr>
          <w:sz w:val="18"/>
        </w:rPr>
        <w:t xml:space="preserve"> </w:t>
      </w:r>
      <w:hyperlink r:id="rId79" w:history="1">
        <w:r w:rsidR="00D35F4D" w:rsidRPr="00D35F4D">
          <w:rPr>
            <w:color w:val="1F5FBF"/>
            <w:u w:val="single"/>
          </w:rPr>
          <w:t>27a</w:t>
        </w:r>
      </w:hyperlink>
      <w:r w:rsidR="00D35F4D">
        <w:rPr>
          <w:sz w:val="18"/>
        </w:rPr>
        <w:t xml:space="preserve"> GHCR </w:t>
      </w:r>
      <w:r w:rsidR="000A51C1">
        <w:rPr>
          <w:sz w:val="18"/>
        </w:rPr>
        <w:t>p</w:t>
      </w:r>
      <w:r w:rsidR="00D35F4D">
        <w:rPr>
          <w:sz w:val="18"/>
        </w:rPr>
        <w:t>ull</w:t>
      </w:r>
      <w:r w:rsidR="000A51C1">
        <w:rPr>
          <w:sz w:val="18"/>
        </w:rPr>
        <w:t xml:space="preserve"> test</w:t>
      </w:r>
      <w:r w:rsidR="00D35F4D">
        <w:rPr>
          <w:sz w:val="18"/>
        </w:rPr>
        <w:t xml:space="preserve"> · </w:t>
      </w:r>
      <w:hyperlink r:id="rId80" w:history="1">
        <w:r w:rsidR="00D35F4D" w:rsidRPr="00D35F4D">
          <w:rPr>
            <w:color w:val="1F5FBF"/>
            <w:u w:val="single"/>
          </w:rPr>
          <w:t>27b</w:t>
        </w:r>
      </w:hyperlink>
      <w:r w:rsidR="00D35F4D" w:rsidRPr="00D35F4D">
        <w:rPr>
          <w:color w:val="1F5FBF"/>
          <w:sz w:val="18"/>
        </w:rPr>
        <w:t xml:space="preserve"> </w:t>
      </w:r>
      <w:r w:rsidR="00D35F4D" w:rsidRPr="00D35F4D">
        <w:rPr>
          <w:sz w:val="18"/>
        </w:rPr>
        <w:t xml:space="preserve">GHCR </w:t>
      </w:r>
      <w:r w:rsidR="000A51C1">
        <w:rPr>
          <w:sz w:val="18"/>
        </w:rPr>
        <w:t>m</w:t>
      </w:r>
      <w:r w:rsidR="00D35F4D" w:rsidRPr="00D35F4D">
        <w:rPr>
          <w:sz w:val="18"/>
        </w:rPr>
        <w:t xml:space="preserve">odel </w:t>
      </w:r>
      <w:r w:rsidR="000A51C1">
        <w:rPr>
          <w:sz w:val="18"/>
        </w:rPr>
        <w:t>c</w:t>
      </w:r>
      <w:r w:rsidR="00D35F4D" w:rsidRPr="00D35F4D">
        <w:rPr>
          <w:sz w:val="18"/>
        </w:rPr>
        <w:t>heck</w:t>
      </w:r>
      <w:r w:rsidR="00D35F4D" w:rsidRPr="00D35F4D">
        <w:rPr>
          <w:color w:val="1F5FBF"/>
          <w:sz w:val="18"/>
        </w:rPr>
        <w:t xml:space="preserve"> </w:t>
      </w:r>
      <w:r>
        <w:rPr>
          <w:sz w:val="18"/>
        </w:rPr>
        <w:t xml:space="preserve">· </w:t>
      </w:r>
      <w:hyperlink r:id="rId81">
        <w:r w:rsidR="00876188">
          <w:rPr>
            <w:color w:val="1F5FBF"/>
            <w:sz w:val="18"/>
            <w:u w:val="single"/>
          </w:rPr>
          <w:t>28</w:t>
        </w:r>
      </w:hyperlink>
      <w:r>
        <w:rPr>
          <w:sz w:val="18"/>
        </w:rPr>
        <w:t xml:space="preserve"> GKE /docs predict · </w:t>
      </w:r>
      <w:hyperlink r:id="rId82">
        <w:r w:rsidR="00876188">
          <w:rPr>
            <w:color w:val="1F5FBF"/>
            <w:sz w:val="18"/>
            <w:u w:val="single"/>
          </w:rPr>
          <w:t>28a</w:t>
        </w:r>
      </w:hyperlink>
      <w:r>
        <w:rPr>
          <w:sz w:val="18"/>
        </w:rPr>
        <w:t xml:space="preserve"> GKE curl requests · </w:t>
      </w:r>
      <w:hyperlink r:id="rId83">
        <w:r w:rsidR="00876188">
          <w:rPr>
            <w:color w:val="1F5FBF"/>
            <w:sz w:val="18"/>
            <w:u w:val="single"/>
          </w:rPr>
          <w:t>28b</w:t>
        </w:r>
      </w:hyperlink>
      <w:r>
        <w:rPr>
          <w:sz w:val="18"/>
        </w:rPr>
        <w:t xml:space="preserve"> GKE batch · </w:t>
      </w:r>
      <w:hyperlink r:id="rId84">
        <w:r w:rsidR="00876188">
          <w:rPr>
            <w:color w:val="1F5FBF"/>
            <w:sz w:val="18"/>
            <w:u w:val="single"/>
          </w:rPr>
          <w:t>29</w:t>
        </w:r>
      </w:hyperlink>
      <w:r>
        <w:rPr>
          <w:sz w:val="18"/>
        </w:rPr>
        <w:t xml:space="preserve"> GKE model-info · </w:t>
      </w:r>
      <w:hyperlink r:id="rId85">
        <w:r w:rsidR="00876188">
          <w:rPr>
            <w:color w:val="1F5FBF"/>
            <w:sz w:val="18"/>
            <w:u w:val="single"/>
          </w:rPr>
          <w:t>30</w:t>
        </w:r>
      </w:hyperlink>
      <w:r>
        <w:rPr>
          <w:sz w:val="18"/>
        </w:rPr>
        <w:t xml:space="preserve"> GKE cluster · </w:t>
      </w:r>
      <w:hyperlink r:id="rId86">
        <w:r w:rsidR="00876188">
          <w:rPr>
            <w:color w:val="1F5FBF"/>
            <w:sz w:val="18"/>
            <w:u w:val="single"/>
          </w:rPr>
          <w:t>31</w:t>
        </w:r>
      </w:hyperlink>
      <w:r>
        <w:rPr>
          <w:sz w:val="18"/>
        </w:rPr>
        <w:t xml:space="preserve"> GKE workloads · </w:t>
      </w:r>
      <w:hyperlink r:id="rId87">
        <w:r w:rsidR="00876188">
          <w:rPr>
            <w:color w:val="1F5FBF"/>
            <w:sz w:val="18"/>
            <w:u w:val="single"/>
          </w:rPr>
          <w:t>33</w:t>
        </w:r>
      </w:hyperlink>
      <w:r>
        <w:rPr>
          <w:sz w:val="18"/>
        </w:rPr>
        <w:t xml:space="preserve"> Artifact Registry images · </w:t>
      </w:r>
      <w:hyperlink r:id="rId88">
        <w:r w:rsidR="00876188">
          <w:rPr>
            <w:color w:val="1F5FBF"/>
            <w:sz w:val="18"/>
            <w:u w:val="single"/>
          </w:rPr>
          <w:t>33a</w:t>
        </w:r>
      </w:hyperlink>
      <w:r>
        <w:rPr>
          <w:sz w:val="18"/>
        </w:rPr>
        <w:t xml:space="preserve"> Artifact Registry repo · </w:t>
      </w:r>
      <w:hyperlink r:id="rId89">
        <w:r w:rsidR="00876188">
          <w:rPr>
            <w:color w:val="1F5FBF"/>
            <w:sz w:val="18"/>
            <w:u w:val="single"/>
          </w:rPr>
          <w:t>34</w:t>
        </w:r>
      </w:hyperlink>
      <w:r>
        <w:rPr>
          <w:sz w:val="18"/>
        </w:rPr>
        <w:t xml:space="preserve"> Cloud Shell kubectl, helm, logs · </w:t>
      </w:r>
      <w:hyperlink r:id="rId90">
        <w:r w:rsidR="00876188">
          <w:rPr>
            <w:color w:val="1F5FBF"/>
            <w:sz w:val="18"/>
            <w:u w:val="single"/>
          </w:rPr>
          <w:t>34a</w:t>
        </w:r>
      </w:hyperlink>
      <w:r>
        <w:rPr>
          <w:sz w:val="18"/>
        </w:rPr>
        <w:t xml:space="preserve"> Cloud Shell kubectl</w:t>
      </w:r>
    </w:p>
    <w:p w14:paraId="531632CE" w14:textId="77777777" w:rsidR="00876188" w:rsidRDefault="00000000">
      <w:pPr>
        <w:pStyle w:val="Heading1"/>
      </w:pPr>
      <w:r>
        <w:t>11. Monitoring and Logging</w:t>
      </w:r>
    </w:p>
    <w:p w14:paraId="15A7E347" w14:textId="77777777" w:rsidR="00876188" w:rsidRDefault="00000000">
      <w:r>
        <w:t>Structured JSON logging has been integrated into the API to capture request timestamps, severity, HTTP status codes, response latency, request IDs, model version information and prediction outcomes. Validation errors and batch prediction results are also recorded, with one summary line per batch and one line per row. Health and metrics calls are excluded. A log line from the GKE deployment is shown below.</w:t>
      </w:r>
    </w:p>
    <w:tbl>
      <w:tblPr>
        <w:tblW w:w="0" w:type="auto"/>
        <w:tblLook w:val="04A0" w:firstRow="1" w:lastRow="0" w:firstColumn="1" w:lastColumn="0" w:noHBand="0" w:noVBand="1"/>
      </w:tblPr>
      <w:tblGrid>
        <w:gridCol w:w="9972"/>
      </w:tblGrid>
      <w:tr w:rsidR="00876188" w14:paraId="3B458ED5" w14:textId="77777777">
        <w:tc>
          <w:tcPr>
            <w:tcW w:w="9972" w:type="dxa"/>
            <w:shd w:val="clear" w:color="auto" w:fill="F2F2F2"/>
          </w:tcPr>
          <w:p w14:paraId="64C6D77C" w14:textId="77777777" w:rsidR="00876188" w:rsidRDefault="00000000">
            <w:pPr>
              <w:spacing w:after="0"/>
            </w:pPr>
            <w:r>
              <w:rPr>
                <w:rFonts w:ascii="Consolas" w:hAnsi="Consolas"/>
                <w:sz w:val="17"/>
              </w:rPr>
              <w:t>{"time": "2026-10-17T16:42:46Z", "severity": "INFO", "message": "POST /predict status=200</w:t>
            </w:r>
            <w:r>
              <w:rPr>
                <w:rFonts w:ascii="Consolas" w:hAnsi="Consolas"/>
                <w:sz w:val="17"/>
              </w:rPr>
              <w:br/>
            </w:r>
            <w:r>
              <w:rPr>
                <w:rFonts w:ascii="Consolas" w:hAnsi="Consolas"/>
                <w:sz w:val="17"/>
              </w:rPr>
              <w:lastRenderedPageBreak/>
              <w:t xml:space="preserve">  time_ms=43.5 request_id=b8ca6577 model_version=1 prediction=0 confidence=0.6142</w:t>
            </w:r>
            <w:r>
              <w:rPr>
                <w:rFonts w:ascii="Consolas" w:hAnsi="Consolas"/>
                <w:sz w:val="17"/>
              </w:rPr>
              <w:br/>
              <w:t xml:space="preserve">  input</w:t>
            </w:r>
            <w:proofErr w:type="gramStart"/>
            <w:r>
              <w:rPr>
                <w:rFonts w:ascii="Consolas" w:hAnsi="Consolas"/>
                <w:sz w:val="17"/>
              </w:rPr>
              <w:t>={</w:t>
            </w:r>
            <w:proofErr w:type="gramEnd"/>
            <w:r>
              <w:rPr>
                <w:rFonts w:ascii="Consolas" w:hAnsi="Consolas"/>
                <w:sz w:val="17"/>
              </w:rPr>
              <w:t>\"age\":48.0, ... \"ca\</w:t>
            </w:r>
            <w:proofErr w:type="gramStart"/>
            <w:r>
              <w:rPr>
                <w:rFonts w:ascii="Consolas" w:hAnsi="Consolas"/>
                <w:sz w:val="17"/>
              </w:rPr>
              <w:t>":null</w:t>
            </w:r>
            <w:proofErr w:type="gramEnd"/>
            <w:r>
              <w:rPr>
                <w:rFonts w:ascii="Consolas" w:hAnsi="Consolas"/>
                <w:sz w:val="17"/>
              </w:rPr>
              <w:t>,\"thal\</w:t>
            </w:r>
            <w:proofErr w:type="gramStart"/>
            <w:r>
              <w:rPr>
                <w:rFonts w:ascii="Consolas" w:hAnsi="Consolas"/>
                <w:sz w:val="17"/>
              </w:rPr>
              <w:t>":null</w:t>
            </w:r>
            <w:proofErr w:type="gramEnd"/>
            <w:r>
              <w:rPr>
                <w:rFonts w:ascii="Consolas" w:hAnsi="Consolas"/>
                <w:sz w:val="17"/>
              </w:rPr>
              <w:t>}"}</w:t>
            </w:r>
          </w:p>
        </w:tc>
      </w:tr>
    </w:tbl>
    <w:p w14:paraId="76855299" w14:textId="77777777" w:rsidR="00876188" w:rsidRDefault="00876188">
      <w:pPr>
        <w:spacing w:after="0"/>
      </w:pPr>
    </w:p>
    <w:p w14:paraId="73BEB3E3" w14:textId="77777777" w:rsidR="00876188" w:rsidRDefault="00000000">
      <w:r>
        <w:t>The logs are written to stdout in JSON so that Google Cloud Logging reads the severity directly, without an extra agent. The request ID is also returned in the X-Request-ID header, enabling a response to be matched to its log line. The application logs have been inspected using Kubernetes pod logs on Minikube and Google Cloud Log Explorer for the GKE deployment, where the JSON fields are parsed and can be filtered. On GKE, Cloud Logging provides log inspection and filtering without a separate Loki deployment.</w:t>
      </w:r>
    </w:p>
    <w:p w14:paraId="7607F27D" w14:textId="5DAC0DA5" w:rsidR="00876188" w:rsidRDefault="003B5B77">
      <w:r w:rsidRPr="003B5B77">
        <w:t xml:space="preserve">Prometheus and Grafana have been installed on both </w:t>
      </w:r>
      <w:proofErr w:type="spellStart"/>
      <w:r w:rsidRPr="003B5B77">
        <w:t>Minikube</w:t>
      </w:r>
      <w:proofErr w:type="spellEnd"/>
      <w:r w:rsidRPr="003B5B77">
        <w:t xml:space="preserve"> and GKE for metrics collection and visualization, enabling monitoring of API activity and performance.</w:t>
      </w:r>
    </w:p>
    <w:p w14:paraId="29EE9C53" w14:textId="77777777" w:rsidR="00876188" w:rsidRDefault="00000000">
      <w:pPr>
        <w:pStyle w:val="ListBullet"/>
        <w:spacing w:after="20"/>
      </w:pPr>
      <w:r>
        <w:t>Six metrics are exposed on /metrics, three for the service (requests by path and status, response time, model loaded) and three for the model (predictions by class, confidence, missing fields).</w:t>
      </w:r>
    </w:p>
    <w:p w14:paraId="41EFD9D2" w14:textId="77777777" w:rsidR="00876188" w:rsidRDefault="00000000">
      <w:pPr>
        <w:pStyle w:val="ListBullet"/>
        <w:spacing w:after="20"/>
      </w:pPr>
      <w:r>
        <w:t>Prometheus discovers the API pods through pod annotations and scrapes them every 15 seconds.</w:t>
      </w:r>
    </w:p>
    <w:p w14:paraId="29841393" w14:textId="77777777" w:rsidR="00876188" w:rsidRDefault="00000000">
      <w:pPr>
        <w:pStyle w:val="ListBullet"/>
        <w:spacing w:after="20"/>
      </w:pPr>
      <w:r>
        <w:t>Grafana loads a six-panel dashboard from the repository, showing requests and errors per minute, median and 95th-percentile response time, copies with the model loaded, predictions per minute by class and the spread of confidence. Missing fields are seen on /metrics only.</w:t>
      </w:r>
    </w:p>
    <w:p w14:paraId="4AEFB06A" w14:textId="77777777" w:rsidR="00876188" w:rsidRDefault="00000000">
      <w:pPr>
        <w:pStyle w:val="ListBullet"/>
        <w:spacing w:after="20"/>
      </w:pPr>
      <w:r>
        <w:t xml:space="preserve">Within days of going public, 272 requests to unknown paths were received from internet scanners. As all unknown paths are counted under a single label, the metrics </w:t>
      </w:r>
      <w:proofErr w:type="gramStart"/>
      <w:r>
        <w:t>remained</w:t>
      </w:r>
      <w:proofErr w:type="gramEnd"/>
      <w:r>
        <w:t xml:space="preserve"> compact.</w:t>
      </w:r>
    </w:p>
    <w:tbl>
      <w:tblPr>
        <w:tblW w:w="0" w:type="auto"/>
        <w:jc w:val="center"/>
        <w:tblLook w:val="04A0" w:firstRow="1" w:lastRow="0" w:firstColumn="1" w:lastColumn="0" w:noHBand="0" w:noVBand="1"/>
      </w:tblPr>
      <w:tblGrid>
        <w:gridCol w:w="4986"/>
        <w:gridCol w:w="4986"/>
      </w:tblGrid>
      <w:tr w:rsidR="00876188" w14:paraId="7B9AF454" w14:textId="77777777">
        <w:trPr>
          <w:jc w:val="center"/>
        </w:trPr>
        <w:tc>
          <w:tcPr>
            <w:tcW w:w="4986" w:type="dxa"/>
          </w:tcPr>
          <w:p w14:paraId="684FAD52" w14:textId="77777777" w:rsidR="00876188" w:rsidRDefault="00000000">
            <w:pPr>
              <w:spacing w:after="0"/>
              <w:jc w:val="center"/>
            </w:pPr>
            <w:r>
              <w:rPr>
                <w:noProof/>
              </w:rPr>
              <w:drawing>
                <wp:inline distT="0" distB="0" distL="0" distR="0" wp14:anchorId="4CD662ED" wp14:editId="579DEA00">
                  <wp:extent cx="3024000" cy="15863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gke_grafana_dashboard.jpeg"/>
                          <pic:cNvPicPr/>
                        </pic:nvPicPr>
                        <pic:blipFill>
                          <a:blip r:embed="rId91"/>
                          <a:stretch>
                            <a:fillRect/>
                          </a:stretch>
                        </pic:blipFill>
                        <pic:spPr>
                          <a:xfrm>
                            <a:off x="0" y="0"/>
                            <a:ext cx="3024000" cy="1586361"/>
                          </a:xfrm>
                          <a:prstGeom prst="rect">
                            <a:avLst/>
                          </a:prstGeom>
                        </pic:spPr>
                      </pic:pic>
                    </a:graphicData>
                  </a:graphic>
                </wp:inline>
              </w:drawing>
            </w:r>
          </w:p>
        </w:tc>
        <w:tc>
          <w:tcPr>
            <w:tcW w:w="4986" w:type="dxa"/>
          </w:tcPr>
          <w:p w14:paraId="53B90252" w14:textId="77777777" w:rsidR="00876188" w:rsidRDefault="00000000">
            <w:pPr>
              <w:spacing w:after="0"/>
              <w:jc w:val="center"/>
            </w:pPr>
            <w:r>
              <w:rPr>
                <w:noProof/>
              </w:rPr>
              <w:drawing>
                <wp:inline distT="0" distB="0" distL="0" distR="0" wp14:anchorId="6026DBEA" wp14:editId="4DCF78A6">
                  <wp:extent cx="3024000" cy="8307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gke_cloud_logging.jpeg"/>
                          <pic:cNvPicPr/>
                        </pic:nvPicPr>
                        <pic:blipFill>
                          <a:blip r:embed="rId92"/>
                          <a:stretch>
                            <a:fillRect/>
                          </a:stretch>
                        </pic:blipFill>
                        <pic:spPr>
                          <a:xfrm>
                            <a:off x="0" y="0"/>
                            <a:ext cx="3024000" cy="830769"/>
                          </a:xfrm>
                          <a:prstGeom prst="rect">
                            <a:avLst/>
                          </a:prstGeom>
                        </pic:spPr>
                      </pic:pic>
                    </a:graphicData>
                  </a:graphic>
                </wp:inline>
              </w:drawing>
            </w:r>
          </w:p>
        </w:tc>
      </w:tr>
    </w:tbl>
    <w:p w14:paraId="029C33FA" w14:textId="77777777" w:rsidR="00876188" w:rsidRDefault="00000000">
      <w:pPr>
        <w:jc w:val="center"/>
      </w:pPr>
      <w:r>
        <w:rPr>
          <w:i/>
          <w:sz w:val="18"/>
        </w:rPr>
        <w:t xml:space="preserve">Figure 9. Grafana dashboard on GKE (left); API log lines in Cloud Logging (right); cropped, the full screenshot opens from the link (screenshot </w:t>
      </w:r>
      <w:hyperlink r:id="rId93">
        <w:r w:rsidR="00876188">
          <w:rPr>
            <w:color w:val="1F5FBF"/>
            <w:sz w:val="18"/>
            <w:u w:val="single"/>
          </w:rPr>
          <w:t>35</w:t>
        </w:r>
      </w:hyperlink>
      <w:r>
        <w:rPr>
          <w:sz w:val="18"/>
        </w:rPr>
        <w:t xml:space="preserve"> · </w:t>
      </w:r>
      <w:hyperlink r:id="rId94">
        <w:r w:rsidR="00876188">
          <w:rPr>
            <w:color w:val="1F5FBF"/>
            <w:sz w:val="18"/>
            <w:u w:val="single"/>
          </w:rPr>
          <w:t>37</w:t>
        </w:r>
      </w:hyperlink>
      <w:r>
        <w:rPr>
          <w:sz w:val="18"/>
        </w:rPr>
        <w:t>)</w:t>
      </w:r>
    </w:p>
    <w:p w14:paraId="3D82C23B" w14:textId="77777777" w:rsidR="00876188" w:rsidRDefault="00000000">
      <w:r>
        <w:t>Screenshots demonstrate application logging, cloud log inspection, Prometheus targets and API metrics monitoring.</w:t>
      </w:r>
    </w:p>
    <w:p w14:paraId="5C62250E" w14:textId="77777777" w:rsidR="00876188" w:rsidRDefault="00000000">
      <w:pPr>
        <w:jc w:val="center"/>
      </w:pPr>
      <w:r>
        <w:rPr>
          <w:i/>
          <w:sz w:val="18"/>
        </w:rPr>
        <w:t xml:space="preserve">Supporting screenshots (click to open): </w:t>
      </w:r>
      <w:hyperlink r:id="rId95">
        <w:r w:rsidR="00876188">
          <w:rPr>
            <w:color w:val="1F5FBF"/>
            <w:sz w:val="18"/>
            <w:u w:val="single"/>
          </w:rPr>
          <w:t>14</w:t>
        </w:r>
      </w:hyperlink>
      <w:r>
        <w:rPr>
          <w:sz w:val="18"/>
        </w:rPr>
        <w:t xml:space="preserve"> API logs (Minikube) · </w:t>
      </w:r>
      <w:hyperlink r:id="rId96">
        <w:r w:rsidR="00876188">
          <w:rPr>
            <w:color w:val="1F5FBF"/>
            <w:sz w:val="18"/>
            <w:u w:val="single"/>
          </w:rPr>
          <w:t>16</w:t>
        </w:r>
      </w:hyperlink>
      <w:r>
        <w:rPr>
          <w:sz w:val="18"/>
        </w:rPr>
        <w:t xml:space="preserve"> monitoring pods · </w:t>
      </w:r>
      <w:hyperlink r:id="rId97">
        <w:r w:rsidR="00876188">
          <w:rPr>
            <w:color w:val="1F5FBF"/>
            <w:sz w:val="18"/>
            <w:u w:val="single"/>
          </w:rPr>
          <w:t>17</w:t>
        </w:r>
      </w:hyperlink>
      <w:r>
        <w:rPr>
          <w:sz w:val="18"/>
        </w:rPr>
        <w:t xml:space="preserve"> Grafana (Minikube) · </w:t>
      </w:r>
      <w:hyperlink r:id="rId98">
        <w:r w:rsidR="00876188">
          <w:rPr>
            <w:color w:val="1F5FBF"/>
            <w:sz w:val="18"/>
            <w:u w:val="single"/>
          </w:rPr>
          <w:t>18</w:t>
        </w:r>
      </w:hyperlink>
      <w:r>
        <w:rPr>
          <w:sz w:val="18"/>
        </w:rPr>
        <w:t xml:space="preserve"> /metrics endpoint · </w:t>
      </w:r>
      <w:hyperlink r:id="rId99">
        <w:r w:rsidR="00876188">
          <w:rPr>
            <w:color w:val="1F5FBF"/>
            <w:sz w:val="18"/>
            <w:u w:val="single"/>
          </w:rPr>
          <w:t>28c</w:t>
        </w:r>
      </w:hyperlink>
      <w:r>
        <w:rPr>
          <w:sz w:val="18"/>
        </w:rPr>
        <w:t xml:space="preserve"> GKE metrics · </w:t>
      </w:r>
      <w:hyperlink r:id="rId100">
        <w:r w:rsidR="00876188">
          <w:rPr>
            <w:color w:val="1F5FBF"/>
            <w:sz w:val="18"/>
            <w:u w:val="single"/>
          </w:rPr>
          <w:t>36</w:t>
        </w:r>
      </w:hyperlink>
      <w:r>
        <w:rPr>
          <w:sz w:val="18"/>
        </w:rPr>
        <w:t xml:space="preserve"> Prometheus targets (GKE) · </w:t>
      </w:r>
      <w:hyperlink r:id="rId101">
        <w:r w:rsidR="00876188">
          <w:rPr>
            <w:color w:val="1F5FBF"/>
            <w:sz w:val="18"/>
            <w:u w:val="single"/>
          </w:rPr>
          <w:t>37a</w:t>
        </w:r>
      </w:hyperlink>
      <w:r>
        <w:rPr>
          <w:sz w:val="18"/>
        </w:rPr>
        <w:t xml:space="preserve"> Cloud Logging entry</w:t>
      </w:r>
    </w:p>
    <w:p w14:paraId="3C346FD7" w14:textId="77777777" w:rsidR="00876188" w:rsidRDefault="00000000">
      <w:pPr>
        <w:pStyle w:val="Heading1"/>
      </w:pPr>
      <w:r>
        <w:t>12. Limitations and Future Work</w:t>
      </w:r>
    </w:p>
    <w:p w14:paraId="42B35835" w14:textId="77777777" w:rsidR="00876188" w:rsidRDefault="00000000">
      <w:r>
        <w:rPr>
          <w:b/>
        </w:rPr>
        <w:t>Evaluation and promotion</w:t>
      </w:r>
    </w:p>
    <w:p w14:paraId="754BBF92" w14:textId="77777777" w:rsidR="00876188" w:rsidRDefault="00000000">
      <w:pPr>
        <w:pStyle w:val="ListBullet"/>
        <w:spacing w:after="20"/>
      </w:pPr>
      <w:r>
        <w:rPr>
          <w:b/>
        </w:rPr>
        <w:t xml:space="preserve">Limitation: </w:t>
      </w:r>
      <w:r>
        <w:t xml:space="preserve">Gate 2 compares each challenger with the champion on the same 61 test patients, on one metric (ROC-AUC) and without a margin. As more challengers are compared </w:t>
      </w:r>
      <w:proofErr w:type="gramStart"/>
      <w:r>
        <w:t>on</w:t>
      </w:r>
      <w:proofErr w:type="gramEnd"/>
      <w:r>
        <w:t xml:space="preserve"> these patients, one may win by chance (adaptive overfitting to the test set), and the small size makes the scores less stable.</w:t>
      </w:r>
    </w:p>
    <w:p w14:paraId="76012777" w14:textId="77777777" w:rsidR="00876188" w:rsidRDefault="00000000">
      <w:pPr>
        <w:pStyle w:val="ListBullet"/>
        <w:spacing w:after="20"/>
      </w:pPr>
      <w:r>
        <w:rPr>
          <w:b/>
        </w:rPr>
        <w:t xml:space="preserve">Reason: </w:t>
      </w:r>
      <w:r>
        <w:t>The cause is the small, fixed dataset, not the champion-challenger design itself. No newly labelled patients are available, and with only 303 patients, setting aside a second test set would reduce the training data further.</w:t>
      </w:r>
    </w:p>
    <w:p w14:paraId="255401EF" w14:textId="77777777" w:rsidR="00876188" w:rsidRDefault="00000000">
      <w:pPr>
        <w:pStyle w:val="ListBullet"/>
        <w:spacing w:after="20"/>
      </w:pPr>
      <w:r>
        <w:rPr>
          <w:b/>
        </w:rPr>
        <w:t xml:space="preserve">Future mitigation: </w:t>
      </w:r>
      <w:r>
        <w:t>The challenger and the champion would both be evaluated on the same newly labelled patients, with a predefined margin and a recall check. A shadow or canary comparison on live traffic would precede the switch, and a separate test set would be reserved for the final evaluation.</w:t>
      </w:r>
    </w:p>
    <w:p w14:paraId="22DAF17D" w14:textId="77777777" w:rsidR="00876188" w:rsidRDefault="00000000">
      <w:r>
        <w:rPr>
          <w:b/>
        </w:rPr>
        <w:t>Tracking and data</w:t>
      </w:r>
    </w:p>
    <w:p w14:paraId="446EFCB6" w14:textId="77777777" w:rsidR="00876188" w:rsidRDefault="00000000">
      <w:pPr>
        <w:pStyle w:val="ListBullet"/>
        <w:spacing w:after="20"/>
      </w:pPr>
      <w:r>
        <w:rPr>
          <w:b/>
        </w:rPr>
        <w:t xml:space="preserve">Separate MLflow stores: </w:t>
      </w:r>
      <w:r>
        <w:t>MLflow is not shared, as the laptop, the lab machine and each CI run keep their own store. Gate 2 is therefore effective only where the store is retained (the lab machine), and CI always shows version 1. A shared MLflow server is the first planned improvement (Figure 1).</w:t>
      </w:r>
    </w:p>
    <w:p w14:paraId="70E1A3B6" w14:textId="77777777" w:rsidR="00876188" w:rsidRDefault="00000000">
      <w:pPr>
        <w:pStyle w:val="ListBullet"/>
        <w:spacing w:after="20"/>
      </w:pPr>
      <w:r>
        <w:rPr>
          <w:b/>
        </w:rPr>
        <w:lastRenderedPageBreak/>
        <w:t xml:space="preserve">Small subgroups and weak features: </w:t>
      </w:r>
      <w:r>
        <w:t xml:space="preserve">Results for women rest on 97 patients, of whom 25 have disease, and fbs has been retained despite its weak </w:t>
      </w:r>
      <w:proofErr w:type="gramStart"/>
      <w:r>
        <w:t>relation</w:t>
      </w:r>
      <w:proofErr w:type="gramEnd"/>
      <w:r>
        <w:t xml:space="preserve"> with the target. Reporting results by sex and a feature importance check are planned as future work.</w:t>
      </w:r>
    </w:p>
    <w:p w14:paraId="1B5275E7" w14:textId="77777777" w:rsidR="00876188" w:rsidRDefault="00000000">
      <w:r>
        <w:rPr>
          <w:b/>
        </w:rPr>
        <w:t>Production and operations</w:t>
      </w:r>
    </w:p>
    <w:p w14:paraId="4581F144" w14:textId="77777777" w:rsidR="00876188" w:rsidRDefault="00000000">
      <w:pPr>
        <w:pStyle w:val="ListBullet"/>
        <w:spacing w:after="20"/>
      </w:pPr>
      <w:r>
        <w:rPr>
          <w:b/>
        </w:rPr>
        <w:t xml:space="preserve">No accuracy in production: </w:t>
      </w:r>
      <w:r>
        <w:t>Accuracy cannot be measured in production, because the confirmed diagnosis of a patient is not sent back to the API. Only indirect signals are monitored: the missing fields, which describe the input, and the share of disease predictions and the confidence, which describe the model's output. These can hint at a change in the incoming patients but cannot show a drop in accuracy. In future, confirmed diagnoses could be matched to the logged predictions by request ID to track recall and accuracy, and the input values could be compared with the training data to detect drift.</w:t>
      </w:r>
    </w:p>
    <w:p w14:paraId="25118915" w14:textId="77777777" w:rsidR="00876188" w:rsidRDefault="00000000">
      <w:pPr>
        <w:pStyle w:val="ListBullet"/>
        <w:spacing w:after="20"/>
      </w:pPr>
      <w:r>
        <w:rPr>
          <w:b/>
        </w:rPr>
        <w:t xml:space="preserve">Open public API: </w:t>
      </w:r>
      <w:r>
        <w:t>The public API has no authentication or rate limiting, and the scanner traffic illustrates this exposure. Real use would require appropriate access controls and rate limiting, for example through an API gateway.</w:t>
      </w:r>
    </w:p>
    <w:p w14:paraId="2CC4BA21" w14:textId="77777777" w:rsidR="00876188" w:rsidRDefault="00000000">
      <w:pPr>
        <w:pStyle w:val="ListBullet"/>
        <w:spacing w:after="20"/>
      </w:pPr>
      <w:r>
        <w:rPr>
          <w:b/>
        </w:rPr>
        <w:t xml:space="preserve">Patient data in logs: </w:t>
      </w:r>
      <w:r>
        <w:t>Each log line contains the full patient input so that predictions can be verified in this assignment. The inputs come from the public, anonymised UCI dataset, and no real patient data has been used. As patient data is sensitive, a real system would not log it, or would mask it, and would restrict log access and retention.</w:t>
      </w:r>
    </w:p>
    <w:p w14:paraId="1225531E" w14:textId="77777777" w:rsidR="00876188" w:rsidRDefault="00000000">
      <w:pPr>
        <w:pStyle w:val="ListBullet"/>
        <w:spacing w:after="20"/>
      </w:pPr>
      <w:r>
        <w:rPr>
          <w:b/>
        </w:rPr>
        <w:t xml:space="preserve">Image size and housekeeping: </w:t>
      </w:r>
      <w:r>
        <w:t>The image carries the full MLflow package only to load the model. It could be made smaller by opening the saved model file with the small skops library instead, so that MLflow is no longer needed in the image. The notebooks are not covered by the lint step, and all resources use the default namespace.</w:t>
      </w:r>
    </w:p>
    <w:p w14:paraId="3CF2522E" w14:textId="77777777" w:rsidR="00876188" w:rsidRDefault="00000000">
      <w:pPr>
        <w:pStyle w:val="Heading1"/>
      </w:pPr>
      <w:r>
        <w:t>Appendix A. Design reasons in detail</w:t>
      </w:r>
    </w:p>
    <w:p w14:paraId="374795F7" w14:textId="77777777" w:rsidR="00876188" w:rsidRDefault="00000000">
      <w:pPr>
        <w:pStyle w:val="Heading2"/>
      </w:pPr>
      <w:r>
        <w:t>A.1 Why the notebook does not register the model</w:t>
      </w:r>
    </w:p>
    <w:p w14:paraId="414EDB7E" w14:textId="77777777" w:rsidR="00876188" w:rsidRDefault="00000000">
      <w:r>
        <w:t>The notebook evaluates and reports, whereas the pipeline evaluates, enforces the gates and registers. A gate cell in a notebook can be skipped and its result depends on which cells were run, whereas the pipeline runs the same committed code locally and in CI, and each registered version records its git commit and data hash. This matches the common practice of automating the training pipeline rather than a single trained model (Google, MLOps level 1).</w:t>
      </w:r>
    </w:p>
    <w:p w14:paraId="0EAD1EB8" w14:textId="77777777" w:rsidR="00876188" w:rsidRDefault="00000000">
      <w:pPr>
        <w:pStyle w:val="Heading2"/>
      </w:pPr>
      <w:r>
        <w:t>A.2 Why new data is not committed and trained automatically</w:t>
      </w:r>
    </w:p>
    <w:p w14:paraId="22803889" w14:textId="77777777" w:rsidR="00876188" w:rsidRDefault="00000000">
      <w:r>
        <w:t>A change is detected by the weekly check, and a commit of new data triggers retraining, so only the acceptance step is manual. The reasons are given below.</w:t>
      </w:r>
    </w:p>
    <w:p w14:paraId="2C05A262" w14:textId="77777777" w:rsidR="00876188" w:rsidRDefault="00000000">
      <w:pPr>
        <w:pStyle w:val="ListBullet"/>
        <w:spacing w:after="20"/>
      </w:pPr>
      <w:r>
        <w:t>A changed hash indicates only that the file has changed, not that the data is valid, as it may be corrupt, in a new format or an error page.</w:t>
      </w:r>
    </w:p>
    <w:p w14:paraId="6F334F6F" w14:textId="77777777" w:rsidR="00876188" w:rsidRDefault="00000000">
      <w:pPr>
        <w:pStyle w:val="ListBullet"/>
        <w:spacing w:after="20"/>
      </w:pPr>
      <w:r>
        <w:t>New data may require a decision, such as allowing missing values in a new field.</w:t>
      </w:r>
    </w:p>
    <w:p w14:paraId="1E7B3A41" w14:textId="77777777" w:rsidR="00876188" w:rsidRDefault="00000000">
      <w:pPr>
        <w:pStyle w:val="ListBullet"/>
        <w:spacing w:after="20"/>
      </w:pPr>
      <w:r>
        <w:t>The gates check model scores, not data quality, and with new data the test set changes, so gate 2 would compare scores on different patients.</w:t>
      </w:r>
    </w:p>
    <w:p w14:paraId="78769CDC" w14:textId="77777777" w:rsidR="00876188" w:rsidRDefault="00000000">
      <w:pPr>
        <w:pStyle w:val="ListBullet"/>
        <w:spacing w:after="20"/>
      </w:pPr>
      <w:r>
        <w:t>The pipeline ends with deployment to GKE, so a faulty data file could reach the public API.</w:t>
      </w:r>
    </w:p>
    <w:p w14:paraId="796CAE89" w14:textId="77777777" w:rsidR="00876188" w:rsidRDefault="00000000">
      <w:pPr>
        <w:pStyle w:val="ListBullet"/>
        <w:spacing w:after="20"/>
      </w:pPr>
      <w:r>
        <w:t>An automatic commit would need write access and a stored personal token, whereas the workflows are kept read-only and keyless.</w:t>
      </w:r>
    </w:p>
    <w:p w14:paraId="5970BF78" w14:textId="77777777" w:rsidR="00876188" w:rsidRDefault="00000000">
      <w:r>
        <w:t>In future, the check could open a pull request with a data validation report, and larger data could be versioned with DVC.</w:t>
      </w:r>
    </w:p>
    <w:p w14:paraId="556E489E" w14:textId="77777777" w:rsidR="00876188" w:rsidRDefault="00000000">
      <w:pPr>
        <w:pStyle w:val="Heading1"/>
      </w:pPr>
      <w:r>
        <w:t>Appendix B. References</w:t>
      </w:r>
    </w:p>
    <w:p w14:paraId="02E4B011" w14:textId="77777777" w:rsidR="00876188" w:rsidRDefault="00000000">
      <w:pPr>
        <w:pStyle w:val="ListBullet"/>
        <w:spacing w:after="0"/>
      </w:pPr>
      <w:r w:rsidRPr="002B5D87">
        <w:rPr>
          <w:sz w:val="18"/>
          <w:lang w:val="sv-SE"/>
        </w:rPr>
        <w:t xml:space="preserve">Janosi, A., Steinbrunn, W., Pfisterer, M. and Detrano, R. (1989). </w:t>
      </w:r>
      <w:r>
        <w:rPr>
          <w:sz w:val="18"/>
        </w:rPr>
        <w:t>Heart Disease. UCI Machine Learning Repository. https://doi.org/10.24432/C52P4X</w:t>
      </w:r>
    </w:p>
    <w:p w14:paraId="1A432769" w14:textId="77777777" w:rsidR="00876188" w:rsidRDefault="00000000">
      <w:pPr>
        <w:pStyle w:val="ListBullet"/>
        <w:spacing w:after="0"/>
      </w:pPr>
      <w:r>
        <w:rPr>
          <w:sz w:val="18"/>
        </w:rPr>
        <w:t>Google Cloud. MLOps level 1. https://cloud.google.com/architecture/mlops-continuous-delivery-and-automation-pipelines-in-machine-learning</w:t>
      </w:r>
    </w:p>
    <w:p w14:paraId="1D4BB992" w14:textId="77777777" w:rsidR="00876188" w:rsidRDefault="00000000">
      <w:pPr>
        <w:pStyle w:val="ListBullet"/>
        <w:spacing w:after="0"/>
      </w:pPr>
      <w:r>
        <w:rPr>
          <w:sz w:val="18"/>
        </w:rPr>
        <w:t>Databricks. MLOps workflows on Databricks. https://docs.databricks.com/aws/en/machine-learning/mlops/mlops-workflow</w:t>
      </w:r>
    </w:p>
    <w:p w14:paraId="7D1AD906" w14:textId="77777777" w:rsidR="00876188" w:rsidRDefault="00000000">
      <w:pPr>
        <w:pStyle w:val="ListBullet"/>
        <w:spacing w:after="0"/>
      </w:pPr>
      <w:r>
        <w:rPr>
          <w:sz w:val="18"/>
        </w:rPr>
        <w:t>Documentation of MLflow, FastAPI and the community Prometheus and Grafana Helm charts. Course lab manuals and webinars, AIMLCZG523, BITS Pilani WILP.</w:t>
      </w:r>
    </w:p>
    <w:sectPr w:rsidR="00876188"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402992">
    <w:abstractNumId w:val="8"/>
  </w:num>
  <w:num w:numId="2" w16cid:durableId="1629051182">
    <w:abstractNumId w:val="6"/>
  </w:num>
  <w:num w:numId="3" w16cid:durableId="853887780">
    <w:abstractNumId w:val="5"/>
  </w:num>
  <w:num w:numId="4" w16cid:durableId="106462637">
    <w:abstractNumId w:val="4"/>
  </w:num>
  <w:num w:numId="5" w16cid:durableId="1474443263">
    <w:abstractNumId w:val="7"/>
  </w:num>
  <w:num w:numId="6" w16cid:durableId="1091319609">
    <w:abstractNumId w:val="3"/>
  </w:num>
  <w:num w:numId="7" w16cid:durableId="960692410">
    <w:abstractNumId w:val="2"/>
  </w:num>
  <w:num w:numId="8" w16cid:durableId="1640526861">
    <w:abstractNumId w:val="1"/>
  </w:num>
  <w:num w:numId="9" w16cid:durableId="125628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1C1"/>
    <w:rsid w:val="000E6AC0"/>
    <w:rsid w:val="001158FC"/>
    <w:rsid w:val="0015074B"/>
    <w:rsid w:val="0017131A"/>
    <w:rsid w:val="001F26E5"/>
    <w:rsid w:val="00205E58"/>
    <w:rsid w:val="00277546"/>
    <w:rsid w:val="0029639D"/>
    <w:rsid w:val="002B5D87"/>
    <w:rsid w:val="00326F90"/>
    <w:rsid w:val="003B5B77"/>
    <w:rsid w:val="0050263E"/>
    <w:rsid w:val="005264D8"/>
    <w:rsid w:val="005410ED"/>
    <w:rsid w:val="006A72CE"/>
    <w:rsid w:val="007E760B"/>
    <w:rsid w:val="00876188"/>
    <w:rsid w:val="00A25D0D"/>
    <w:rsid w:val="00A7494A"/>
    <w:rsid w:val="00AA1D8D"/>
    <w:rsid w:val="00B278E3"/>
    <w:rsid w:val="00B47730"/>
    <w:rsid w:val="00BA6C01"/>
    <w:rsid w:val="00C84AD1"/>
    <w:rsid w:val="00CB0664"/>
    <w:rsid w:val="00CD150C"/>
    <w:rsid w:val="00CF10A9"/>
    <w:rsid w:val="00D35F4D"/>
    <w:rsid w:val="00D61973"/>
    <w:rsid w:val="00DC71A5"/>
    <w:rsid w:val="00DD6D32"/>
    <w:rsid w:val="00DE675F"/>
    <w:rsid w:val="00E017AE"/>
    <w:rsid w:val="00E04CDF"/>
    <w:rsid w:val="00E3005E"/>
    <w:rsid w:val="00E748D3"/>
    <w:rsid w:val="00EC7718"/>
    <w:rsid w:val="00FC693F"/>
    <w:rsid w:val="00FD17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73BF7"/>
  <w14:defaultImageDpi w14:val="300"/>
  <w15:docId w15:val="{FBB26D52-B4A6-4CD2-B105-531EA2B1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3A5F"/>
      <w:sz w:val="27"/>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E675F"/>
    <w:rPr>
      <w:color w:val="0000FF" w:themeColor="hyperlink"/>
      <w:u w:val="single"/>
    </w:rPr>
  </w:style>
  <w:style w:type="character" w:styleId="UnresolvedMention">
    <w:name w:val="Unresolved Mention"/>
    <w:basedOn w:val="DefaultParagraphFont"/>
    <w:uiPriority w:val="99"/>
    <w:semiHidden/>
    <w:unhideWhenUsed/>
    <w:rsid w:val="00DE6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github.com/2025ae05589/heart-disease-mlops/blob/main/screenshots/04_eda_target_distribution.jpeg" TargetMode="External"/><Relationship Id="rId42" Type="http://schemas.openxmlformats.org/officeDocument/2006/relationships/hyperlink" Target="https://github.com/2025ae05589/heart-disease-mlops/blob/main/screenshots/23a_mlflow_registry_aliases.jpeg" TargetMode="External"/><Relationship Id="rId47" Type="http://schemas.openxmlformats.org/officeDocument/2006/relationships/hyperlink" Target="https://github.com/2025ae05589/heart-disease-mlops/blob/main/screenshots/15_notebook03_api_compare.jpeg" TargetMode="External"/><Relationship Id="rId63" Type="http://schemas.openxmlformats.org/officeDocument/2006/relationships/hyperlink" Target="https://github.com/2025ae05589/heart-disease-mlops/blob/main/screenshots/24h_ci_container_metrics.jpeg" TargetMode="External"/><Relationship Id="rId68" Type="http://schemas.openxmlformats.org/officeDocument/2006/relationships/hyperlink" Target="https://github.com/2025ae05589/heart-disease-mlops/blob/main/screenshots/12_api_curl.jpeg" TargetMode="External"/><Relationship Id="rId84" Type="http://schemas.openxmlformats.org/officeDocument/2006/relationships/hyperlink" Target="https://github.com/2025ae05589/heart-disease-mlops/blob/main/screenshots/29_gke_model_info.jpeg" TargetMode="External"/><Relationship Id="rId89" Type="http://schemas.openxmlformats.org/officeDocument/2006/relationships/hyperlink" Target="https://github.com/2025ae05589/heart-disease-mlops/blob/main/screenshots/34_gke_kubectl.jpeg" TargetMode="External"/><Relationship Id="rId16" Type="http://schemas.openxmlformats.org/officeDocument/2006/relationships/hyperlink" Target="https://github.com/2025ae05589/heart-disease-mlops/blob/main/screenshots/02b_lint_and_tests.jpeg" TargetMode="External"/><Relationship Id="rId11" Type="http://schemas.openxmlformats.org/officeDocument/2006/relationships/image" Target="media/image1.png"/><Relationship Id="rId32" Type="http://schemas.openxmlformats.org/officeDocument/2006/relationships/hyperlink" Target="https://github.com/2025ae05589/heart-disease-mlops/blob/main/screenshots/21a_mlflow_run_metrics.jpeg" TargetMode="External"/><Relationship Id="rId37" Type="http://schemas.openxmlformats.org/officeDocument/2006/relationships/hyperlink" Target="https://github.com/2025ae05589/heart-disease-mlops/blob/main/screenshots/21c_mlflow_run_logged_model.jpeg" TargetMode="External"/><Relationship Id="rId53" Type="http://schemas.openxmlformats.org/officeDocument/2006/relationships/hyperlink" Target="https://github.com/2025ae05589/heart-disease-mlops/blob/main/screenshots/24_ci_run_jobs.jpeg" TargetMode="External"/><Relationship Id="rId58" Type="http://schemas.openxmlformats.org/officeDocument/2006/relationships/hyperlink" Target="https://github.com/2025ae05589/heart-disease-mlops/blob/main/screenshots/24a_ci_artifacts.jpeg" TargetMode="External"/><Relationship Id="rId74" Type="http://schemas.openxmlformats.org/officeDocument/2006/relationships/hyperlink" Target="https://github.com/2025ae05589/heart-disease-mlops/blob/main/screenshots/32_gke_services.jpeg" TargetMode="External"/><Relationship Id="rId79" Type="http://schemas.openxmlformats.org/officeDocument/2006/relationships/hyperlink" Target="https://github.com/2025ae05589/heart-disease-mlops/blob/main/screenshots/27a_ghcr_pull.jpeg"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github.com/2025ae05589/heart-disease-mlops/blob/main/screenshots/34a_gke_kubectl_top.jpeg" TargetMode="External"/><Relationship Id="rId95" Type="http://schemas.openxmlformats.org/officeDocument/2006/relationships/hyperlink" Target="https://github.com/2025ae05589/heart-disease-mlops/blob/main/screenshots/14_api_logs.jpeg" TargetMode="External"/><Relationship Id="rId22" Type="http://schemas.openxmlformats.org/officeDocument/2006/relationships/hyperlink" Target="https://github.com/2025ae05589/heart-disease-mlops/blob/main/screenshots/05_eda_correlation.jpeg" TargetMode="External"/><Relationship Id="rId27" Type="http://schemas.openxmlformats.org/officeDocument/2006/relationships/hyperlink" Target="https://github.com/2025ae05589/heart-disease-mlops/blob/main/screenshots/07_test_results.jpeg" TargetMode="External"/><Relationship Id="rId43" Type="http://schemas.openxmlformats.org/officeDocument/2006/relationships/hyperlink" Target="https://github.com/2025ae05589/heart-disease-mlops/blob/main/screenshots/23b_mlflow_registry_version_2.jpeg" TargetMode="External"/><Relationship Id="rId48" Type="http://schemas.openxmlformats.org/officeDocument/2006/relationships/hyperlink" Target="https://github.com/2025ae05589/heart-disease-mlops/blob/main/screenshots/24c_ci_train.jpeg" TargetMode="External"/><Relationship Id="rId64" Type="http://schemas.openxmlformats.org/officeDocument/2006/relationships/image" Target="media/image11.jpeg"/><Relationship Id="rId69" Type="http://schemas.openxmlformats.org/officeDocument/2006/relationships/hyperlink" Target="https://github.com/2025ae05589/heart-disease-mlops/blob/main/screenshots/12a_api_curl_batch_metrics.jpeg" TargetMode="External"/><Relationship Id="rId80" Type="http://schemas.openxmlformats.org/officeDocument/2006/relationships/hyperlink" Target="https://github.com/2025ae05589/heart-disease-mlops/blob/main/screenshots/27b_ghcr_model_check.jpeg" TargetMode="External"/><Relationship Id="rId85" Type="http://schemas.openxmlformats.org/officeDocument/2006/relationships/hyperlink" Target="https://github.com/2025ae05589/heart-disease-mlops/blob/main/screenshots/30_gke_cluster.jpeg" TargetMode="External"/><Relationship Id="rId12" Type="http://schemas.openxmlformats.org/officeDocument/2006/relationships/hyperlink" Target="https://github.com/2025ae05589/heart-disease-mlops/blob/main/screenshots/00_lab_session.jpeg" TargetMode="External"/><Relationship Id="rId17" Type="http://schemas.openxmlformats.org/officeDocument/2006/relationships/hyperlink" Target="https://github.com/2025ae05589/heart-disease-mlops/blob/main/screenshots/03_data_download_check.jpeg" TargetMode="External"/><Relationship Id="rId25" Type="http://schemas.openxmlformats.org/officeDocument/2006/relationships/image" Target="media/image5.png"/><Relationship Id="rId33" Type="http://schemas.openxmlformats.org/officeDocument/2006/relationships/hyperlink" Target="https://github.com/2025ae05589/heart-disease-mlops/blob/main/screenshots/23d_mlflow_registry_versions.jpeg" TargetMode="External"/><Relationship Id="rId38" Type="http://schemas.openxmlformats.org/officeDocument/2006/relationships/hyperlink" Target="https://github.com/2025ae05589/heart-disease-mlops/blob/main/screenshots/22a_mlflow_cv_confusion_matrix.jpeg" TargetMode="External"/><Relationship Id="rId46" Type="http://schemas.openxmlformats.org/officeDocument/2006/relationships/hyperlink" Target="https://github.com/2025ae05589/heart-disease-mlops/blob/main/screenshots/21e_mlflow_run2_parameters.jpeg" TargetMode="External"/><Relationship Id="rId59" Type="http://schemas.openxmlformats.org/officeDocument/2006/relationships/hyperlink" Target="https://github.com/2025ae05589/heart-disease-mlops/blob/main/screenshots/24b_ci_prepare_data.jpeg" TargetMode="External"/><Relationship Id="rId67" Type="http://schemas.openxmlformats.org/officeDocument/2006/relationships/hyperlink" Target="https://github.com/2025ae05589/heart-disease-mlops/blob/main/screenshots/13_api_docs_predict.jpeg" TargetMode="External"/><Relationship Id="rId103"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github.com/2025ae05589/heart-disease-mlops/blob/main/screenshots/22d_mlflow_test_roc_curve.jpeg" TargetMode="External"/><Relationship Id="rId54" Type="http://schemas.openxmlformats.org/officeDocument/2006/relationships/hyperlink" Target="https://github.com/2025ae05589/heart-disease-mlops/blob/main/screenshots/25_ci_test_log.jpeg" TargetMode="External"/><Relationship Id="rId62" Type="http://schemas.openxmlformats.org/officeDocument/2006/relationships/hyperlink" Target="https://github.com/2025ae05589/heart-disease-mlops/blob/main/screenshots/24g_ci_container_test.jpeg" TargetMode="External"/><Relationship Id="rId70" Type="http://schemas.openxmlformats.org/officeDocument/2006/relationships/hyperlink" Target="https://github.com/2025ae05589/heart-disease-mlops/blob/main/screenshots/24g_ci_container_test.jpeg" TargetMode="External"/><Relationship Id="rId75" Type="http://schemas.openxmlformats.org/officeDocument/2006/relationships/hyperlink" Target="https://github.com/2025ae05589/heart-disease-mlops/blob/main/screenshots/10a_minikube_start.jpeg" TargetMode="External"/><Relationship Id="rId83" Type="http://schemas.openxmlformats.org/officeDocument/2006/relationships/hyperlink" Target="https://github.com/2025ae05589/heart-disease-mlops/blob/main/screenshots/28b_gke_api_batch.jpeg" TargetMode="External"/><Relationship Id="rId88" Type="http://schemas.openxmlformats.org/officeDocument/2006/relationships/hyperlink" Target="https://github.com/2025ae05589/heart-disease-mlops/blob/main/screenshots/33a_artifact_registry_repo.jpeg" TargetMode="External"/><Relationship Id="rId91" Type="http://schemas.openxmlformats.org/officeDocument/2006/relationships/image" Target="media/image15.jpeg"/><Relationship Id="rId96" Type="http://schemas.openxmlformats.org/officeDocument/2006/relationships/hyperlink" Target="https://github.com/2025ae05589/heart-disease-mlops/blob/main/screenshots/16_monitoring_pods.jpeg" TargetMode="External"/><Relationship Id="rId1" Type="http://schemas.openxmlformats.org/officeDocument/2006/relationships/customXml" Target="../customXml/item1.xml"/><Relationship Id="rId6" Type="http://schemas.openxmlformats.org/officeDocument/2006/relationships/hyperlink" Target="https://github.com/2025ae05589/heart-disease-mlops" TargetMode="External"/><Relationship Id="rId15" Type="http://schemas.openxmlformats.org/officeDocument/2006/relationships/hyperlink" Target="https://github.com/2025ae05589/heart-disease-mlops/blob/main/screenshots/02a_lint_and_tests.jpeg" TargetMode="External"/><Relationship Id="rId23" Type="http://schemas.openxmlformats.org/officeDocument/2006/relationships/image" Target="media/image4.png"/><Relationship Id="rId28" Type="http://schemas.openxmlformats.org/officeDocument/2006/relationships/hyperlink" Target="https://github.com/2025ae05589/heart-disease-mlops/blob/main/screenshots/07a_test_metrics.jpeg" TargetMode="External"/><Relationship Id="rId36" Type="http://schemas.openxmlformats.org/officeDocument/2006/relationships/hyperlink" Target="https://github.com/2025ae05589/heart-disease-mlops/blob/main/screenshots/21b_mlflow_run_parameters.jpeg" TargetMode="External"/><Relationship Id="rId49" Type="http://schemas.openxmlformats.org/officeDocument/2006/relationships/hyperlink" Target="https://github.com/2025ae05589/heart-disease-mlops/blob/main/screenshots/24d_ci_evaluate.jpeg" TargetMode="External"/><Relationship Id="rId57" Type="http://schemas.openxmlformats.org/officeDocument/2006/relationships/hyperlink" Target="https://github.com/2025ae05589/heart-disease-mlops/blob/main/screenshots/25b_ci_tests_start.jpeg" TargetMode="External"/><Relationship Id="rId10" Type="http://schemas.openxmlformats.org/officeDocument/2006/relationships/hyperlink" Target="https://drive.google.com/file/d/1rHEtwTblpc-7xQ6SxAyhGrcgnSlq9RcD/view?usp=sharing" TargetMode="External"/><Relationship Id="rId31" Type="http://schemas.openxmlformats.org/officeDocument/2006/relationships/image" Target="media/image8.jpeg"/><Relationship Id="rId44" Type="http://schemas.openxmlformats.org/officeDocument/2006/relationships/hyperlink" Target="https://github.com/2025ae05589/heart-disease-mlops/blob/main/screenshots/23c_mlflow_registry_version_1.jpeg" TargetMode="External"/><Relationship Id="rId52" Type="http://schemas.openxmlformats.org/officeDocument/2006/relationships/image" Target="media/image10.jpeg"/><Relationship Id="rId60" Type="http://schemas.openxmlformats.org/officeDocument/2006/relationships/hyperlink" Target="https://github.com/2025ae05589/heart-disease-mlops/blob/main/screenshots/24e_ci_register_export.jpeg" TargetMode="External"/><Relationship Id="rId65" Type="http://schemas.openxmlformats.org/officeDocument/2006/relationships/image" Target="media/image12.jpeg"/><Relationship Id="rId73" Type="http://schemas.openxmlformats.org/officeDocument/2006/relationships/hyperlink" Target="https://github.com/2025ae05589/heart-disease-mlops/blob/main/screenshots/11_minikube_pods_service.jpeg" TargetMode="External"/><Relationship Id="rId78" Type="http://schemas.openxmlformats.org/officeDocument/2006/relationships/hyperlink" Target="https://github.com/2025ae05589/heart-disease-mlops/blob/main/screenshots/27_ghcr_package.jpeg" TargetMode="External"/><Relationship Id="rId81" Type="http://schemas.openxmlformats.org/officeDocument/2006/relationships/hyperlink" Target="https://github.com/2025ae05589/heart-disease-mlops/blob/main/screenshots/28_gke_api_docs.jpeg" TargetMode="External"/><Relationship Id="rId86" Type="http://schemas.openxmlformats.org/officeDocument/2006/relationships/hyperlink" Target="https://github.com/2025ae05589/heart-disease-mlops/blob/main/screenshots/31_gke_workloads.jpeg" TargetMode="External"/><Relationship Id="rId94" Type="http://schemas.openxmlformats.org/officeDocument/2006/relationships/hyperlink" Target="https://github.com/2025ae05589/heart-disease-mlops/blob/main/screenshots/37_gke_cloud_logging.jpeg" TargetMode="External"/><Relationship Id="rId99" Type="http://schemas.openxmlformats.org/officeDocument/2006/relationships/hyperlink" Target="https://github.com/2025ae05589/heart-disease-mlops/blob/main/screenshots/28c_gke_api_metrics.jpeg" TargetMode="External"/><Relationship Id="rId101" Type="http://schemas.openxmlformats.org/officeDocument/2006/relationships/hyperlink" Target="https://github.com/2025ae05589/heart-disease-mlops/blob/main/screenshots/37a_gke_log_entry.jpeg" TargetMode="External"/><Relationship Id="rId4" Type="http://schemas.openxmlformats.org/officeDocument/2006/relationships/settings" Target="settings.xml"/><Relationship Id="rId9" Type="http://schemas.openxmlformats.org/officeDocument/2006/relationships/hyperlink" Target="https://github.com/2025ae05589/heart-disease-mlops/raw/main/report/video/MLOps_Assignment1_Video_2025ae05589.mp4" TargetMode="External"/><Relationship Id="rId13" Type="http://schemas.openxmlformats.org/officeDocument/2006/relationships/hyperlink" Target="https://github.com/2025ae05589/heart-disease-mlops/blob/main/screenshots/01_clone_and_setup.jpeg" TargetMode="External"/><Relationship Id="rId18" Type="http://schemas.openxmlformats.org/officeDocument/2006/relationships/hyperlink" Target="https://github.com/2025ae05589/heart-disease-mlops/blob/main/screenshots/08_pipeline_run_1.jpeg" TargetMode="External"/><Relationship Id="rId39" Type="http://schemas.openxmlformats.org/officeDocument/2006/relationships/hyperlink" Target="https://github.com/2025ae05589/heart-disease-mlops/blob/main/screenshots/22b_mlflow_cv_roc_curve.jpeg" TargetMode="External"/><Relationship Id="rId34" Type="http://schemas.openxmlformats.org/officeDocument/2006/relationships/hyperlink" Target="https://github.com/2025ae05589/heart-disease-mlops/blob/main/screenshots/19_pipeline_run_2_gate2.jpeg" TargetMode="External"/><Relationship Id="rId50" Type="http://schemas.openxmlformats.org/officeDocument/2006/relationships/hyperlink" Target="https://github.com/2025ae05589/heart-disease-mlops/blob/main/screenshots/29_gke_model_info.jpeg" TargetMode="External"/><Relationship Id="rId55" Type="http://schemas.openxmlformats.org/officeDocument/2006/relationships/hyperlink" Target="https://github.com/2025ae05589/heart-disease-mlops/blob/main/screenshots/24i_ci_run_graph.jpeg" TargetMode="External"/><Relationship Id="rId76" Type="http://schemas.openxmlformats.org/officeDocument/2006/relationships/hyperlink" Target="https://github.com/2025ae05589/heart-disease-mlops/blob/main/screenshots/26_ci_deploy_log.jpeg" TargetMode="External"/><Relationship Id="rId97" Type="http://schemas.openxmlformats.org/officeDocument/2006/relationships/hyperlink" Target="https://github.com/2025ae05589/heart-disease-mlops/blob/main/screenshots/17_grafana_dashboard.jpeg" TargetMode="External"/><Relationship Id="rId7" Type="http://schemas.openxmlformats.org/officeDocument/2006/relationships/hyperlink" Target="http://34.100.139.2/docs" TargetMode="External"/><Relationship Id="rId71" Type="http://schemas.openxmlformats.org/officeDocument/2006/relationships/image" Target="media/image13.jpeg"/><Relationship Id="rId92" Type="http://schemas.openxmlformats.org/officeDocument/2006/relationships/image" Target="media/image16.jpeg"/><Relationship Id="rId2" Type="http://schemas.openxmlformats.org/officeDocument/2006/relationships/numbering" Target="numbering.xml"/><Relationship Id="rId29" Type="http://schemas.openxmlformats.org/officeDocument/2006/relationships/hyperlink" Target="https://github.com/2025ae05589/heart-disease-mlops/blob/main/screenshots/06_model_comparison.jpeg" TargetMode="External"/><Relationship Id="rId24" Type="http://schemas.openxmlformats.org/officeDocument/2006/relationships/hyperlink" Target="https://github.com/2025ae05589/heart-disease-mlops/blob/main/report/figures/01_disease_rate_by_category.png" TargetMode="External"/><Relationship Id="rId40" Type="http://schemas.openxmlformats.org/officeDocument/2006/relationships/hyperlink" Target="https://github.com/2025ae05589/heart-disease-mlops/blob/main/screenshots/22c_mlflow_test_confusion_matrix.jpeg" TargetMode="External"/><Relationship Id="rId45" Type="http://schemas.openxmlformats.org/officeDocument/2006/relationships/hyperlink" Target="https://github.com/2025ae05589/heart-disease-mlops/blob/main/screenshots/21d_mlflow_run2_metrics.jpeg" TargetMode="External"/><Relationship Id="rId66" Type="http://schemas.openxmlformats.org/officeDocument/2006/relationships/hyperlink" Target="https://github.com/2025ae05589/heart-disease-mlops/blob/main/screenshots/10_docker_build.jpeg" TargetMode="External"/><Relationship Id="rId87" Type="http://schemas.openxmlformats.org/officeDocument/2006/relationships/hyperlink" Target="https://github.com/2025ae05589/heart-disease-mlops/blob/main/screenshots/33_artifact_registry.jpeg" TargetMode="External"/><Relationship Id="rId61" Type="http://schemas.openxmlformats.org/officeDocument/2006/relationships/hyperlink" Target="https://github.com/2025ae05589/heart-disease-mlops/blob/main/screenshots/24f_ci_build.jpeg" TargetMode="External"/><Relationship Id="rId82" Type="http://schemas.openxmlformats.org/officeDocument/2006/relationships/hyperlink" Target="https://github.com/2025ae05589/heart-disease-mlops/blob/main/screenshots/28a_gke_api_curl.jpeg" TargetMode="External"/><Relationship Id="rId19" Type="http://schemas.openxmlformats.org/officeDocument/2006/relationships/image" Target="media/image2.png"/><Relationship Id="rId14" Type="http://schemas.openxmlformats.org/officeDocument/2006/relationships/hyperlink" Target="https://github.com/2025ae05589/heart-disease-mlops/blob/main/screenshots/01b_repo_files.png" TargetMode="External"/><Relationship Id="rId30" Type="http://schemas.openxmlformats.org/officeDocument/2006/relationships/image" Target="media/image7.jpeg"/><Relationship Id="rId35" Type="http://schemas.openxmlformats.org/officeDocument/2006/relationships/hyperlink" Target="https://github.com/2025ae05589/heart-disease-mlops/blob/main/screenshots/20_mlflow_experiment_runs.jpeg" TargetMode="External"/><Relationship Id="rId56" Type="http://schemas.openxmlformats.org/officeDocument/2006/relationships/hyperlink" Target="https://github.com/2025ae05589/heart-disease-mlops/blob/main/screenshots/25a_ci_lint.jpeg" TargetMode="External"/><Relationship Id="rId77" Type="http://schemas.openxmlformats.org/officeDocument/2006/relationships/hyperlink" Target="https://github.com/2025ae05589/heart-disease-mlops/blob/main/screenshots/26a_ci_deploy_public_address.jpeg" TargetMode="External"/><Relationship Id="rId100" Type="http://schemas.openxmlformats.org/officeDocument/2006/relationships/hyperlink" Target="https://github.com/2025ae05589/heart-disease-mlops/blob/main/screenshots/36_gke_prometheus_targets.jpeg" TargetMode="External"/><Relationship Id="rId8" Type="http://schemas.openxmlformats.org/officeDocument/2006/relationships/hyperlink" Target="https://github.com/2025ae05589/heart-disease-mlops/tree/main/screenshots" TargetMode="External"/><Relationship Id="rId51" Type="http://schemas.openxmlformats.org/officeDocument/2006/relationships/image" Target="media/image9.jpeg"/><Relationship Id="rId72" Type="http://schemas.openxmlformats.org/officeDocument/2006/relationships/image" Target="media/image14.jpeg"/><Relationship Id="rId93" Type="http://schemas.openxmlformats.org/officeDocument/2006/relationships/hyperlink" Target="https://github.com/2025ae05589/heart-disease-mlops/blob/main/screenshots/35_gke_grafana_dashboard.jpeg" TargetMode="External"/><Relationship Id="rId98" Type="http://schemas.openxmlformats.org/officeDocument/2006/relationships/hyperlink" Target="https://github.com/2025ae05589/heart-disease-mlops/blob/main/screenshots/18_api_metrics_endpoint.jpe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10</Pages>
  <Words>6055</Words>
  <Characters>34514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Heart Disease Prediction - MLOps Assignment 1</vt:lpstr>
    </vt:vector>
  </TitlesOfParts>
  <Manager/>
  <Company/>
  <LinksUpToDate>false</LinksUpToDate>
  <CharactersWithSpaces>40489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Prediction - MLOps Assignment 1</dc:title>
  <dc:subject>MLOps Assignment 1</dc:subject>
  <dc:creator>Ashish Jain</dc:creator>
  <cp:keywords/>
  <dc:description/>
  <cp:lastModifiedBy>Jain, Ashish</cp:lastModifiedBy>
  <cp:revision>20</cp:revision>
  <dcterms:created xsi:type="dcterms:W3CDTF">2026-10-18T12:00:00Z</dcterms:created>
  <dcterms:modified xsi:type="dcterms:W3CDTF">2026-10-20T07:22:00Z</dcterms:modified>
  <cp:category/>
</cp:coreProperties>
</file>