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2.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X08cc17b3f25ecea677fd80ee3aff2fef5613a45"/>
      <w:r>
        <w:rPr/>
        <w:t>End-to-End Machine Learning Model Development, CI/CD, and Production Deployment</w:t>
      </w:r>
    </w:p>
    <w:p>
      <w:pPr>
        <w:pStyle w:val="FirstParagraph"/>
        <w:rPr/>
      </w:pPr>
      <w:r>
        <w:rPr>
          <w:b/>
          <w:bCs/>
        </w:rPr>
        <w:t>Course:</w:t>
      </w:r>
      <w:r>
        <w:rPr/>
        <w:t xml:space="preserve"> Machine Learning Operations (AIMLCZG523) — Assignment 01 </w:t>
      </w:r>
    </w:p>
    <w:p>
      <w:pPr>
        <w:pStyle w:val="FirstParagraph"/>
        <w:rPr/>
      </w:pPr>
      <w:r>
        <w:rPr/>
        <w:t>Name &amp; Bits ID:</w:t>
      </w:r>
      <w:r>
        <w:rPr/>
        <w:t xml:space="preserve"> </w:t>
      </w:r>
      <w:r>
        <w:rPr/>
        <w:t>Prashant V Panchal (2025ae05830)</w:t>
      </w:r>
    </w:p>
    <w:p>
      <w:pPr>
        <w:pStyle w:val="FirstParagraph"/>
        <w:rPr/>
      </w:pPr>
      <w:r>
        <w:rPr>
          <w:b/>
          <w:bCs/>
        </w:rPr>
        <w:t>Submission date:</w:t>
      </w:r>
      <w:r>
        <w:rPr/>
        <w:t xml:space="preserve"> 20</w:t>
      </w:r>
      <w:r>
        <w:rPr>
          <w:vertAlign w:val="superscript"/>
        </w:rPr>
        <w:t>th</w:t>
      </w:r>
      <w:r>
        <w:rPr/>
        <w:t xml:space="preserve"> October 2026</w:t>
      </w:r>
    </w:p>
    <w:p>
      <w:pPr>
        <w:pStyle w:val="Heading2"/>
        <w:rPr/>
      </w:pPr>
      <w:bookmarkStart w:id="1" w:name="abstract"/>
      <w:r>
        <w:rPr/>
        <w:t>Abstract</w:t>
      </w:r>
    </w:p>
    <w:p>
      <w:pPr>
        <w:pStyle w:val="FirstParagraph"/>
        <w:rPr/>
      </w:pPr>
      <w:r>
        <w:rPr/>
        <w:t>This project delivers a complete, production-grade MLOps pipeline for predicting the presence of heart disease from patient health data. It spans the full lifecycle: automated data acquisition, exploratory data analysis, model development with cross-validated hyperparameter tuning, experiment tracking with MLflow, reproducible model packaging, unit-tested and linted code with a GitHub Actions CI/CD pipeline, containerized serving via FastAPI and Docker, deployment on a local Kubernetes cluster (Minikube) with Deployment, Service and Ingress resources, and live monitoring through Prometheus and Grafana. The final model (Logistic Regression, tuned) achieves a test ROC-AUC of 0.966 and is served as a JSON API returning both a prediction and its confidence.</w:t>
      </w:r>
    </w:p>
    <w:p>
      <w:pPr>
        <w:pStyle w:val="Normal"/>
        <w:rPr/>
      </w:pPr>
      <w:r>
        <w:rPr/>
      </w:r>
      <w:bookmarkEnd w:id="1"/>
    </w:p>
    <w:p>
      <w:pPr>
        <w:pStyle w:val="Heading2"/>
        <w:rPr/>
      </w:pPr>
      <w:bookmarkStart w:id="2" w:name="setup-and-installation"/>
      <w:r>
        <w:rPr/>
        <w:t>1. Setup and Installation</w:t>
      </w:r>
    </w:p>
    <w:p>
      <w:pPr>
        <w:pStyle w:val="FirstParagraph"/>
        <w:rPr/>
      </w:pPr>
      <w:r>
        <w:rPr/>
        <w:t xml:space="preserve">Repository link: </w:t>
      </w:r>
      <w:r>
        <w:rPr>
          <w:i/>
          <w:iCs/>
        </w:rPr>
        <w:t>https://github.com/2025ae05830/MLOpsAssignment1</w:t>
      </w:r>
    </w:p>
    <w:p>
      <w:pPr>
        <w:pStyle w:val="SourceCode"/>
        <w:rPr/>
      </w:pPr>
      <w:r>
        <w:rPr>
          <w:rStyle w:val="FunctionTok"/>
        </w:rPr>
        <w:t>git</w:t>
      </w:r>
      <w:r>
        <w:rPr>
          <w:rStyle w:val="NormalTok"/>
        </w:rPr>
        <w:t xml:space="preserve"> clone </w:t>
      </w:r>
      <w:r>
        <w:rPr>
          <w:rStyle w:val="OperatorTok"/>
        </w:rPr>
        <w:t>&lt;</w:t>
      </w:r>
      <w:r>
        <w:rPr>
          <w:rStyle w:val="NormalTok"/>
        </w:rPr>
        <w:t>YOUR_GITHUB_REPO_URL</w:t>
      </w:r>
      <w:r>
        <w:rPr>
          <w:rStyle w:val="OperatorTok"/>
        </w:rPr>
        <w:t>&gt;</w:t>
      </w:r>
      <w:r>
        <w:rPr/>
        <w:br/>
      </w:r>
      <w:r>
        <w:rPr>
          <w:rStyle w:val="BuiltInTok"/>
        </w:rPr>
        <w:t>cd</w:t>
      </w:r>
      <w:r>
        <w:rPr>
          <w:rStyle w:val="NormalTok"/>
        </w:rPr>
        <w:t xml:space="preserve"> MLOps</w:t>
      </w:r>
      <w:r>
        <w:rPr/>
        <w:br/>
      </w:r>
      <w:r>
        <w:rPr>
          <w:rStyle w:val="ExtensionTok"/>
        </w:rPr>
        <w:t>python3</w:t>
      </w:r>
      <w:r>
        <w:rPr>
          <w:rStyle w:val="NormalTok"/>
        </w:rPr>
        <w:t xml:space="preserve"> </w:t>
      </w:r>
      <w:r>
        <w:rPr>
          <w:rStyle w:val="AttributeTok"/>
        </w:rPr>
        <w:t>-m</w:t>
      </w:r>
      <w:r>
        <w:rPr>
          <w:rStyle w:val="NormalTok"/>
        </w:rPr>
        <w:t xml:space="preserve"> venv .venv</w:t>
      </w:r>
      <w:r>
        <w:rPr/>
        <w:br/>
      </w:r>
      <w:r>
        <w:rPr>
          <w:rStyle w:val="BuiltInTok"/>
        </w:rPr>
        <w:t>source</w:t>
      </w:r>
      <w:r>
        <w:rPr>
          <w:rStyle w:val="NormalTok"/>
        </w:rPr>
        <w:t xml:space="preserve"> .venv/bin/activate</w:t>
      </w:r>
      <w:r>
        <w:rPr/>
        <w:br/>
      </w:r>
      <w:r>
        <w:rPr>
          <w:rStyle w:val="ExtensionTok"/>
        </w:rPr>
        <w:t>pip</w:t>
      </w:r>
      <w:r>
        <w:rPr>
          <w:rStyle w:val="NormalTok"/>
        </w:rPr>
        <w:t xml:space="preserve"> install </w:t>
      </w:r>
      <w:r>
        <w:rPr>
          <w:rStyle w:val="AttributeTok"/>
        </w:rPr>
        <w:t>-r</w:t>
      </w:r>
      <w:r>
        <w:rPr>
          <w:rStyle w:val="NormalTok"/>
        </w:rPr>
        <w:t xml:space="preserve"> requirements.txt</w:t>
      </w:r>
    </w:p>
    <w:p>
      <w:pPr>
        <w:pStyle w:val="FirstParagraph"/>
        <w:rPr/>
      </w:pPr>
      <w:r>
        <w:rPr/>
        <w:t>Running the full pipeline from a clean setup (all commands run from the project root):</w:t>
      </w:r>
    </w:p>
    <w:p>
      <w:pPr>
        <w:pStyle w:val="SourceCode"/>
        <w:rPr/>
      </w:pPr>
      <w:r>
        <w:rPr>
          <w:rStyle w:val="ExtensionTok"/>
        </w:rPr>
        <w:t>python</w:t>
      </w:r>
      <w:r>
        <w:rPr>
          <w:rStyle w:val="NormalTok"/>
        </w:rPr>
        <w:t xml:space="preserve"> </w:t>
      </w:r>
      <w:r>
        <w:rPr>
          <w:rStyle w:val="AttributeTok"/>
        </w:rPr>
        <w:t>-m</w:t>
      </w:r>
      <w:r>
        <w:rPr>
          <w:rStyle w:val="NormalTok"/>
        </w:rPr>
        <w:t xml:space="preserve"> src.data.download_data   </w:t>
      </w:r>
      <w:r>
        <w:rPr>
          <w:rStyle w:val="CommentTok"/>
        </w:rPr>
        <w:t># fetch raw data from UCI -&gt; data/raw/</w:t>
      </w:r>
      <w:r>
        <w:rPr/>
        <w:br/>
      </w:r>
      <w:r>
        <w:rPr>
          <w:rStyle w:val="ExtensionTok"/>
        </w:rPr>
        <w:t>python</w:t>
      </w:r>
      <w:r>
        <w:rPr>
          <w:rStyle w:val="NormalTok"/>
        </w:rPr>
        <w:t xml:space="preserve"> </w:t>
      </w:r>
      <w:r>
        <w:rPr>
          <w:rStyle w:val="AttributeTok"/>
        </w:rPr>
        <w:t>-m</w:t>
      </w:r>
      <w:r>
        <w:rPr>
          <w:rStyle w:val="NormalTok"/>
        </w:rPr>
        <w:t xml:space="preserve"> src.data.preprocess      </w:t>
      </w:r>
      <w:r>
        <w:rPr>
          <w:rStyle w:val="CommentTok"/>
        </w:rPr>
        <w:t># clean -&gt; data/processed/heart_clean.csv</w:t>
      </w:r>
      <w:r>
        <w:rPr/>
        <w:br/>
      </w:r>
      <w:r>
        <w:rPr>
          <w:rStyle w:val="ExtensionTok"/>
        </w:rPr>
        <w:t>python</w:t>
      </w:r>
      <w:r>
        <w:rPr>
          <w:rStyle w:val="NormalTok"/>
        </w:rPr>
        <w:t xml:space="preserve"> </w:t>
      </w:r>
      <w:r>
        <w:rPr>
          <w:rStyle w:val="AttributeTok"/>
        </w:rPr>
        <w:t>-m</w:t>
      </w:r>
      <w:r>
        <w:rPr>
          <w:rStyle w:val="NormalTok"/>
        </w:rPr>
        <w:t xml:space="preserve"> src.data.eda             </w:t>
      </w:r>
      <w:r>
        <w:rPr>
          <w:rStyle w:val="CommentTok"/>
        </w:rPr>
        <w:t># figures -&gt; reports/figures/</w:t>
      </w:r>
      <w:r>
        <w:rPr/>
        <w:br/>
      </w:r>
      <w:r>
        <w:rPr>
          <w:rStyle w:val="ExtensionTok"/>
        </w:rPr>
        <w:t>python</w:t>
      </w:r>
      <w:r>
        <w:rPr>
          <w:rStyle w:val="NormalTok"/>
        </w:rPr>
        <w:t xml:space="preserve"> </w:t>
      </w:r>
      <w:r>
        <w:rPr>
          <w:rStyle w:val="AttributeTok"/>
        </w:rPr>
        <w:t>-m</w:t>
      </w:r>
      <w:r>
        <w:rPr>
          <w:rStyle w:val="NormalTok"/>
        </w:rPr>
        <w:t xml:space="preserve"> src.models.train         </w:t>
      </w:r>
      <w:r>
        <w:rPr>
          <w:rStyle w:val="CommentTok"/>
        </w:rPr>
        <w:t># train + tune, log everything to MLflow</w:t>
      </w:r>
      <w:r>
        <w:rPr/>
        <w:br/>
      </w:r>
      <w:r>
        <w:rPr>
          <w:rStyle w:val="ExtensionTok"/>
        </w:rPr>
        <w:t>python</w:t>
      </w:r>
      <w:r>
        <w:rPr>
          <w:rStyle w:val="NormalTok"/>
        </w:rPr>
        <w:t xml:space="preserve"> </w:t>
      </w:r>
      <w:r>
        <w:rPr>
          <w:rStyle w:val="AttributeTok"/>
        </w:rPr>
        <w:t>-m</w:t>
      </w:r>
      <w:r>
        <w:rPr>
          <w:rStyle w:val="NormalTok"/>
        </w:rPr>
        <w:t xml:space="preserve"> src.models.export_model  </w:t>
      </w:r>
      <w:r>
        <w:rPr>
          <w:rStyle w:val="CommentTok"/>
        </w:rPr>
        <w:t># export best run -&gt; models/best_model/</w:t>
      </w:r>
      <w:r>
        <w:rPr/>
        <w:br/>
      </w:r>
      <w:r>
        <w:rPr>
          <w:rStyle w:val="ExtensionTok"/>
        </w:rPr>
        <w:t>python</w:t>
      </w:r>
      <w:r>
        <w:rPr>
          <w:rStyle w:val="NormalTok"/>
        </w:rPr>
        <w:t xml:space="preserve"> </w:t>
      </w:r>
      <w:r>
        <w:rPr>
          <w:rStyle w:val="AttributeTok"/>
        </w:rPr>
        <w:t>-m</w:t>
      </w:r>
      <w:r>
        <w:rPr>
          <w:rStyle w:val="NormalTok"/>
        </w:rPr>
        <w:t xml:space="preserve"> src.models.predict       </w:t>
      </w:r>
      <w:r>
        <w:rPr>
          <w:rStyle w:val="CommentTok"/>
        </w:rPr>
        <w:t># sample inference</w:t>
      </w:r>
      <w:r>
        <w:rPr/>
        <w:br/>
      </w:r>
      <w:r>
        <w:rPr>
          <w:rStyle w:val="ExtensionTok"/>
        </w:rPr>
        <w:t>ruff</w:t>
      </w:r>
      <w:r>
        <w:rPr>
          <w:rStyle w:val="NormalTok"/>
        </w:rPr>
        <w:t xml:space="preserve"> check src tests               </w:t>
      </w:r>
      <w:r>
        <w:rPr>
          <w:rStyle w:val="CommentTok"/>
        </w:rPr>
        <w:t># linting</w:t>
      </w:r>
      <w:r>
        <w:rPr/>
        <w:br/>
      </w:r>
      <w:r>
        <w:rPr>
          <w:rStyle w:val="ExtensionTok"/>
        </w:rPr>
        <w:t>pytest</w:t>
      </w:r>
      <w:r>
        <w:rPr>
          <w:rStyle w:val="NormalTok"/>
        </w:rPr>
        <w:t xml:space="preserve"> tests/ </w:t>
      </w:r>
      <w:r>
        <w:rPr>
          <w:rStyle w:val="AttributeTok"/>
        </w:rPr>
        <w:t>-v</w:t>
      </w:r>
      <w:r>
        <w:rPr>
          <w:rStyle w:val="NormalTok"/>
        </w:rPr>
        <w:t xml:space="preserve">                   </w:t>
      </w:r>
      <w:r>
        <w:rPr>
          <w:rStyle w:val="CommentTok"/>
        </w:rPr>
        <w:t># unit tests</w:t>
      </w:r>
      <w:r>
        <w:rPr/>
        <w:br/>
      </w:r>
      <w:r>
        <w:rPr>
          <w:rStyle w:val="ExtensionTok"/>
        </w:rPr>
        <w:t>mlflow</w:t>
      </w:r>
      <w:r>
        <w:rPr>
          <w:rStyle w:val="NormalTok"/>
        </w:rPr>
        <w:t xml:space="preserve"> ui </w:t>
      </w:r>
      <w:r>
        <w:rPr>
          <w:rStyle w:val="AttributeTok"/>
        </w:rPr>
        <w:t>--backend-store-uri</w:t>
      </w:r>
      <w:r>
        <w:rPr>
          <w:rStyle w:val="NormalTok"/>
        </w:rPr>
        <w:t xml:space="preserve"> sqlite:///mlflow.db   </w:t>
      </w:r>
      <w:r>
        <w:rPr>
          <w:rStyle w:val="CommentTok"/>
        </w:rPr>
        <w:t># experiment tracking UI</w:t>
      </w:r>
    </w:p>
    <w:p>
      <w:pPr>
        <w:pStyle w:val="FirstParagraph"/>
        <w:rPr/>
      </w:pPr>
      <w:r>
        <w:rPr/>
        <w:t>Serving the model:</w:t>
      </w:r>
    </w:p>
    <w:p>
      <w:pPr>
        <w:pStyle w:val="SourceCode"/>
        <w:rPr/>
      </w:pPr>
      <w:r>
        <w:rPr>
          <w:rStyle w:val="CommentTok"/>
        </w:rPr>
        <w:t># Local development</w:t>
      </w:r>
      <w:r>
        <w:rPr/>
        <w:br/>
      </w:r>
      <w:r>
        <w:rPr>
          <w:rStyle w:val="ExtensionTok"/>
        </w:rPr>
        <w:t>uvicorn</w:t>
      </w:r>
      <w:r>
        <w:rPr>
          <w:rStyle w:val="NormalTok"/>
        </w:rPr>
        <w:t xml:space="preserve"> src.api.main:app </w:t>
      </w:r>
      <w:r>
        <w:rPr>
          <w:rStyle w:val="AttributeTok"/>
        </w:rPr>
        <w:t>--host</w:t>
      </w:r>
      <w:r>
        <w:rPr>
          <w:rStyle w:val="NormalTok"/>
        </w:rPr>
        <w:t xml:space="preserve"> 0.0.0.0 </w:t>
      </w:r>
      <w:r>
        <w:rPr>
          <w:rStyle w:val="AttributeTok"/>
        </w:rPr>
        <w:t>--port</w:t>
      </w:r>
      <w:r>
        <w:rPr>
          <w:rStyle w:val="NormalTok"/>
        </w:rPr>
        <w:t xml:space="preserve"> 8000</w:t>
      </w:r>
      <w:r>
        <w:rPr/>
        <w:br/>
        <w:br/>
      </w:r>
      <w:r>
        <w:rPr>
          <w:rStyle w:val="CommentTok"/>
        </w:rPr>
        <w:t># Docker</w:t>
      </w:r>
      <w:r>
        <w:rPr/>
        <w:br/>
      </w:r>
      <w:r>
        <w:rPr>
          <w:rStyle w:val="ExtensionTok"/>
        </w:rPr>
        <w:t>docker</w:t>
      </w:r>
      <w:r>
        <w:rPr>
          <w:rStyle w:val="NormalTok"/>
        </w:rPr>
        <w:t xml:space="preserve"> build </w:t>
      </w:r>
      <w:r>
        <w:rPr>
          <w:rStyle w:val="AttributeTok"/>
        </w:rPr>
        <w:t>-t</w:t>
      </w:r>
      <w:r>
        <w:rPr>
          <w:rStyle w:val="NormalTok"/>
        </w:rPr>
        <w:t xml:space="preserve"> heart-api .</w:t>
      </w:r>
      <w:r>
        <w:rPr/>
        <w:br/>
      </w:r>
      <w:r>
        <w:rPr>
          <w:rStyle w:val="ExtensionTok"/>
        </w:rPr>
        <w:t>docker</w:t>
      </w:r>
      <w:r>
        <w:rPr>
          <w:rStyle w:val="NormalTok"/>
        </w:rPr>
        <w:t xml:space="preserve"> run </w:t>
      </w:r>
      <w:r>
        <w:rPr>
          <w:rStyle w:val="AttributeTok"/>
        </w:rPr>
        <w:t>-p</w:t>
      </w:r>
      <w:r>
        <w:rPr>
          <w:rStyle w:val="NormalTok"/>
        </w:rPr>
        <w:t xml:space="preserve"> 8000:8000 heart-api</w:t>
      </w:r>
      <w:r>
        <w:rPr/>
        <w:br/>
        <w:br/>
      </w:r>
      <w:r>
        <w:rPr>
          <w:rStyle w:val="CommentTok"/>
        </w:rPr>
        <w:t># Kubernetes (Minikube)</w:t>
      </w:r>
      <w:r>
        <w:rPr/>
        <w:br/>
      </w:r>
      <w:r>
        <w:rPr>
          <w:rStyle w:val="ExtensionTok"/>
        </w:rPr>
        <w:t>minikube</w:t>
      </w:r>
      <w:r>
        <w:rPr>
          <w:rStyle w:val="NormalTok"/>
        </w:rPr>
        <w:t xml:space="preserve"> image load heart-api</w:t>
      </w:r>
      <w:r>
        <w:rPr/>
        <w:br/>
      </w:r>
      <w:r>
        <w:rPr>
          <w:rStyle w:val="ExtensionTok"/>
        </w:rPr>
        <w:t>kubectl</w:t>
      </w:r>
      <w:r>
        <w:rPr>
          <w:rStyle w:val="NormalTok"/>
        </w:rPr>
        <w:t xml:space="preserve"> apply </w:t>
      </w:r>
      <w:r>
        <w:rPr>
          <w:rStyle w:val="AttributeTok"/>
        </w:rPr>
        <w:t>-f</w:t>
      </w:r>
      <w:r>
        <w:rPr>
          <w:rStyle w:val="NormalTok"/>
        </w:rPr>
        <w:t xml:space="preserve"> deployment/deployment.yaml </w:t>
      </w:r>
      <w:r>
        <w:rPr>
          <w:rStyle w:val="AttributeTok"/>
        </w:rPr>
        <w:t>-f</w:t>
      </w:r>
      <w:r>
        <w:rPr>
          <w:rStyle w:val="NormalTok"/>
        </w:rPr>
        <w:t xml:space="preserve"> deployment/service.yaml </w:t>
      </w:r>
      <w:r>
        <w:rPr>
          <w:rStyle w:val="AttributeTok"/>
        </w:rPr>
        <w:t>-f</w:t>
      </w:r>
      <w:r>
        <w:rPr>
          <w:rStyle w:val="NormalTok"/>
        </w:rPr>
        <w:t xml:space="preserve"> deployment/ingress.yaml</w:t>
      </w:r>
      <w:r>
        <w:rPr/>
        <w:br/>
      </w:r>
      <w:r>
        <w:rPr>
          <w:rStyle w:val="ExtensionTok"/>
        </w:rPr>
        <w:t>minikube</w:t>
      </w:r>
      <w:r>
        <w:rPr>
          <w:rStyle w:val="NormalTok"/>
        </w:rPr>
        <w:t xml:space="preserve"> service heart-api </w:t>
      </w:r>
      <w:r>
        <w:rPr>
          <w:rStyle w:val="AttributeTok"/>
        </w:rPr>
        <w:t>--url</w:t>
      </w:r>
      <w:r>
        <w:rPr>
          <w:rStyle w:val="NormalTok"/>
        </w:rPr>
        <w:t xml:space="preserve">        </w:t>
      </w:r>
      <w:r>
        <w:rPr>
          <w:rStyle w:val="CommentTok"/>
        </w:rPr>
        <w:t># accessible API URL</w:t>
      </w:r>
      <w:r>
        <w:rPr/>
        <w:br/>
        <w:br/>
      </w:r>
      <w:r>
        <w:rPr>
          <w:rStyle w:val="CommentTok"/>
        </w:rPr>
        <w:t># Monitoring stack</w:t>
      </w:r>
      <w:r>
        <w:rPr/>
        <w:br/>
      </w:r>
      <w:r>
        <w:rPr>
          <w:rStyle w:val="ExtensionTok"/>
        </w:rPr>
        <w:t>docker</w:t>
      </w:r>
      <w:r>
        <w:rPr>
          <w:rStyle w:val="NormalTok"/>
        </w:rPr>
        <w:t xml:space="preserve"> compose up </w:t>
      </w:r>
      <w:r>
        <w:rPr>
          <w:rStyle w:val="AttributeTok"/>
        </w:rPr>
        <w:t>-d</w:t>
      </w:r>
      <w:r>
        <w:rPr>
          <w:rStyle w:val="NormalTok"/>
        </w:rPr>
        <w:t xml:space="preserve">                    </w:t>
      </w:r>
      <w:r>
        <w:rPr>
          <w:rStyle w:val="CommentTok"/>
        </w:rPr>
        <w:t># Prometheus :9090, Grafana :3000</w:t>
      </w:r>
    </w:p>
    <w:p>
      <w:pPr>
        <w:pStyle w:val="FirstParagraph"/>
        <w:rPr/>
      </w:pPr>
      <w:r>
        <w:rPr/>
        <w:t>API access instructions (for local testing):</w:t>
      </w:r>
    </w:p>
    <w:p>
      <w:pPr>
        <w:pStyle w:val="SourceCode"/>
        <w:rPr/>
      </w:pPr>
      <w:r>
        <w:rPr>
          <w:rStyle w:val="ExtensionTok"/>
        </w:rPr>
        <w:t>curl</w:t>
      </w:r>
      <w:r>
        <w:rPr>
          <w:rStyle w:val="NormalTok"/>
        </w:rPr>
        <w:t xml:space="preserve"> http://localhost:8000/health</w:t>
      </w:r>
      <w:r>
        <w:rPr/>
        <w:br/>
      </w:r>
      <w:r>
        <w:rPr>
          <w:rStyle w:val="ExtensionTok"/>
        </w:rPr>
        <w:t>curl</w:t>
      </w:r>
      <w:r>
        <w:rPr>
          <w:rStyle w:val="NormalTok"/>
        </w:rPr>
        <w:t xml:space="preserve"> </w:t>
      </w:r>
      <w:r>
        <w:rPr>
          <w:rStyle w:val="AttributeTok"/>
        </w:rPr>
        <w:t>-X</w:t>
      </w:r>
      <w:r>
        <w:rPr>
          <w:rStyle w:val="NormalTok"/>
        </w:rPr>
        <w:t xml:space="preserve"> POST http://localhost:8000/predict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rPr/>
        <w:br/>
      </w:r>
      <w:r>
        <w:rPr>
          <w:rStyle w:val="NormalTok"/>
        </w:rPr>
        <w:t xml:space="preserve">  </w:t>
      </w:r>
      <w:r>
        <w:rPr>
          <w:rStyle w:val="AttributeTok"/>
        </w:rPr>
        <w:t>-d</w:t>
      </w:r>
      <w:r>
        <w:rPr>
          <w:rStyle w:val="NormalTok"/>
        </w:rPr>
        <w:t xml:space="preserve"> </w:t>
      </w:r>
      <w:r>
        <w:rPr>
          <w:rStyle w:val="StringTok"/>
        </w:rPr>
        <w:t>'{"age":63,"sex":1,"cp":1,"trestbps":145,"chol":233,"fbs":1,"restecg":2,"thalach":150,"exang":0,"oldpeak":2.3,"slope":3,"ca":0,"thal":6}'</w:t>
      </w:r>
    </w:p>
    <w:p>
      <w:pPr>
        <w:pStyle w:val="FirstParagraph"/>
        <w:rPr/>
      </w:pPr>
      <w:r>
        <w:rPr/>
        <w:t xml:space="preserve">Example response: </w:t>
      </w:r>
      <w:r>
        <w:rPr>
          <w:rStyle w:val="VerbatimChar"/>
        </w:rPr>
        <w:t>{"prediction": 0, "confidence": 0.16553481726226757}</w:t>
      </w:r>
    </w:p>
    <w:p>
      <w:pPr>
        <w:pStyle w:val="Normal"/>
        <w:rPr/>
      </w:pPr>
      <w:r>
        <w:rPr/>
      </w:r>
      <w:bookmarkEnd w:id="2"/>
    </w:p>
    <w:p>
      <w:pPr>
        <w:pStyle w:val="Heading2"/>
        <w:rPr/>
      </w:pPr>
      <w:bookmarkStart w:id="3" w:name="introduction-and-objective"/>
      <w:r>
        <w:rPr/>
        <w:t>2. Introduction and Objective</w:t>
      </w:r>
    </w:p>
    <w:p>
      <w:pPr>
        <w:pStyle w:val="FirstParagraph"/>
        <w:rPr/>
      </w:pPr>
      <w:r>
        <w:rPr/>
        <w:t>The objective of this assignment is to design, develop, and deploy a scalable, reproducible machine learning solution following modern MLOps best practices, mirroring real-world production scenarios. The problem statement is to build a classifier that predicts the risk of heart disease from patient health data, and to deploy it as a cloud-ready, monitored API. The emphasis is not only on model quality, but on automation, traceability, testing, containerization, deployment, and monitoring.</w:t>
      </w:r>
      <w:bookmarkEnd w:id="3"/>
      <w:r>
        <w:br w:type="page"/>
      </w:r>
    </w:p>
    <w:p>
      <w:pPr>
        <w:pStyle w:val="Heading2"/>
        <w:spacing w:before="0" w:after="80"/>
        <w:rPr/>
      </w:pPr>
      <w:bookmarkStart w:id="4" w:name="project-architecture"/>
      <w:r>
        <w:rPr/>
        <w:t>3. Project Architecture</w:t>
      </w:r>
    </w:p>
    <w:p>
      <w:pPr>
        <w:pStyle w:val="CaptionedFigure"/>
        <w:rPr/>
      </w:pPr>
      <w:r>
        <w:rPr/>
      </w:r>
    </w:p>
    <w:p>
      <w:pPr>
        <w:pStyle w:val="CaptionedFigure"/>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43600" cy="63627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5943600" cy="6362700"/>
                    </a:xfrm>
                    <a:prstGeom prst="rect">
                      <a:avLst/>
                    </a:prstGeom>
                    <a:noFill/>
                  </pic:spPr>
                </pic:pic>
              </a:graphicData>
            </a:graphic>
          </wp:anchor>
        </w:drawing>
      </w:r>
    </w:p>
    <w:p>
      <w:pPr>
        <w:pStyle w:val="ImageCaption"/>
        <w:rPr>
          <w:b/>
          <w:bCs/>
        </w:rPr>
      </w:pPr>
      <w:r>
        <w:rPr>
          <w:b/>
          <w:bCs/>
        </w:rPr>
        <w:t>End-to-End MLOps Architecture</w:t>
      </w:r>
    </w:p>
    <w:p>
      <w:pPr>
        <w:pStyle w:val="BodyText"/>
        <w:rPr>
          <w:i/>
          <w:iCs/>
        </w:rPr>
      </w:pPr>
      <w:r>
        <w:rPr>
          <w:i/>
          <w:iCs/>
        </w:rPr>
      </w:r>
    </w:p>
    <w:p>
      <w:pPr>
        <w:pStyle w:val="BodyText"/>
        <w:rPr>
          <w:i/>
          <w:iCs/>
        </w:rPr>
      </w:pPr>
      <w:r>
        <w:rPr>
          <w:i/>
          <w:iCs/>
        </w:rPr>
      </w:r>
    </w:p>
    <w:p>
      <w:pPr>
        <w:pStyle w:val="BodyText"/>
        <w:rPr>
          <w:i/>
          <w:iCs/>
        </w:rPr>
      </w:pPr>
      <w:r>
        <w:rPr>
          <w:i/>
          <w:iCs/>
        </w:rPr>
      </w:r>
    </w:p>
    <w:p>
      <w:pPr>
        <w:pStyle w:val="BodyText"/>
        <w:rPr>
          <w:b/>
          <w:bCs/>
        </w:rPr>
      </w:pPr>
      <w:r>
        <w:rPr>
          <w:b/>
          <w:bCs/>
        </w:rPr>
        <w:t>Repository layout:</w:t>
      </w:r>
    </w:p>
    <w:p>
      <w:pPr>
        <w:pStyle w:val="SourceCode"/>
        <w:rPr/>
      </w:pPr>
      <w:r>
        <w:rPr>
          <w:rStyle w:val="VerbatimChar"/>
        </w:rPr>
        <w:t>|-- data/                     raw/ and processed/ datasets</w:t>
      </w:r>
      <w:r>
        <w:rPr/>
        <w:br/>
      </w:r>
      <w:r>
        <w:rPr>
          <w:rStyle w:val="VerbatimChar"/>
        </w:rPr>
        <w:t>|-- notebooks/          01_EDA.ipynb</w:t>
      </w:r>
      <w:r>
        <w:rPr/>
        <w:br/>
      </w:r>
      <w:r>
        <w:rPr>
          <w:rStyle w:val="VerbatimChar"/>
        </w:rPr>
        <w:t>|-- src/</w:t>
      </w:r>
      <w:r>
        <w:rPr/>
        <w:br/>
      </w:r>
      <w:r>
        <w:rPr>
          <w:rStyle w:val="VerbatimChar"/>
        </w:rPr>
        <w:t>|   |-- data/                download_data.py, preprocess.py, eda.py</w:t>
      </w:r>
      <w:r>
        <w:rPr/>
        <w:br/>
      </w:r>
      <w:r>
        <w:rPr>
          <w:rStyle w:val="VerbatimChar"/>
        </w:rPr>
        <w:t>|   |-- models/      t   rain.py, export_model.py, predict.py</w:t>
      </w:r>
      <w:r>
        <w:rPr/>
        <w:br/>
      </w:r>
      <w:r>
        <w:rPr>
          <w:rStyle w:val="VerbatimChar"/>
        </w:rPr>
        <w:t>|   |-- api/                  main.py (FastAPI serving app)</w:t>
      </w:r>
      <w:r>
        <w:rPr/>
        <w:br/>
      </w:r>
      <w:r>
        <w:rPr>
          <w:rStyle w:val="VerbatimChar"/>
        </w:rPr>
        <w:t>|-- tests/                     pytest unit tests (test_preprocess.py, test_train.py)</w:t>
      </w:r>
      <w:r>
        <w:rPr/>
        <w:br/>
      </w:r>
      <w:r>
        <w:rPr>
          <w:rStyle w:val="VerbatimChar"/>
        </w:rPr>
        <w:t>|-- deployment/      deployment.yaml, service.yaml, ingress.yaml</w:t>
      </w:r>
      <w:r>
        <w:rPr/>
        <w:br/>
      </w:r>
      <w:r>
        <w:rPr>
          <w:rStyle w:val="VerbatimChar"/>
        </w:rPr>
        <w:t>|-- reports/              FINAL_REPORT.md/pdf + figures/</w:t>
      </w:r>
      <w:r>
        <w:rPr/>
        <w:br/>
      </w:r>
      <w:r>
        <w:rPr>
          <w:rStyle w:val="VerbatimChar"/>
        </w:rPr>
        <w:t>|-- screenshots/      screenshots</w:t>
      </w:r>
      <w:r>
        <w:rPr/>
        <w:br/>
      </w:r>
      <w:r>
        <w:rPr>
          <w:rStyle w:val="VerbatimChar"/>
        </w:rPr>
        <w:t>|-- .github/workflows/ci.yml</w:t>
      </w:r>
      <w:r>
        <w:rPr/>
        <w:br/>
      </w:r>
      <w:r>
        <w:rPr>
          <w:rStyle w:val="VerbatimChar"/>
        </w:rPr>
        <w:t>|-- Dockerfile, docker-compose.yml, prometheus.yml</w:t>
      </w:r>
      <w:r>
        <w:rPr/>
        <w:br/>
      </w:r>
      <w:r>
        <w:rPr>
          <w:rStyle w:val="VerbatimChar"/>
        </w:rPr>
        <w:t>|-- requirements.txt</w:t>
      </w:r>
    </w:p>
    <w:p>
      <w:pPr>
        <w:pStyle w:val="Normal"/>
        <w:rPr/>
      </w:pPr>
      <w:r>
        <w:rPr/>
      </w:r>
      <w:bookmarkEnd w:id="4"/>
    </w:p>
    <w:p>
      <w:pPr>
        <w:pStyle w:val="Heading2"/>
        <w:rPr/>
      </w:pPr>
      <w:bookmarkStart w:id="5" w:name="task-1-data-acquisition-and-eda-5-marks"/>
      <w:r>
        <w:rPr/>
        <w:t>4. Task 1 — Data Acquisition and EDA</w:t>
      </w:r>
    </w:p>
    <w:p>
      <w:pPr>
        <w:pStyle w:val="FirstParagraph"/>
        <w:rPr/>
      </w:pPr>
      <w:r>
        <w:rPr>
          <w:b/>
          <w:bCs/>
        </w:rPr>
        <w:t>Acquisition.</w:t>
      </w:r>
      <w:r>
        <w:rPr/>
        <w:t xml:space="preserve"> The dataset is fetched by </w:t>
      </w:r>
      <w:r>
        <w:rPr>
          <w:rStyle w:val="VerbatimChar"/>
        </w:rPr>
        <w:t>python -m src.data.download_data</w:t>
      </w:r>
      <w:r>
        <w:rPr/>
        <w:t xml:space="preserve">, which pulls </w:t>
      </w:r>
      <w:r>
        <w:rPr>
          <w:rStyle w:val="VerbatimChar"/>
        </w:rPr>
        <w:t>processed.cleveland.data</w:t>
      </w:r>
      <w:r>
        <w:rPr/>
        <w:t xml:space="preserve"> from the official UCI Machine Learning Repository, assigns the 14 standard column names, converts </w:t>
      </w:r>
      <w:r>
        <w:rPr>
          <w:rStyle w:val="VerbatimChar"/>
        </w:rPr>
        <w:t>?</w:t>
      </w:r>
      <w:r>
        <w:rPr/>
        <w:t xml:space="preserve"> placeholders to NaN, and saves </w:t>
      </w:r>
      <w:r>
        <w:rPr>
          <w:rStyle w:val="VerbatimChar"/>
        </w:rPr>
        <w:t>data/raw/heart_cleveland.csv</w:t>
      </w:r>
      <w:r>
        <w:rPr/>
        <w:t xml:space="preserve"> (303 rows x 14 columns). This makes data acquisition fully reproducible rather than a manual download.</w:t>
      </w:r>
    </w:p>
    <w:p>
      <w:pPr>
        <w:pStyle w:val="BodyText"/>
        <w:rPr/>
      </w:pPr>
      <w:r>
        <w:rPr>
          <w:b/>
          <w:bCs/>
        </w:rPr>
        <w:t>Cleaning and preprocessing</w:t>
      </w:r>
      <w:r>
        <w:rPr/>
        <w:t xml:space="preserve"> (</w:t>
      </w:r>
      <w:r>
        <w:rPr>
          <w:rStyle w:val="VerbatimChar"/>
        </w:rPr>
        <w:t>src/data/preprocess.py</w:t>
      </w:r>
      <w:r>
        <w:rPr/>
        <w:t xml:space="preserve">): - The original </w:t>
      </w:r>
      <w:r>
        <w:rPr>
          <w:rStyle w:val="VerbatimChar"/>
        </w:rPr>
        <w:t>target</w:t>
      </w:r>
      <w:r>
        <w:rPr/>
        <w:t xml:space="preserve"> column (grades 0–4) is binarized: 0 = no disease, 1–4 = disease present. - Missing numeric values are imputed with the column median; missing categorical values with the column mode. - The cleaned dataset is saved to </w:t>
      </w:r>
      <w:r>
        <w:rPr>
          <w:rStyle w:val="VerbatimChar"/>
        </w:rPr>
        <w:t>data/processed/heart_clean.csv</w:t>
      </w:r>
      <w:r>
        <w:rPr/>
        <w:t xml:space="preserve">. Final class balance: </w:t>
      </w:r>
      <w:r>
        <w:rPr>
          <w:b/>
          <w:bCs/>
        </w:rPr>
        <w:t>164 negative / 139 positive</w:t>
      </w:r>
      <w:r>
        <w:rPr/>
        <w:t xml:space="preserve"> — nearly balanced, so accuracy is a usable metric alongside ROC-AUC.</w:t>
      </w:r>
    </w:p>
    <w:p>
      <w:pPr>
        <w:pStyle w:val="BodyText"/>
        <w:rPr/>
      </w:pPr>
      <w:r>
        <w:rPr>
          <w:b/>
          <w:bCs/>
        </w:rPr>
        <w:t>EDA</w:t>
      </w:r>
      <w:r>
        <w:rPr/>
        <w:t xml:space="preserve"> (</w:t>
      </w:r>
      <w:r>
        <w:rPr>
          <w:rStyle w:val="VerbatimChar"/>
        </w:rPr>
        <w:t>src/data/eda.py</w:t>
      </w:r>
      <w:r>
        <w:rPr/>
        <w:t xml:space="preserve">, figures in </w:t>
      </w:r>
      <w:r>
        <w:rPr>
          <w:rStyle w:val="VerbatimChar"/>
        </w:rPr>
        <w:t>reports/figures/</w:t>
      </w:r>
      <w:r>
        <w:rPr/>
        <w: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Figure</w:t>
            </w:r>
          </w:p>
        </w:tc>
        <w:tc>
          <w:tcPr>
            <w:tcW w:w="4681"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Insight</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class_balance.png</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Classes are nearly balanced (54%/46%); no resampling needed</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numeric_histograms.png</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Age ~30–77 (mean ~54); trestbps and chol show right skew (outlier patients)</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correlation_heatmap.png</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cp</w:t>
            </w:r>
            <w:r>
              <w:rPr>
                <w:rFonts w:eastAsia="Aptos" w:cs=""/>
                <w:kern w:val="0"/>
                <w:sz w:val="24"/>
                <w:szCs w:val="24"/>
                <w:lang w:val="en-US" w:eastAsia="en-US" w:bidi="ar-SA"/>
              </w:rPr>
              <w:t xml:space="preserve"> and </w:t>
            </w:r>
            <w:r>
              <w:rPr>
                <w:rStyle w:val="VerbatimChar"/>
                <w:rFonts w:eastAsia="Aptos" w:cs=""/>
                <w:kern w:val="0"/>
                <w:szCs w:val="24"/>
                <w:lang w:val="en-US" w:eastAsia="en-US" w:bidi="ar-SA"/>
              </w:rPr>
              <w:t>thalach</w:t>
            </w:r>
            <w:r>
              <w:rPr>
                <w:rFonts w:eastAsia="Aptos" w:cs=""/>
                <w:kern w:val="0"/>
                <w:sz w:val="24"/>
                <w:szCs w:val="24"/>
                <w:lang w:val="en-US" w:eastAsia="en-US" w:bidi="ar-SA"/>
              </w:rPr>
              <w:t xml:space="preserve"> correlate positively with target; </w:t>
            </w:r>
            <w:r>
              <w:rPr>
                <w:rStyle w:val="VerbatimChar"/>
                <w:rFonts w:eastAsia="Aptos" w:cs=""/>
                <w:kern w:val="0"/>
                <w:szCs w:val="24"/>
                <w:lang w:val="en-US" w:eastAsia="en-US" w:bidi="ar-SA"/>
              </w:rPr>
              <w:t>oldpeak</w:t>
            </w:r>
            <w:r>
              <w:rPr>
                <w:rFonts w:eastAsia="Aptos" w:cs=""/>
                <w:kern w:val="0"/>
                <w:sz w:val="24"/>
                <w:szCs w:val="24"/>
                <w:lang w:val="en-US" w:eastAsia="en-US" w:bidi="ar-SA"/>
              </w:rPr>
              <w:t xml:space="preserve"> and </w:t>
            </w:r>
            <w:r>
              <w:rPr>
                <w:rStyle w:val="VerbatimChar"/>
                <w:rFonts w:eastAsia="Aptos" w:cs=""/>
                <w:kern w:val="0"/>
                <w:szCs w:val="24"/>
                <w:lang w:val="en-US" w:eastAsia="en-US" w:bidi="ar-SA"/>
              </w:rPr>
              <w:t>exang</w:t>
            </w:r>
            <w:r>
              <w:rPr>
                <w:rFonts w:eastAsia="Aptos" w:cs=""/>
                <w:kern w:val="0"/>
                <w:sz w:val="24"/>
                <w:szCs w:val="24"/>
                <w:lang w:val="en-US" w:eastAsia="en-US" w:bidi="ar-SA"/>
              </w:rPr>
              <w:t xml:space="preserve"> correlate negatively. </w:t>
            </w:r>
            <w:r>
              <w:rPr>
                <w:rStyle w:val="VerbatimChar"/>
                <w:rFonts w:eastAsia="Aptos" w:cs=""/>
                <w:kern w:val="0"/>
                <w:szCs w:val="24"/>
                <w:lang w:val="en-US" w:eastAsia="en-US" w:bidi="ar-SA"/>
              </w:rPr>
              <w:t>chol</w:t>
            </w:r>
            <w:r>
              <w:rPr>
                <w:rFonts w:eastAsia="Aptos" w:cs=""/>
                <w:kern w:val="0"/>
                <w:sz w:val="24"/>
                <w:szCs w:val="24"/>
                <w:lang w:val="en-US" w:eastAsia="en-US" w:bidi="ar-SA"/>
              </w:rPr>
              <w:t>/</w:t>
            </w:r>
            <w:r>
              <w:rPr>
                <w:rStyle w:val="VerbatimChar"/>
                <w:rFonts w:eastAsia="Aptos" w:cs=""/>
                <w:kern w:val="0"/>
                <w:szCs w:val="24"/>
                <w:lang w:val="en-US" w:eastAsia="en-US" w:bidi="ar-SA"/>
              </w:rPr>
              <w:t>fbs</w:t>
            </w:r>
            <w:r>
              <w:rPr>
                <w:rFonts w:eastAsia="Aptos" w:cs=""/>
                <w:kern w:val="0"/>
                <w:sz w:val="24"/>
                <w:szCs w:val="24"/>
                <w:lang w:val="en-US" w:eastAsia="en-US" w:bidi="ar-SA"/>
              </w:rPr>
              <w:t xml:space="preserve"> show weak correlation — candidates for future feature pruning</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age_by_target.png</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Disease-positive cases spread across age groups, not only older patients</w:t>
            </w:r>
          </w:p>
        </w:tc>
      </w:tr>
    </w:tbl>
    <w:p>
      <w:pPr>
        <w:pStyle w:val="BodyText"/>
        <w:rPr/>
      </w:pPr>
      <w:r>
        <w:rPr/>
        <w:t>A Jupyter notebook (</w:t>
      </w:r>
      <w:r>
        <w:rPr>
          <w:rStyle w:val="VerbatimChar"/>
        </w:rPr>
        <w:t>notebooks/01_EDA.ipynb</w:t>
      </w:r>
      <w:r>
        <w:rPr/>
        <w:t>) reproduces the same exploration interactively.</w:t>
      </w:r>
    </w:p>
    <w:p>
      <w:pPr>
        <w:pStyle w:val="CaptionedFigure"/>
        <w:rPr/>
      </w:pPr>
      <w:r>
        <w:rPr/>
        <w:drawing>
          <wp:inline distT="0" distB="0" distL="0" distR="0">
            <wp:extent cx="2560320" cy="1859280"/>
            <wp:effectExtent l="0" t="0" r="0" b="0"/>
            <wp:docPr id="2" name="Image2" descr="Class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lass balance"/>
                    <pic:cNvPicPr>
                      <a:picLocks noChangeAspect="1" noChangeArrowheads="1"/>
                    </pic:cNvPicPr>
                  </pic:nvPicPr>
                  <pic:blipFill>
                    <a:blip r:embed="rId4"/>
                    <a:stretch>
                      <a:fillRect/>
                    </a:stretch>
                  </pic:blipFill>
                  <pic:spPr bwMode="auto">
                    <a:xfrm>
                      <a:off x="0" y="0"/>
                      <a:ext cx="2560320" cy="1859280"/>
                    </a:xfrm>
                    <a:prstGeom prst="rect">
                      <a:avLst/>
                    </a:prstGeom>
                    <a:noFill/>
                  </pic:spPr>
                </pic:pic>
              </a:graphicData>
            </a:graphic>
          </wp:inline>
        </w:drawing>
      </w:r>
    </w:p>
    <w:p>
      <w:pPr>
        <w:pStyle w:val="ImageCaption"/>
        <w:rPr/>
      </w:pPr>
      <w:r>
        <w:rPr/>
        <w:t>Class balance</w:t>
      </w:r>
    </w:p>
    <w:p>
      <w:pPr>
        <w:pStyle w:val="CaptionedFigure"/>
        <w:rPr/>
      </w:pPr>
      <w:r>
        <w:rPr/>
        <w:drawing>
          <wp:inline distT="0" distB="0" distL="0" distR="0">
            <wp:extent cx="2560320" cy="1938020"/>
            <wp:effectExtent l="0" t="0" r="0" b="0"/>
            <wp:docPr id="3" name="Image3" descr="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orrelation heatmap"/>
                    <pic:cNvPicPr>
                      <a:picLocks noChangeAspect="1" noChangeArrowheads="1"/>
                    </pic:cNvPicPr>
                  </pic:nvPicPr>
                  <pic:blipFill>
                    <a:blip r:embed="rId5"/>
                    <a:stretch>
                      <a:fillRect/>
                    </a:stretch>
                  </pic:blipFill>
                  <pic:spPr bwMode="auto">
                    <a:xfrm>
                      <a:off x="0" y="0"/>
                      <a:ext cx="2560320" cy="1938020"/>
                    </a:xfrm>
                    <a:prstGeom prst="rect">
                      <a:avLst/>
                    </a:prstGeom>
                    <a:noFill/>
                  </pic:spPr>
                </pic:pic>
              </a:graphicData>
            </a:graphic>
          </wp:inline>
        </w:drawing>
      </w:r>
    </w:p>
    <w:p>
      <w:pPr>
        <w:pStyle w:val="ImageCaption"/>
        <w:rPr/>
      </w:pPr>
      <w:r>
        <w:rPr/>
        <w:t>Correlation heatmap</w:t>
      </w:r>
    </w:p>
    <w:p>
      <w:pPr>
        <w:pStyle w:val="CaptionedFigure"/>
        <w:rPr/>
      </w:pPr>
      <w:r>
        <w:rPr/>
        <w:drawing>
          <wp:inline distT="0" distB="0" distL="0" distR="0">
            <wp:extent cx="2560320" cy="2171065"/>
            <wp:effectExtent l="0" t="0" r="0" b="0"/>
            <wp:docPr id="4" name="Image4" descr="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ROC curves"/>
                    <pic:cNvPicPr>
                      <a:picLocks noChangeAspect="1" noChangeArrowheads="1"/>
                    </pic:cNvPicPr>
                  </pic:nvPicPr>
                  <pic:blipFill>
                    <a:blip r:embed="rId6"/>
                    <a:stretch>
                      <a:fillRect/>
                    </a:stretch>
                  </pic:blipFill>
                  <pic:spPr bwMode="auto">
                    <a:xfrm>
                      <a:off x="0" y="0"/>
                      <a:ext cx="2560320" cy="2171065"/>
                    </a:xfrm>
                    <a:prstGeom prst="rect">
                      <a:avLst/>
                    </a:prstGeom>
                    <a:noFill/>
                  </pic:spPr>
                </pic:pic>
              </a:graphicData>
            </a:graphic>
          </wp:inline>
        </w:drawing>
      </w:r>
    </w:p>
    <w:p>
      <w:pPr>
        <w:pStyle w:val="ImageCaption"/>
        <w:rPr/>
      </w:pPr>
      <w:r>
        <w:rPr/>
        <w:t>ROC curves</w:t>
      </w:r>
    </w:p>
    <w:p>
      <w:pPr>
        <w:pStyle w:val="Normal"/>
        <w:rPr/>
      </w:pPr>
      <w:r>
        <w:rPr/>
      </w:r>
      <w:bookmarkEnd w:id="5"/>
    </w:p>
    <w:p>
      <w:pPr>
        <w:pStyle w:val="Heading2"/>
        <w:rPr/>
      </w:pPr>
      <w:bookmarkStart w:id="6" w:name="X301e76f090db6136833d2dd4960ff56b7799c91"/>
      <w:r>
        <w:rPr/>
        <w:t>5. Task 2 — Feature Engineering and Model Development</w:t>
      </w:r>
    </w:p>
    <w:p>
      <w:pPr>
        <w:pStyle w:val="FirstParagraph"/>
        <w:rPr/>
      </w:pPr>
      <w:r>
        <w:rPr>
          <w:b/>
          <w:bCs/>
        </w:rPr>
        <w:t>Feature pipeline</w:t>
      </w:r>
      <w:r>
        <w:rPr/>
        <w:t xml:space="preserve"> (</w:t>
      </w:r>
      <w:r>
        <w:rPr>
          <w:rStyle w:val="VerbatimChar"/>
        </w:rPr>
        <w:t>src/models/train.py::build_preprocessor</w:t>
      </w:r>
      <w:r>
        <w:rPr/>
        <w:t>): - Numeric features (</w:t>
      </w:r>
      <w:r>
        <w:rPr>
          <w:rStyle w:val="VerbatimChar"/>
        </w:rPr>
        <w:t>age, trestbps, chol, thalach, oldpeak</w:t>
      </w:r>
      <w:r>
        <w:rPr/>
        <w:t xml:space="preserve">): median imputation, then </w:t>
      </w:r>
      <w:r>
        <w:rPr>
          <w:rStyle w:val="VerbatimChar"/>
        </w:rPr>
        <w:t>StandardScaler</w:t>
      </w:r>
      <w:r>
        <w:rPr/>
        <w:t>. - Categorical features (</w:t>
      </w:r>
      <w:r>
        <w:rPr>
          <w:rStyle w:val="VerbatimChar"/>
        </w:rPr>
        <w:t>sex, cp, fbs, restecg, exang, slope, ca, thal</w:t>
      </w:r>
      <w:r>
        <w:rPr/>
        <w:t xml:space="preserve">): mode imputation, then </w:t>
      </w:r>
      <w:r>
        <w:rPr>
          <w:rStyle w:val="VerbatimChar"/>
        </w:rPr>
        <w:t>OneHotEncoder(handle_unknown="ignore")</w:t>
      </w:r>
      <w:r>
        <w:rPr/>
        <w:t xml:space="preserve">. - The preprocessor is a </w:t>
      </w:r>
      <w:r>
        <w:rPr>
          <w:rStyle w:val="VerbatimChar"/>
        </w:rPr>
        <w:t>ColumnTransformer</w:t>
      </w:r>
      <w:r>
        <w:rPr/>
        <w:t xml:space="preserve"> embedded inside the model </w:t>
      </w:r>
      <w:r>
        <w:rPr>
          <w:rStyle w:val="VerbatimChar"/>
        </w:rPr>
        <w:t>Pipeline</w:t>
      </w:r>
      <w:r>
        <w:rPr/>
        <w:t>, so the same transformation is applied at training and serving time.</w:t>
      </w:r>
    </w:p>
    <w:p>
      <w:pPr>
        <w:pStyle w:val="BodyText"/>
        <w:rPr/>
      </w:pPr>
      <w:r>
        <w:rPr>
          <w:b/>
          <w:bCs/>
        </w:rPr>
        <w:t>Models.</w:t>
      </w:r>
      <w:r>
        <w:rPr/>
        <w:t xml:space="preserve"> Two classifiers were trained and compared with 5-fold stratified cross-validation and a held-out 20% test set (stratified split, fixed seed for reproducibility).</w:t>
      </w:r>
    </w:p>
    <w:p>
      <w:pPr>
        <w:pStyle w:val="BodyText"/>
        <w:rPr/>
      </w:pPr>
      <w:r>
        <w:rPr>
          <w:b/>
          <w:bCs/>
        </w:rPr>
        <w:t>Tuning.</w:t>
      </w:r>
      <w:r>
        <w:rPr/>
        <w:t xml:space="preserve"> </w:t>
      </w:r>
      <w:r>
        <w:rPr>
          <w:rStyle w:val="VerbatimChar"/>
        </w:rPr>
        <w:t>GridSearchCV</w:t>
      </w:r>
      <w:r>
        <w:rPr/>
        <w:t xml:space="preserve"> (scoring = ROC-AUC, same CV scheme) was run per model: - Logistic Regression: </w:t>
      </w:r>
      <w:r>
        <w:rPr>
          <w:rStyle w:val="VerbatimChar"/>
        </w:rPr>
        <w:t>C in {0.1, 1.0, 10.0}</w:t>
      </w:r>
      <w:r>
        <w:rPr/>
        <w:t xml:space="preserve"> — best </w:t>
      </w:r>
      <w:r>
        <w:rPr>
          <w:rStyle w:val="VerbatimChar"/>
        </w:rPr>
        <w:t>C = 1.0</w:t>
      </w:r>
      <w:r>
        <w:rPr/>
        <w:t xml:space="preserve"> (the default is already optimal on this dataset). - Random Forest: </w:t>
      </w:r>
      <w:r>
        <w:rPr>
          <w:rStyle w:val="VerbatimChar"/>
        </w:rPr>
        <w:t>n_estimators in {100, 300}</w:t>
      </w:r>
      <w:r>
        <w:rPr/>
        <w:t xml:space="preserve"> x </w:t>
      </w:r>
      <w:r>
        <w:rPr>
          <w:rStyle w:val="VerbatimChar"/>
        </w:rPr>
        <w:t>max_depth in {None, 6}</w:t>
      </w:r>
      <w:r>
        <w:rPr/>
        <w:t xml:space="preserve"> — best </w:t>
      </w:r>
      <w:r>
        <w:rPr>
          <w:rStyle w:val="VerbatimChar"/>
        </w:rPr>
        <w:t>n_estimators = 300, max_depth = 6</w:t>
      </w:r>
      <w:r>
        <w:rPr/>
        <w:t>, which improved test ROC-AUC from 0.943 (baseline) to 0.950 and accuracy from 0.852 to 0.869.</w:t>
      </w:r>
    </w:p>
    <w:p>
      <w:pPr>
        <w:pStyle w:val="BodyText"/>
        <w:rPr/>
      </w:pPr>
      <w:r>
        <w:rPr>
          <w:b/>
          <w:bCs/>
        </w:rPr>
        <w:t>Results (tuned models):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560"/>
        <w:gridCol w:w="1558"/>
        <w:gridCol w:w="1561"/>
        <w:gridCol w:w="1561"/>
        <w:gridCol w:w="1559"/>
        <w:gridCol w:w="1561"/>
      </w:tblGrid>
      <w:tr>
        <w:trPr>
          <w:tblHeader w:val="true"/>
        </w:trPr>
        <w:tc>
          <w:tcPr>
            <w:tcW w:w="15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Model</w:t>
            </w:r>
          </w:p>
        </w:tc>
        <w:tc>
          <w:tcPr>
            <w:tcW w:w="155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Accuracy</w:t>
            </w:r>
          </w:p>
        </w:tc>
        <w:tc>
          <w:tcPr>
            <w:tcW w:w="1561"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Precision</w:t>
            </w:r>
          </w:p>
        </w:tc>
        <w:tc>
          <w:tcPr>
            <w:tcW w:w="1561"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Recall</w:t>
            </w:r>
          </w:p>
        </w:tc>
        <w:tc>
          <w:tcPr>
            <w:tcW w:w="1559"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ROC-AUC</w:t>
            </w:r>
          </w:p>
        </w:tc>
        <w:tc>
          <w:tcPr>
            <w:tcW w:w="1561"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CV ROC-AUC (5-fold)</w:t>
            </w:r>
          </w:p>
        </w:tc>
      </w:tr>
      <w:tr>
        <w:trPr/>
        <w:tc>
          <w:tcPr>
            <w:tcW w:w="15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Logistic Regression (C=1.0)</w:t>
            </w:r>
          </w:p>
        </w:tc>
        <w:tc>
          <w:tcPr>
            <w:tcW w:w="155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0.885</w:t>
            </w:r>
          </w:p>
        </w:tc>
        <w:tc>
          <w:tcPr>
            <w:tcW w:w="156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0.839</w:t>
            </w:r>
          </w:p>
        </w:tc>
        <w:tc>
          <w:tcPr>
            <w:tcW w:w="156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0.929</w:t>
            </w:r>
          </w:p>
        </w:tc>
        <w:tc>
          <w:tcPr>
            <w:tcW w:w="155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0.966</w:t>
            </w:r>
          </w:p>
        </w:tc>
        <w:tc>
          <w:tcPr>
            <w:tcW w:w="156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0.902 +/- 0.014</w:t>
            </w:r>
          </w:p>
        </w:tc>
      </w:tr>
      <w:tr>
        <w:trPr/>
        <w:tc>
          <w:tcPr>
            <w:tcW w:w="15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Random Forest (300 trees, depth 6)</w:t>
            </w:r>
          </w:p>
        </w:tc>
        <w:tc>
          <w:tcPr>
            <w:tcW w:w="155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0.869</w:t>
            </w:r>
          </w:p>
        </w:tc>
        <w:tc>
          <w:tcPr>
            <w:tcW w:w="156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0.833</w:t>
            </w:r>
          </w:p>
        </w:tc>
        <w:tc>
          <w:tcPr>
            <w:tcW w:w="156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0.893</w:t>
            </w:r>
          </w:p>
        </w:tc>
        <w:tc>
          <w:tcPr>
            <w:tcW w:w="155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0.950</w:t>
            </w:r>
          </w:p>
        </w:tc>
        <w:tc>
          <w:tcPr>
            <w:tcW w:w="156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0.897 +/- 0.031</w:t>
            </w:r>
          </w:p>
        </w:tc>
      </w:tr>
    </w:tbl>
    <w:p>
      <w:pPr>
        <w:pStyle w:val="BodyText"/>
        <w:rPr/>
      </w:pPr>
      <w:r>
        <w:rPr>
          <w:b/>
          <w:bCs/>
        </w:rPr>
        <w:t>Model selection.</w:t>
      </w:r>
      <w:r>
        <w:rPr/>
        <w:t xml:space="preserve"> Logistic Regression is selected as the final model: it leads on every reported metric and shows lower cross-validation variance (0.014 vs 0.031), indicating more stable generalization. The high recall (0.929) is especially valuable in a medical screening context, where missing a positive case is costlier than a false alarm. Confusion matrices and ROC curves for both models are logged as MLflow artifacts.</w:t>
      </w:r>
    </w:p>
    <w:p>
      <w:pPr>
        <w:pStyle w:val="Normal"/>
        <w:rPr/>
      </w:pPr>
      <w:r>
        <w:rPr/>
      </w:r>
      <w:bookmarkEnd w:id="6"/>
    </w:p>
    <w:p>
      <w:pPr>
        <w:pStyle w:val="Heading2"/>
        <w:rPr/>
      </w:pPr>
      <w:bookmarkStart w:id="7" w:name="task-3-experiment-tracking-5-marks"/>
      <w:r>
        <w:rPr/>
        <w:t xml:space="preserve">6. Task 3 — Experiment Tracking </w:t>
      </w:r>
    </w:p>
    <w:p>
      <w:pPr>
        <w:pStyle w:val="FirstParagraph"/>
        <w:rPr/>
      </w:pPr>
      <w:r>
        <w:rPr/>
        <w:t>MLflow is integrated directly into the training script (</w:t>
      </w:r>
      <w:r>
        <w:rPr>
          <w:rStyle w:val="VerbatimChar"/>
        </w:rPr>
        <w:t>src/models/train.py</w:t>
      </w:r>
      <w:r>
        <w:rPr/>
        <w:t>): - Tracking backend: SQLite (</w:t>
      </w:r>
      <w:r>
        <w:rPr>
          <w:rStyle w:val="VerbatimChar"/>
        </w:rPr>
        <w:t>mlflow.db</w:t>
      </w:r>
      <w:r>
        <w:rPr/>
        <w:t xml:space="preserve">), which is fully versionable and avoids the deprecated file-store backend. - Experiment name: </w:t>
      </w:r>
      <w:r>
        <w:rPr>
          <w:rStyle w:val="VerbatimChar"/>
        </w:rPr>
        <w:t>heart_disease</w:t>
      </w:r>
      <w:r>
        <w:rPr/>
        <w:t xml:space="preserve">. Each training session produces </w:t>
      </w:r>
      <w:r>
        <w:rPr>
          <w:b/>
          <w:bCs/>
        </w:rPr>
        <w:t>four runs</w:t>
      </w:r>
      <w:r>
        <w:rPr/>
        <w:t xml:space="preserve">: </w:t>
      </w:r>
      <w:r>
        <w:rPr>
          <w:rStyle w:val="VerbatimChar"/>
        </w:rPr>
        <w:t>{model}_baseline</w:t>
      </w:r>
      <w:r>
        <w:rPr/>
        <w:t xml:space="preserve"> (default hyperparameters) and </w:t>
      </w:r>
      <w:r>
        <w:rPr>
          <w:rStyle w:val="VerbatimChar"/>
        </w:rPr>
        <w:t>{model}_tuned</w:t>
      </w:r>
      <w:r>
        <w:rPr/>
        <w:t xml:space="preserve"> (grid-search result), making the effect of tuning directly comparable in the UI. - Logged per run: - </w:t>
      </w:r>
      <w:r>
        <w:rPr>
          <w:b/>
          <w:bCs/>
        </w:rPr>
        <w:t>Parameters:</w:t>
      </w:r>
      <w:r>
        <w:rPr/>
        <w:t xml:space="preserve"> </w:t>
      </w:r>
      <w:r>
        <w:rPr>
          <w:rStyle w:val="VerbatimChar"/>
        </w:rPr>
        <w:t>model_type</w:t>
      </w:r>
      <w:r>
        <w:rPr/>
        <w:t xml:space="preserve">, </w:t>
      </w:r>
      <w:r>
        <w:rPr>
          <w:rStyle w:val="VerbatimChar"/>
        </w:rPr>
        <w:t>tuning</w:t>
      </w:r>
      <w:r>
        <w:rPr/>
        <w:t>, and the selected hyperparameters (e.g. </w:t>
      </w:r>
      <w:r>
        <w:rPr>
          <w:rStyle w:val="VerbatimChar"/>
        </w:rPr>
        <w:t>clf__C</w:t>
      </w:r>
      <w:r>
        <w:rPr/>
        <w:t xml:space="preserve">, </w:t>
      </w:r>
      <w:r>
        <w:rPr>
          <w:rStyle w:val="VerbatimChar"/>
        </w:rPr>
        <w:t>clf__max_depth</w:t>
      </w:r>
      <w:r>
        <w:rPr/>
        <w:t xml:space="preserve">). - </w:t>
      </w:r>
      <w:r>
        <w:rPr>
          <w:b/>
          <w:bCs/>
        </w:rPr>
        <w:t>Metrics:</w:t>
      </w:r>
      <w:r>
        <w:rPr/>
        <w:t xml:space="preserve"> accuracy, precision, recall, ROC-AUC, CV ROC-AUC mean/std, and </w:t>
      </w:r>
      <w:r>
        <w:rPr>
          <w:rStyle w:val="VerbatimChar"/>
        </w:rPr>
        <w:t>baseline_roc_auc</w:t>
      </w:r>
      <w:r>
        <w:rPr/>
        <w:t xml:space="preserve">. - </w:t>
      </w:r>
      <w:r>
        <w:rPr>
          <w:b/>
          <w:bCs/>
        </w:rPr>
        <w:t>Artifacts:</w:t>
      </w:r>
      <w:r>
        <w:rPr/>
        <w:t xml:space="preserve"> confusion-matrix and ROC-curve plots, plus the complete sklearn pipeline via </w:t>
      </w:r>
      <w:r>
        <w:rPr>
          <w:rStyle w:val="VerbatimChar"/>
        </w:rPr>
        <w:t>mlflow.sklearn.log_model</w:t>
      </w:r>
      <w:r>
        <w:rPr/>
        <w:t xml:space="preserve">. - The </w:t>
      </w:r>
      <w:r>
        <w:rPr>
          <w:rStyle w:val="VerbatimChar"/>
        </w:rPr>
        <w:t>export_model</w:t>
      </w:r>
      <w:r>
        <w:rPr/>
        <w:t xml:space="preserve"> script queries MLflow for the best run by ROC-AUC and materializes it to </w:t>
      </w:r>
      <w:r>
        <w:rPr>
          <w:rStyle w:val="VerbatimChar"/>
        </w:rPr>
        <w:t>models/best_model/</w:t>
      </w:r>
      <w:r>
        <w:rPr/>
        <w:t>, so model selection is data-driven and repeatable.</w:t>
      </w:r>
    </w:p>
    <w:p>
      <w:pPr>
        <w:pStyle w:val="CaptionedFigure"/>
        <w:rPr/>
      </w:pPr>
      <w:r>
        <w:rPr/>
        <w:drawing>
          <wp:inline distT="0" distB="0" distL="0" distR="0">
            <wp:extent cx="5334000" cy="2934970"/>
            <wp:effectExtent l="0" t="0" r="0" b="0"/>
            <wp:docPr id="5" name="Image5" descr="MLflow experiment tracking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MLflow experiment tracking UI"/>
                    <pic:cNvPicPr>
                      <a:picLocks noChangeAspect="1" noChangeArrowheads="1"/>
                    </pic:cNvPicPr>
                  </pic:nvPicPr>
                  <pic:blipFill>
                    <a:blip r:embed="rId7"/>
                    <a:stretch>
                      <a:fillRect/>
                    </a:stretch>
                  </pic:blipFill>
                  <pic:spPr bwMode="auto">
                    <a:xfrm>
                      <a:off x="0" y="0"/>
                      <a:ext cx="5334000" cy="2934970"/>
                    </a:xfrm>
                    <a:prstGeom prst="rect">
                      <a:avLst/>
                    </a:prstGeom>
                    <a:noFill/>
                  </pic:spPr>
                </pic:pic>
              </a:graphicData>
            </a:graphic>
          </wp:inline>
        </w:drawing>
      </w:r>
    </w:p>
    <w:p>
      <w:pPr>
        <w:pStyle w:val="ImageCaption"/>
        <w:rPr/>
      </w:pPr>
      <w:r>
        <w:rPr/>
        <w:t>MLflow experiment tracking UI</w:t>
      </w:r>
    </w:p>
    <w:p>
      <w:pPr>
        <w:pStyle w:val="Normal"/>
        <w:rPr/>
      </w:pPr>
      <w:r>
        <w:rPr/>
      </w:r>
      <w:bookmarkEnd w:id="7"/>
    </w:p>
    <w:p>
      <w:pPr>
        <w:pStyle w:val="Heading2"/>
        <w:rPr/>
      </w:pPr>
      <w:bookmarkStart w:id="8" w:name="X7647b1b78760349e0612e6200d0f78f2668b2cb"/>
      <w:r>
        <w:rPr/>
        <w:t>7. Task 4 — Model Packaging and Reproducibility</w:t>
      </w:r>
    </w:p>
    <w:p>
      <w:pPr>
        <w:pStyle w:val="Compact"/>
        <w:numPr>
          <w:ilvl w:val="0"/>
          <w:numId w:val="1"/>
        </w:numPr>
        <w:rPr/>
      </w:pPr>
      <w:r>
        <w:rPr>
          <w:b/>
          <w:bCs/>
        </w:rPr>
        <w:t>Reusable format:</w:t>
      </w:r>
      <w:r>
        <w:rPr/>
        <w:t xml:space="preserve"> the final model is saved in MLflow’s sklearn flavor (including the embedded preprocessing pipeline) and exported locally by </w:t>
      </w:r>
      <w:r>
        <w:rPr>
          <w:rStyle w:val="VerbatimChar"/>
        </w:rPr>
        <w:t>python -m src.models.export_model</w:t>
      </w:r>
      <w:r>
        <w:rPr/>
        <w:t xml:space="preserve"> to </w:t>
      </w:r>
      <w:r>
        <w:rPr>
          <w:rStyle w:val="VerbatimChar"/>
        </w:rPr>
        <w:t>models/best_model/</w:t>
      </w:r>
      <w:r>
        <w:rPr/>
        <w:t>. Because preprocessing travels inside the pipeline, training/serving skew is structurally impossible.</w:t>
      </w:r>
    </w:p>
    <w:p>
      <w:pPr>
        <w:pStyle w:val="Compact"/>
        <w:numPr>
          <w:ilvl w:val="0"/>
          <w:numId w:val="1"/>
        </w:numPr>
        <w:rPr/>
      </w:pPr>
      <w:r>
        <w:rPr>
          <w:b/>
          <w:bCs/>
        </w:rPr>
        <w:t>Inference helper:</w:t>
      </w:r>
      <w:r>
        <w:rPr/>
        <w:t xml:space="preserve"> </w:t>
      </w:r>
      <w:r>
        <w:rPr>
          <w:rStyle w:val="VerbatimChar"/>
        </w:rPr>
        <w:t>src/models/predict.py</w:t>
      </w:r>
      <w:r>
        <w:rPr/>
        <w:t xml:space="preserve"> exposes </w:t>
      </w:r>
      <w:r>
        <w:rPr>
          <w:rStyle w:val="VerbatimChar"/>
        </w:rPr>
        <w:t>load_model()</w:t>
      </w:r>
      <w:r>
        <w:rPr/>
        <w:t xml:space="preserve"> and </w:t>
      </w:r>
      <w:r>
        <w:rPr>
          <w:rStyle w:val="VerbatimChar"/>
        </w:rPr>
        <w:t>predict(features_dict)</w:t>
      </w:r>
      <w:r>
        <w:rPr/>
        <w:t xml:space="preserve">; it returns </w:t>
      </w:r>
      <w:r>
        <w:rPr>
          <w:rStyle w:val="VerbatimChar"/>
        </w:rPr>
        <w:t>{"prediction": 0|1, "confidence": &lt;probability&gt;}</w:t>
      </w:r>
      <w:r>
        <w:rPr/>
        <w:t xml:space="preserve">. Running it locally produced </w:t>
      </w:r>
      <w:r>
        <w:rPr>
          <w:rStyle w:val="VerbatimChar"/>
        </w:rPr>
        <w:t>{"prediction": 0, "confidence": 0.1655}</w:t>
      </w:r>
      <w:r>
        <w:rPr/>
        <w:t xml:space="preserve"> for the sample patient — identical to the response produced inside the Docker container, confirming the packaged artifact reproduces training behavior.</w:t>
      </w:r>
    </w:p>
    <w:p>
      <w:pPr>
        <w:pStyle w:val="Compact"/>
        <w:numPr>
          <w:ilvl w:val="0"/>
          <w:numId w:val="1"/>
        </w:numPr>
        <w:rPr/>
      </w:pPr>
      <w:r>
        <w:rPr>
          <w:b/>
          <w:bCs/>
        </w:rPr>
        <w:t>Environment reproducibility:</w:t>
      </w:r>
      <w:r>
        <w:rPr/>
        <w:t xml:space="preserve"> </w:t>
      </w:r>
      <w:r>
        <w:rPr>
          <w:rStyle w:val="VerbatimChar"/>
        </w:rPr>
        <w:t>requirements.txt</w:t>
      </w:r>
      <w:r>
        <w:rPr/>
        <w:t xml:space="preserve"> pins all runtime dependencies (pandas, scikit-learn, mlflow, fastapi, prometheus-client, pytest, ruff, …). A fresh virtualenv plus </w:t>
      </w:r>
      <w:r>
        <w:rPr>
          <w:rStyle w:val="VerbatimChar"/>
        </w:rPr>
        <w:t>pip install -r requirements.txt</w:t>
      </w:r>
      <w:r>
        <w:rPr/>
        <w:t xml:space="preserve"> is sufficient to run every script in this report.</w:t>
      </w:r>
    </w:p>
    <w:p>
      <w:pPr>
        <w:pStyle w:val="Normal"/>
        <w:rPr/>
      </w:pPr>
      <w:r>
        <w:rPr/>
      </w:r>
      <w:bookmarkEnd w:id="8"/>
    </w:p>
    <w:p>
      <w:pPr>
        <w:pStyle w:val="Heading2"/>
        <w:rPr/>
      </w:pPr>
      <w:bookmarkStart w:id="9" w:name="Xc4b41e1eba4e6c980b0d2a27e7ee1d411fc9252"/>
      <w:r>
        <w:rPr/>
        <w:t>8. Task 5 — CI/CD Pipeline and Automated Testing</w:t>
      </w:r>
    </w:p>
    <w:p>
      <w:pPr>
        <w:pStyle w:val="FirstParagraph"/>
        <w:rPr/>
      </w:pPr>
      <w:r>
        <w:rPr>
          <w:b/>
          <w:bCs/>
        </w:rPr>
        <w:t>Unit tests</w:t>
      </w:r>
      <w:r>
        <w:rPr/>
        <w:t xml:space="preserve"> (</w:t>
      </w:r>
      <w:r>
        <w:rPr>
          <w:rStyle w:val="VerbatimChar"/>
        </w:rPr>
        <w:t>tests/</w:t>
      </w:r>
      <w:r>
        <w:rPr/>
        <w:t xml:space="preserve">, pytest — 8 tests, all passing): - </w:t>
      </w:r>
      <w:r>
        <w:rPr>
          <w:rStyle w:val="VerbatimChar"/>
        </w:rPr>
        <w:t>test_preprocess.py</w:t>
      </w:r>
      <w:r>
        <w:rPr/>
        <w:t xml:space="preserve">: dataset loads with expected shape/columns; target is binarized to {0,1}; cleaned data has zero missing values; cleaning preserves the usable rows. - </w:t>
      </w:r>
      <w:r>
        <w:rPr>
          <w:rStyle w:val="VerbatimChar"/>
        </w:rPr>
        <w:t>test_train.py</w:t>
      </w:r>
      <w:r>
        <w:rPr/>
        <w:t xml:space="preserve">: preprocessor expands categorical features correctly; </w:t>
      </w:r>
      <w:r>
        <w:rPr>
          <w:rStyle w:val="VerbatimChar"/>
        </w:rPr>
        <w:t>build_model</w:t>
      </w:r>
      <w:r>
        <w:rPr/>
        <w:t xml:space="preserve"> returns the expected pipeline structure; an invalid model name raises </w:t>
      </w:r>
      <w:r>
        <w:rPr>
          <w:rStyle w:val="VerbatimChar"/>
        </w:rPr>
        <w:t>ValueError</w:t>
      </w:r>
      <w:r>
        <w:rPr/>
        <w:t xml:space="preserve">; </w:t>
      </w:r>
      <w:r>
        <w:rPr>
          <w:rStyle w:val="VerbatimChar"/>
        </w:rPr>
        <w:t>evaluate</w:t>
      </w:r>
      <w:r>
        <w:rPr/>
        <w:t xml:space="preserve"> returns all metrics within [0, 1].</w:t>
      </w:r>
    </w:p>
    <w:p>
      <w:pPr>
        <w:pStyle w:val="BodyText"/>
        <w:rPr/>
      </w:pPr>
      <w:r>
        <w:rPr>
          <w:b/>
          <w:bCs/>
        </w:rPr>
        <w:t>Linting.</w:t>
      </w:r>
      <w:r>
        <w:rPr/>
        <w:t xml:space="preserve"> </w:t>
      </w:r>
      <w:r>
        <w:rPr>
          <w:rStyle w:val="VerbatimChar"/>
        </w:rPr>
        <w:t>ruff check src tests</w:t>
      </w:r>
      <w:r>
        <w:rPr/>
        <w:t xml:space="preserve"> runs clean; import hygiene issues were auto-fixed during development.</w:t>
      </w:r>
    </w:p>
    <w:p>
      <w:pPr>
        <w:pStyle w:val="BodyText"/>
        <w:rPr/>
      </w:pPr>
      <w:r>
        <w:rPr>
          <w:b/>
          <w:bCs/>
        </w:rPr>
        <w:t>CI/CD workflow</w:t>
      </w:r>
      <w:r>
        <w:rPr/>
        <w:t xml:space="preserve"> (</w:t>
      </w:r>
      <w:r>
        <w:rPr>
          <w:rStyle w:val="VerbatimChar"/>
        </w:rPr>
        <w:t>.github/workflows/ci.yml</w:t>
      </w:r>
      <w:r>
        <w:rPr/>
        <w:t xml:space="preserve">, GitHub Actions) triggers on pushes and pull requests and executes, in order: 1. Checkout and Python 3.12 environment setup. 2. </w:t>
      </w:r>
      <w:r>
        <w:rPr>
          <w:rStyle w:val="VerbatimChar"/>
        </w:rPr>
        <w:t>pip install -r requirements.txt</w:t>
      </w:r>
      <w:r>
        <w:rPr/>
        <w:t xml:space="preserve">. 3. </w:t>
      </w:r>
      <w:r>
        <w:rPr>
          <w:b/>
          <w:bCs/>
        </w:rPr>
        <w:t>Lint</w:t>
      </w:r>
      <w:r>
        <w:rPr/>
        <w:t xml:space="preserve"> (</w:t>
      </w:r>
      <w:r>
        <w:rPr>
          <w:rStyle w:val="VerbatimChar"/>
        </w:rPr>
        <w:t>ruff check src tests</w:t>
      </w:r>
      <w:r>
        <w:rPr/>
        <w:t xml:space="preserve">) — fails the build on violations. 4. </w:t>
      </w:r>
      <w:r>
        <w:rPr>
          <w:b/>
          <w:bCs/>
        </w:rPr>
        <w:t>Unit tests</w:t>
      </w:r>
      <w:r>
        <w:rPr/>
        <w:t xml:space="preserve"> (</w:t>
      </w:r>
      <w:r>
        <w:rPr>
          <w:rStyle w:val="VerbatimChar"/>
        </w:rPr>
        <w:t>pytest tests/ -v</w:t>
      </w:r>
      <w:r>
        <w:rPr/>
        <w:t xml:space="preserve">) — fails the build on any test failure. 5. </w:t>
      </w:r>
      <w:r>
        <w:rPr>
          <w:b/>
          <w:bCs/>
        </w:rPr>
        <w:t>Model training</w:t>
      </w:r>
      <w:r>
        <w:rPr/>
        <w:t xml:space="preserve"> (</w:t>
      </w:r>
      <w:r>
        <w:rPr>
          <w:rStyle w:val="VerbatimChar"/>
        </w:rPr>
        <w:t>python -m src.models.train</w:t>
      </w:r>
      <w:r>
        <w:rPr/>
        <w:t xml:space="preserve">) — reproduces the full training run in CI, with </w:t>
      </w:r>
      <w:r>
        <w:rPr>
          <w:rStyle w:val="VerbatimChar"/>
        </w:rPr>
        <w:t>MLFLOW_TRACKING_URI</w:t>
      </w:r>
      <w:r>
        <w:rPr/>
        <w:t xml:space="preserve"> pointed at a CI-local SQLite database. 6. </w:t>
      </w:r>
      <w:r>
        <w:rPr>
          <w:b/>
          <w:bCs/>
        </w:rPr>
        <w:t>Artifact upload:</w:t>
      </w:r>
      <w:r>
        <w:rPr/>
        <w:t xml:space="preserve"> </w:t>
      </w:r>
      <w:r>
        <w:rPr>
          <w:rStyle w:val="VerbatimChar"/>
        </w:rPr>
        <w:t>reports/figures/</w:t>
      </w:r>
      <w:r>
        <w:rPr/>
        <w:t xml:space="preserve"> and </w:t>
      </w:r>
      <w:r>
        <w:rPr>
          <w:rStyle w:val="VerbatimChar"/>
        </w:rPr>
        <w:t>configs/model_results.json</w:t>
      </w:r>
      <w:r>
        <w:rPr/>
        <w:t xml:space="preserve"> are archived for every workflow run, providing a traceable record of what each run produced.</w:t>
      </w:r>
    </w:p>
    <w:p>
      <w:pPr>
        <w:pStyle w:val="BodyText"/>
        <w:rPr/>
      </w:pPr>
      <w:r>
        <w:rPr/>
        <w:t>Any lint, test, or training error stops the pipeline with explicit logs, satisfying the production-readiness requirement.</w:t>
      </w:r>
    </w:p>
    <w:p>
      <w:pPr>
        <w:pStyle w:val="CaptionedFigure"/>
        <w:rPr/>
      </w:pPr>
      <w:r>
        <w:rPr/>
        <w:drawing>
          <wp:inline distT="0" distB="0" distL="0" distR="0">
            <wp:extent cx="5334000" cy="2783840"/>
            <wp:effectExtent l="0" t="0" r="0" b="0"/>
            <wp:docPr id="6" name="Image6" descr="Lint and unit tes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Lint and unit test results"/>
                    <pic:cNvPicPr>
                      <a:picLocks noChangeAspect="1" noChangeArrowheads="1"/>
                    </pic:cNvPicPr>
                  </pic:nvPicPr>
                  <pic:blipFill>
                    <a:blip r:embed="rId8"/>
                    <a:stretch>
                      <a:fillRect/>
                    </a:stretch>
                  </pic:blipFill>
                  <pic:spPr bwMode="auto">
                    <a:xfrm>
                      <a:off x="0" y="0"/>
                      <a:ext cx="5334000" cy="2783840"/>
                    </a:xfrm>
                    <a:prstGeom prst="rect">
                      <a:avLst/>
                    </a:prstGeom>
                    <a:noFill/>
                  </pic:spPr>
                </pic:pic>
              </a:graphicData>
            </a:graphic>
          </wp:inline>
        </w:drawing>
      </w:r>
    </w:p>
    <w:p>
      <w:pPr>
        <w:pStyle w:val="ImageCaption"/>
        <w:rPr/>
      </w:pPr>
      <w:r>
        <w:rPr/>
        <w:t>Lint and unit test results</w:t>
      </w:r>
    </w:p>
    <w:p>
      <w:pPr>
        <w:pStyle w:val="ImageCaption"/>
        <w:rPr/>
      </w:pPr>
      <w:r>
        <w:rPr/>
      </w:r>
    </w:p>
    <w:p>
      <w:pPr>
        <w:pStyle w:val="Normal"/>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943600" cy="5264150"/>
            <wp:effectExtent l="0" t="0" r="0" b="0"/>
            <wp:wrapSquare wrapText="largest"/>
            <wp:docPr id="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4"/>
                    <pic:cNvPicPr>
                      <a:picLocks noChangeAspect="1" noChangeArrowheads="1"/>
                    </pic:cNvPicPr>
                  </pic:nvPicPr>
                  <pic:blipFill>
                    <a:blip r:embed="rId9"/>
                    <a:stretch>
                      <a:fillRect/>
                    </a:stretch>
                  </pic:blipFill>
                  <pic:spPr bwMode="auto">
                    <a:xfrm>
                      <a:off x="0" y="0"/>
                      <a:ext cx="5943600" cy="5264150"/>
                    </a:xfrm>
                    <a:prstGeom prst="rect">
                      <a:avLst/>
                    </a:prstGeom>
                    <a:noFill/>
                  </pic:spPr>
                </pic:pic>
              </a:graphicData>
            </a:graphic>
          </wp:anchor>
        </w:drawing>
      </w:r>
      <w:r>
        <w:rPr/>
        <w:t xml:space="preserve"> </w:t>
      </w:r>
      <w:r>
        <w:rPr>
          <w:b/>
          <w:bCs/>
        </w:rPr>
        <w:t>GitHub CI Actions</w:t>
      </w:r>
      <w:r>
        <w:rPr/>
        <w:t xml:space="preserve"> </w:t>
      </w:r>
    </w:p>
    <w:p>
      <w:pPr>
        <w:pStyle w:val="Normal"/>
        <w:rPr/>
      </w:pPr>
      <w:r>
        <w:rPr/>
      </w:r>
      <w:bookmarkEnd w:id="9"/>
    </w:p>
    <w:p>
      <w:pPr>
        <w:pStyle w:val="Heading2"/>
        <w:rPr/>
      </w:pPr>
      <w:bookmarkStart w:id="10" w:name="task-6-containerization-5-marks"/>
      <w:r>
        <w:rPr/>
        <w:t>9. Task 6 — Containerization</w:t>
      </w:r>
    </w:p>
    <w:p>
      <w:pPr>
        <w:pStyle w:val="FirstParagraph"/>
        <w:rPr/>
      </w:pPr>
      <w:r>
        <w:rPr/>
        <w:t>The serving API (</w:t>
      </w:r>
      <w:r>
        <w:rPr>
          <w:rStyle w:val="VerbatimChar"/>
        </w:rPr>
        <w:t>src/api/main.py</w:t>
      </w:r>
      <w:r>
        <w:rPr/>
        <w:t xml:space="preserve">) is built with FastAPI: - </w:t>
      </w:r>
      <w:r>
        <w:rPr>
          <w:rStyle w:val="VerbatimChar"/>
        </w:rPr>
        <w:t>GET /health</w:t>
      </w:r>
      <w:r>
        <w:rPr/>
        <w:t xml:space="preserve"> — liveness probe endpoint. - </w:t>
      </w:r>
      <w:r>
        <w:rPr>
          <w:rStyle w:val="VerbatimChar"/>
        </w:rPr>
        <w:t>POST /predict</w:t>
      </w:r>
      <w:r>
        <w:rPr/>
        <w:t xml:space="preserve"> — accepts a JSON object with the 13 patient features, returns </w:t>
      </w:r>
      <w:r>
        <w:rPr>
          <w:rStyle w:val="VerbatimChar"/>
        </w:rPr>
        <w:t>{prediction, confidence}</w:t>
      </w:r>
      <w:r>
        <w:rPr/>
        <w:t>. - An HTTP middleware logs every request (method, path, status code, latency) and feeds Prometheus metrics (see Task 8).</w:t>
      </w:r>
    </w:p>
    <w:p>
      <w:pPr>
        <w:pStyle w:val="BodyText"/>
        <w:rPr/>
      </w:pPr>
      <w:r>
        <w:rPr/>
        <w:t xml:space="preserve">A </w:t>
      </w:r>
      <w:r>
        <w:rPr>
          <w:rStyle w:val="VerbatimChar"/>
        </w:rPr>
        <w:t>Dockerfile</w:t>
      </w:r>
      <w:r>
        <w:rPr/>
        <w:t xml:space="preserve"> (base </w:t>
      </w:r>
      <w:r>
        <w:rPr>
          <w:rStyle w:val="VerbatimChar"/>
        </w:rPr>
        <w:t>python:3.12-slim</w:t>
      </w:r>
      <w:r>
        <w:rPr/>
        <w:t xml:space="preserve">) installs </w:t>
      </w:r>
      <w:r>
        <w:rPr>
          <w:rStyle w:val="VerbatimChar"/>
        </w:rPr>
        <w:t>requirements.txt</w:t>
      </w:r>
      <w:r>
        <w:rPr/>
        <w:t xml:space="preserve">, copies the exported model and source, and launches Uvicorn on port 8000. A </w:t>
      </w:r>
      <w:r>
        <w:rPr>
          <w:rStyle w:val="VerbatimChar"/>
        </w:rPr>
        <w:t>.dockerignore</w:t>
      </w:r>
      <w:r>
        <w:rPr/>
        <w:t xml:space="preserve"> keeps virtualenvs, MLflow data, and git metadata out of the image.</w:t>
      </w:r>
    </w:p>
    <w:p>
      <w:pPr>
        <w:pStyle w:val="BodyText"/>
        <w:rPr>
          <w:b/>
          <w:bCs/>
        </w:rPr>
      </w:pPr>
      <w:r>
        <w:rPr>
          <w:b/>
          <w:bCs/>
        </w:rPr>
        <w:t xml:space="preserve">Verified locally </w:t>
      </w:r>
      <w:r>
        <w:rPr>
          <w:b/>
          <w:bCs/>
        </w:rPr>
        <w:t>(Prayogshala not working)</w:t>
      </w:r>
      <w:r>
        <w:rPr>
          <w:b/>
          <w:bCs/>
        </w:rPr>
        <w:t>:</w:t>
      </w:r>
    </w:p>
    <w:p>
      <w:pPr>
        <w:pStyle w:val="SourceCode"/>
        <w:rPr/>
      </w:pPr>
      <w:r>
        <w:rPr>
          <w:rStyle w:val="VerbatimChar"/>
        </w:rPr>
        <w:t>docker build -t heart-api .        -&gt; image built (938 MB)</w:t>
      </w:r>
      <w:r>
        <w:rPr/>
        <w:br/>
      </w:r>
      <w:r>
        <w:rPr>
          <w:rStyle w:val="VerbatimChar"/>
        </w:rPr>
        <w:t>docker run -p 8000:8000 heart-api  -&gt; server starts, model loads on first request</w:t>
      </w:r>
      <w:r>
        <w:rPr/>
        <w:br/>
      </w:r>
      <w:r>
        <w:rPr>
          <w:rStyle w:val="VerbatimChar"/>
        </w:rPr>
        <w:t>curl POST /predict                 -&gt; {"prediction":0,"confidence":0.16553481726226757}</w:t>
      </w:r>
    </w:p>
    <w:p>
      <w:pPr>
        <w:pStyle w:val="FirstParagraph"/>
        <w:rPr/>
      </w:pPr>
      <w:r>
        <w:rPr/>
        <w:t>The image is built and the server started manually; the screenshots below show the build completing, the container running Uvicorn, and the running container listed by Docker.</w:t>
      </w:r>
    </w:p>
    <w:p>
      <w:pPr>
        <w:pStyle w:val="CaptionedFigure"/>
        <w:rPr/>
      </w:pPr>
      <w:r>
        <w:rPr/>
        <w:drawing>
          <wp:inline distT="0" distB="0" distL="0" distR="0">
            <wp:extent cx="4533900" cy="2642870"/>
            <wp:effectExtent l="0" t="0" r="0" b="0"/>
            <wp:docPr id="8" name="Image7" descr="Docker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Docker build"/>
                    <pic:cNvPicPr>
                      <a:picLocks noChangeAspect="1" noChangeArrowheads="1"/>
                    </pic:cNvPicPr>
                  </pic:nvPicPr>
                  <pic:blipFill>
                    <a:blip r:embed="rId10"/>
                    <a:stretch>
                      <a:fillRect/>
                    </a:stretch>
                  </pic:blipFill>
                  <pic:spPr bwMode="auto">
                    <a:xfrm>
                      <a:off x="0" y="0"/>
                      <a:ext cx="4533900" cy="2642870"/>
                    </a:xfrm>
                    <a:prstGeom prst="rect">
                      <a:avLst/>
                    </a:prstGeom>
                    <a:noFill/>
                  </pic:spPr>
                </pic:pic>
              </a:graphicData>
            </a:graphic>
          </wp:inline>
        </w:drawing>
      </w:r>
    </w:p>
    <w:p>
      <w:pPr>
        <w:pStyle w:val="ImageCaption"/>
        <w:rPr>
          <w:b/>
          <w:bCs/>
        </w:rPr>
      </w:pPr>
      <w:r>
        <w:rPr>
          <w:b/>
          <w:bCs/>
        </w:rPr>
        <w:t>Docker build</w:t>
      </w:r>
    </w:p>
    <w:p>
      <w:pPr>
        <w:pStyle w:val="CaptionedFigure"/>
        <w:rPr/>
      </w:pPr>
      <w:r>
        <w:rPr/>
        <w:drawing>
          <wp:inline distT="0" distB="0" distL="0" distR="0">
            <wp:extent cx="4533900" cy="1033780"/>
            <wp:effectExtent l="0" t="0" r="0" b="0"/>
            <wp:docPr id="9" name="Image8" descr="Docker container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Docker container running"/>
                    <pic:cNvPicPr>
                      <a:picLocks noChangeAspect="1" noChangeArrowheads="1"/>
                    </pic:cNvPicPr>
                  </pic:nvPicPr>
                  <pic:blipFill>
                    <a:blip r:embed="rId11"/>
                    <a:stretch>
                      <a:fillRect/>
                    </a:stretch>
                  </pic:blipFill>
                  <pic:spPr bwMode="auto">
                    <a:xfrm>
                      <a:off x="0" y="0"/>
                      <a:ext cx="4533900" cy="1033780"/>
                    </a:xfrm>
                    <a:prstGeom prst="rect">
                      <a:avLst/>
                    </a:prstGeom>
                    <a:noFill/>
                  </pic:spPr>
                </pic:pic>
              </a:graphicData>
            </a:graphic>
          </wp:inline>
        </w:drawing>
      </w:r>
    </w:p>
    <w:p>
      <w:pPr>
        <w:pStyle w:val="ImageCaption"/>
        <w:rPr>
          <w:b/>
          <w:bCs/>
        </w:rPr>
      </w:pPr>
      <w:r>
        <w:rPr>
          <w:b/>
          <w:bCs/>
        </w:rPr>
        <w:t>Docker container running</w:t>
      </w:r>
    </w:p>
    <w:p>
      <w:pPr>
        <w:pStyle w:val="CaptionedFigure"/>
        <w:rPr/>
      </w:pPr>
      <w:r>
        <w:rPr/>
        <w:drawing>
          <wp:inline distT="0" distB="0" distL="0" distR="0">
            <wp:extent cx="4533900" cy="2266950"/>
            <wp:effectExtent l="0" t="0" r="0" b="0"/>
            <wp:docPr id="10" name="Image9" descr="Docker contain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Docker container status"/>
                    <pic:cNvPicPr>
                      <a:picLocks noChangeAspect="1" noChangeArrowheads="1"/>
                    </pic:cNvPicPr>
                  </pic:nvPicPr>
                  <pic:blipFill>
                    <a:blip r:embed="rId12"/>
                    <a:stretch>
                      <a:fillRect/>
                    </a:stretch>
                  </pic:blipFill>
                  <pic:spPr bwMode="auto">
                    <a:xfrm>
                      <a:off x="0" y="0"/>
                      <a:ext cx="4533900" cy="2266950"/>
                    </a:xfrm>
                    <a:prstGeom prst="rect">
                      <a:avLst/>
                    </a:prstGeom>
                    <a:noFill/>
                  </pic:spPr>
                </pic:pic>
              </a:graphicData>
            </a:graphic>
          </wp:inline>
        </w:drawing>
      </w:r>
    </w:p>
    <w:p>
      <w:pPr>
        <w:pStyle w:val="ImageCaption"/>
        <w:rPr>
          <w:b/>
          <w:bCs/>
        </w:rPr>
      </w:pPr>
      <w:r>
        <w:rPr>
          <w:b/>
          <w:bCs/>
        </w:rPr>
        <w:t>Docker container status</w:t>
      </w:r>
    </w:p>
    <w:p>
      <w:pPr>
        <w:pStyle w:val="CaptionedFigure"/>
        <w:rPr/>
      </w:pPr>
      <w:r>
        <w:rPr/>
        <w:drawing>
          <wp:inline distT="0" distB="0" distL="0" distR="0">
            <wp:extent cx="4533900" cy="2394585"/>
            <wp:effectExtent l="0" t="0" r="0" b="0"/>
            <wp:docPr id="11" name="Image10" descr="FastAPI interactive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FastAPI interactive documentation"/>
                    <pic:cNvPicPr>
                      <a:picLocks noChangeAspect="1" noChangeArrowheads="1"/>
                    </pic:cNvPicPr>
                  </pic:nvPicPr>
                  <pic:blipFill>
                    <a:blip r:embed="rId13"/>
                    <a:stretch>
                      <a:fillRect/>
                    </a:stretch>
                  </pic:blipFill>
                  <pic:spPr bwMode="auto">
                    <a:xfrm>
                      <a:off x="0" y="0"/>
                      <a:ext cx="4533900" cy="2394585"/>
                    </a:xfrm>
                    <a:prstGeom prst="rect">
                      <a:avLst/>
                    </a:prstGeom>
                    <a:noFill/>
                  </pic:spPr>
                </pic:pic>
              </a:graphicData>
            </a:graphic>
          </wp:inline>
        </w:drawing>
      </w:r>
    </w:p>
    <w:p>
      <w:pPr>
        <w:pStyle w:val="ImageCaption"/>
        <w:rPr>
          <w:b/>
          <w:bCs/>
        </w:rPr>
      </w:pPr>
      <w:r>
        <w:rPr>
          <w:b/>
          <w:bCs/>
        </w:rPr>
        <w:t>FastAPI interactive documentation</w:t>
      </w:r>
    </w:p>
    <w:p>
      <w:pPr>
        <w:pStyle w:val="Normal"/>
        <w:rPr/>
      </w:pPr>
      <w:r>
        <w:rPr/>
      </w:r>
      <w:bookmarkEnd w:id="10"/>
    </w:p>
    <w:p>
      <w:pPr>
        <w:pStyle w:val="Heading2"/>
        <w:rPr/>
      </w:pPr>
      <w:bookmarkStart w:id="11" w:name="task-7-production-deployment-7-marks"/>
      <w:r>
        <w:rPr/>
        <w:t>10. Task 7 — Production Deployment</w:t>
      </w:r>
    </w:p>
    <w:p>
      <w:pPr>
        <w:pStyle w:val="FirstParagraph"/>
        <w:rPr/>
      </w:pPr>
      <w:r>
        <w:rPr/>
        <w:t xml:space="preserve">The Dockerized API is deployed to a local Kubernetes cluster (Minikube, Kubernetes v1.37) using declarative manifests in </w:t>
      </w:r>
      <w:r>
        <w:rPr>
          <w:rStyle w:val="VerbatimChar"/>
        </w:rPr>
        <w:t>deployment/</w:t>
      </w:r>
      <w:r>
        <w:rPr/>
        <w:t>:</w:t>
      </w:r>
    </w:p>
    <w:p>
      <w:pPr>
        <w:pStyle w:val="Compact"/>
        <w:numPr>
          <w:ilvl w:val="0"/>
          <w:numId w:val="1"/>
        </w:numPr>
        <w:rPr/>
      </w:pPr>
      <w:r>
        <w:rPr>
          <w:rStyle w:val="VerbatimChar"/>
        </w:rPr>
        <w:t>deployment.yaml</w:t>
      </w:r>
      <w:r>
        <w:rPr/>
        <w:t xml:space="preserve"> — a </w:t>
      </w:r>
      <w:r>
        <w:rPr>
          <w:rStyle w:val="VerbatimChar"/>
        </w:rPr>
        <w:t>Deployment</w:t>
      </w:r>
      <w:r>
        <w:rPr/>
        <w:t xml:space="preserve"> with </w:t>
      </w:r>
      <w:r>
        <w:rPr>
          <w:b/>
          <w:bCs/>
        </w:rPr>
        <w:t>2 replicas</w:t>
      </w:r>
      <w:r>
        <w:rPr/>
        <w:t xml:space="preserve"> for availability, labels/selectors for service routing, a readiness probe against </w:t>
      </w:r>
      <w:r>
        <w:rPr>
          <w:rStyle w:val="VerbatimChar"/>
        </w:rPr>
        <w:t>/health</w:t>
      </w:r>
      <w:r>
        <w:rPr/>
        <w:t xml:space="preserve">, and </w:t>
      </w:r>
      <w:r>
        <w:rPr>
          <w:rStyle w:val="VerbatimChar"/>
        </w:rPr>
        <w:t>imagePullPolicy: Never</w:t>
      </w:r>
      <w:r>
        <w:rPr/>
        <w:t xml:space="preserve"> so the locally built </w:t>
      </w:r>
      <w:r>
        <w:rPr>
          <w:rStyle w:val="VerbatimChar"/>
        </w:rPr>
        <w:t>heart-api</w:t>
      </w:r>
      <w:r>
        <w:rPr/>
        <w:t xml:space="preserve"> image is used.</w:t>
      </w:r>
    </w:p>
    <w:p>
      <w:pPr>
        <w:pStyle w:val="Compact"/>
        <w:numPr>
          <w:ilvl w:val="0"/>
          <w:numId w:val="1"/>
        </w:numPr>
        <w:rPr/>
      </w:pPr>
      <w:r>
        <w:rPr>
          <w:rStyle w:val="VerbatimChar"/>
        </w:rPr>
        <w:t>service.yaml</w:t>
      </w:r>
      <w:r>
        <w:rPr/>
        <w:t xml:space="preserve"> — a </w:t>
      </w:r>
      <w:r>
        <w:rPr>
          <w:rStyle w:val="VerbatimChar"/>
        </w:rPr>
        <w:t>LoadBalancer</w:t>
      </w:r>
      <w:r>
        <w:rPr/>
        <w:t xml:space="preserve"> Service mapping port 80 to container port 8000.</w:t>
      </w:r>
    </w:p>
    <w:p>
      <w:pPr>
        <w:pStyle w:val="Compact"/>
        <w:numPr>
          <w:ilvl w:val="0"/>
          <w:numId w:val="1"/>
        </w:numPr>
        <w:rPr/>
      </w:pPr>
      <w:r>
        <w:rPr>
          <w:rStyle w:val="VerbatimChar"/>
        </w:rPr>
        <w:t>ingress.yaml</w:t>
      </w:r>
      <w:r>
        <w:rPr/>
        <w:t xml:space="preserve"> — an </w:t>
      </w:r>
      <w:r>
        <w:rPr>
          <w:rStyle w:val="VerbatimChar"/>
        </w:rPr>
        <w:t>Ingress</w:t>
      </w:r>
      <w:r>
        <w:rPr/>
        <w:t xml:space="preserve"> exposing the service through the cluster’s nginx ingress controller (addon enabled), giving a single HTTP entry point.</w:t>
      </w:r>
    </w:p>
    <w:p>
      <w:pPr>
        <w:pStyle w:val="FirstParagraph"/>
        <w:rPr/>
      </w:pPr>
      <w:r>
        <w:rPr/>
        <w:t>Deployment steps and verification:</w:t>
      </w:r>
    </w:p>
    <w:p>
      <w:pPr>
        <w:pStyle w:val="SourceCode"/>
        <w:rPr/>
      </w:pPr>
      <w:r>
        <w:rPr>
          <w:rStyle w:val="ExtensionTok"/>
        </w:rPr>
        <w:t>minikube</w:t>
      </w:r>
      <w:r>
        <w:rPr>
          <w:rStyle w:val="NormalTok"/>
        </w:rPr>
        <w:t xml:space="preserve"> image load heart-api</w:t>
      </w:r>
      <w:r>
        <w:rPr/>
        <w:br/>
      </w:r>
      <w:r>
        <w:rPr>
          <w:rStyle w:val="ExtensionTok"/>
        </w:rPr>
        <w:t>kubectl</w:t>
      </w:r>
      <w:r>
        <w:rPr>
          <w:rStyle w:val="NormalTok"/>
        </w:rPr>
        <w:t xml:space="preserve"> apply </w:t>
      </w:r>
      <w:r>
        <w:rPr>
          <w:rStyle w:val="AttributeTok"/>
        </w:rPr>
        <w:t>-f</w:t>
      </w:r>
      <w:r>
        <w:rPr>
          <w:rStyle w:val="NormalTok"/>
        </w:rPr>
        <w:t xml:space="preserve"> deployment/deployment.yaml </w:t>
      </w:r>
      <w:r>
        <w:rPr>
          <w:rStyle w:val="AttributeTok"/>
        </w:rPr>
        <w:t>-f</w:t>
      </w:r>
      <w:r>
        <w:rPr>
          <w:rStyle w:val="NormalTok"/>
        </w:rPr>
        <w:t xml:space="preserve"> deployment/service.yaml </w:t>
      </w:r>
      <w:r>
        <w:rPr>
          <w:rStyle w:val="AttributeTok"/>
        </w:rPr>
        <w:t>-f</w:t>
      </w:r>
      <w:r>
        <w:rPr>
          <w:rStyle w:val="NormalTok"/>
        </w:rPr>
        <w:t xml:space="preserve"> deployment/ingress.yaml</w:t>
      </w:r>
      <w:r>
        <w:rPr/>
        <w:br/>
      </w:r>
      <w:r>
        <w:rPr>
          <w:rStyle w:val="ExtensionTok"/>
        </w:rPr>
        <w:t>kubectl</w:t>
      </w:r>
      <w:r>
        <w:rPr>
          <w:rStyle w:val="NormalTok"/>
        </w:rPr>
        <w:t xml:space="preserve"> get pods                      </w:t>
      </w:r>
      <w:r>
        <w:rPr>
          <w:rStyle w:val="CommentTok"/>
        </w:rPr>
        <w:t># 2/2 pods Running</w:t>
      </w:r>
      <w:r>
        <w:rPr/>
        <w:br/>
      </w:r>
      <w:r>
        <w:rPr>
          <w:rStyle w:val="ExtensionTok"/>
        </w:rPr>
        <w:t>minikube</w:t>
      </w:r>
      <w:r>
        <w:rPr>
          <w:rStyle w:val="NormalTok"/>
        </w:rPr>
        <w:t xml:space="preserve"> service heart-api </w:t>
      </w:r>
      <w:r>
        <w:rPr>
          <w:rStyle w:val="AttributeTok"/>
        </w:rPr>
        <w:t>--url</w:t>
      </w:r>
      <w:r>
        <w:rPr>
          <w:rStyle w:val="NormalTok"/>
        </w:rPr>
        <w:t xml:space="preserve">      </w:t>
      </w:r>
      <w:r>
        <w:rPr>
          <w:rStyle w:val="CommentTok"/>
        </w:rPr>
        <w:t># http://192.168.49.2:30175</w:t>
      </w:r>
      <w:r>
        <w:rPr/>
        <w:br/>
      </w:r>
    </w:p>
    <w:p>
      <w:pPr>
        <w:pStyle w:val="FirstParagraph"/>
        <w:rPr/>
      </w:pPr>
      <w:r>
        <w:rPr/>
        <w:t>The endpoint returns the same prediction as local execution, confirming the deployed artifact is identical to the one validated in development. The same manifests apply unchanged to a cloud cluster (GKE/EKS/AKS) by pointing kubectl at that context.</w:t>
      </w:r>
    </w:p>
    <w:p>
      <w:pPr>
        <w:pStyle w:val="CaptionedFigure"/>
        <w:rPr/>
      </w:pPr>
      <w:r>
        <w:rPr/>
        <w:drawing>
          <wp:inline distT="0" distB="0" distL="0" distR="0">
            <wp:extent cx="5334000" cy="1886585"/>
            <wp:effectExtent l="0" t="0" r="0" b="0"/>
            <wp:docPr id="12" name="Image11" descr="Kubernetes deployment and verified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Kubernetes deployment and verified endpoint"/>
                    <pic:cNvPicPr>
                      <a:picLocks noChangeAspect="1" noChangeArrowheads="1"/>
                    </pic:cNvPicPr>
                  </pic:nvPicPr>
                  <pic:blipFill>
                    <a:blip r:embed="rId14"/>
                    <a:stretch>
                      <a:fillRect/>
                    </a:stretch>
                  </pic:blipFill>
                  <pic:spPr bwMode="auto">
                    <a:xfrm>
                      <a:off x="0" y="0"/>
                      <a:ext cx="5334000" cy="1886585"/>
                    </a:xfrm>
                    <a:prstGeom prst="rect">
                      <a:avLst/>
                    </a:prstGeom>
                    <a:noFill/>
                  </pic:spPr>
                </pic:pic>
              </a:graphicData>
            </a:graphic>
          </wp:inline>
        </w:drawing>
      </w:r>
    </w:p>
    <w:p>
      <w:pPr>
        <w:pStyle w:val="ImageCaption"/>
        <w:rPr>
          <w:b/>
          <w:bCs/>
        </w:rPr>
      </w:pPr>
      <w:r>
        <w:rPr>
          <w:b/>
          <w:bCs/>
        </w:rPr>
        <w:t>Kubernetes deployment and verified endpoint</w:t>
      </w:r>
    </w:p>
    <w:p>
      <w:pPr>
        <w:pStyle w:val="Normal"/>
        <w:rPr/>
      </w:pPr>
      <w:r>
        <w:rPr/>
      </w:r>
      <w:bookmarkEnd w:id="11"/>
    </w:p>
    <w:p>
      <w:pPr>
        <w:pStyle w:val="Heading2"/>
        <w:rPr/>
      </w:pPr>
      <w:bookmarkStart w:id="12" w:name="task-8-monitoring-and-logging-3-marks"/>
      <w:r>
        <w:rPr/>
        <w:t>11. Task 8 — Monitoring and Logging</w:t>
      </w:r>
    </w:p>
    <w:p>
      <w:pPr>
        <w:pStyle w:val="FirstParagraph"/>
        <w:rPr/>
      </w:pPr>
      <w:r>
        <w:rPr>
          <w:b/>
          <w:bCs/>
        </w:rPr>
        <w:t>Logging.</w:t>
      </w:r>
      <w:r>
        <w:rPr/>
        <w:t xml:space="preserve"> The FastAPI middleware logs each request with method, path, status code, and duration via Python’s </w:t>
      </w:r>
      <w:r>
        <w:rPr>
          <w:rStyle w:val="VerbatimChar"/>
        </w:rPr>
        <w:t>logging</w:t>
      </w:r>
      <w:r>
        <w:rPr/>
        <w:t xml:space="preserve"> module, visible in the container/pod logs (</w:t>
      </w:r>
      <w:r>
        <w:rPr>
          <w:rStyle w:val="VerbatimChar"/>
        </w:rPr>
        <w:t>docker logs heart-api</w:t>
      </w:r>
      <w:r>
        <w:rPr/>
        <w:t xml:space="preserve">, </w:t>
      </w:r>
      <w:r>
        <w:rPr>
          <w:rStyle w:val="VerbatimChar"/>
        </w:rPr>
        <w:t>kubectl logs deploy/heart-api</w:t>
      </w:r>
      <w:r>
        <w:rPr/>
        <w:t>).</w:t>
      </w:r>
    </w:p>
    <w:p>
      <w:pPr>
        <w:pStyle w:val="BodyText"/>
        <w:rPr/>
      </w:pPr>
      <w:r>
        <w:rPr>
          <w:b/>
          <w:bCs/>
        </w:rPr>
        <w:t>Metrics.</w:t>
      </w:r>
      <w:r>
        <w:rPr/>
        <w:t xml:space="preserve"> The same middleware instruments a Prometheus registry exposed at </w:t>
      </w:r>
      <w:r>
        <w:rPr>
          <w:rStyle w:val="VerbatimChar"/>
        </w:rPr>
        <w:t>GET /metrics</w:t>
      </w:r>
      <w:r>
        <w:rPr/>
        <w:t xml:space="preserve">: - </w:t>
      </w:r>
      <w:r>
        <w:rPr>
          <w:rStyle w:val="VerbatimChar"/>
        </w:rPr>
        <w:t>api_requests_total{method,endpoint,status}</w:t>
      </w:r>
      <w:r>
        <w:rPr/>
        <w:t xml:space="preserve"> — request counter per route and status. - </w:t>
      </w:r>
      <w:r>
        <w:rPr>
          <w:rStyle w:val="VerbatimChar"/>
        </w:rPr>
        <w:t>api_request_latency_seconds{endpoint}</w:t>
      </w:r>
      <w:r>
        <w:rPr/>
        <w:t xml:space="preserve"> — latency histogram per route.</w:t>
      </w:r>
    </w:p>
    <w:p>
      <w:pPr>
        <w:pStyle w:val="BodyText"/>
        <w:rPr/>
      </w:pPr>
      <w:r>
        <w:rPr>
          <w:b/>
          <w:bCs/>
        </w:rPr>
        <w:t>Monitoring stack.</w:t>
      </w:r>
      <w:r>
        <w:rPr/>
        <w:t xml:space="preserve"> </w:t>
      </w:r>
      <w:r>
        <w:rPr>
          <w:rStyle w:val="VerbatimChar"/>
        </w:rPr>
        <w:t>docker-compose.yml</w:t>
      </w:r>
      <w:r>
        <w:rPr/>
        <w:t xml:space="preserve"> provisions Prometheus (</w:t>
      </w:r>
      <w:r>
        <w:rPr>
          <w:rStyle w:val="VerbatimChar"/>
        </w:rPr>
        <w:t>localhost:9090</w:t>
      </w:r>
      <w:r>
        <w:rPr/>
        <w:t>) and Grafana (</w:t>
      </w:r>
      <w:r>
        <w:rPr>
          <w:rStyle w:val="VerbatimChar"/>
        </w:rPr>
        <w:t>localhost:3000</w:t>
      </w:r>
      <w:r>
        <w:rPr/>
        <w:t xml:space="preserve">). </w:t>
      </w:r>
      <w:r>
        <w:rPr>
          <w:rStyle w:val="VerbatimChar"/>
        </w:rPr>
        <w:t>prometheus.yml</w:t>
      </w:r>
      <w:r>
        <w:rPr/>
        <w:t xml:space="preserve"> scrapes the API’s </w:t>
      </w:r>
      <w:r>
        <w:rPr>
          <w:rStyle w:val="VerbatimChar"/>
        </w:rPr>
        <w:t>/metrics</w:t>
      </w:r>
      <w:r>
        <w:rPr/>
        <w:t xml:space="preserve"> endpoint every 5 seconds, and the target health is verified as </w:t>
      </w:r>
      <w:r>
        <w:rPr>
          <w:rStyle w:val="VerbatimChar"/>
        </w:rPr>
        <w:t>up</w:t>
      </w:r>
      <w:r>
        <w:rPr/>
        <w:t>. In Grafana, the Prometheus datasource can be wired to dashboards plotting request rate (</w:t>
      </w:r>
      <w:r>
        <w:rPr>
          <w:rStyle w:val="VerbatimChar"/>
        </w:rPr>
        <w:t>rate(api_requests_total[1m])</w:t>
      </w:r>
      <w:r>
        <w:rPr/>
        <w:t>) and average latency (</w:t>
      </w:r>
      <w:r>
        <w:rPr>
          <w:rStyle w:val="VerbatimChar"/>
        </w:rPr>
        <w:t>rate(..._sum)/rate(..._count)</w:t>
      </w:r>
      <w:r>
        <w:rPr/>
        <w:t>), giving a live view of API health and traffic.</w:t>
      </w:r>
    </w:p>
    <w:p>
      <w:pPr>
        <w:pStyle w:val="CaptionedFigure"/>
        <w:rPr/>
      </w:pPr>
      <w:r>
        <w:rPr/>
        <w:drawing>
          <wp:inline distT="0" distB="0" distL="0" distR="0">
            <wp:extent cx="4676140" cy="2573020"/>
            <wp:effectExtent l="0" t="0" r="0" b="0"/>
            <wp:docPr id="13" name="Image12" descr="Prometheus scrap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Prometheus scrape target"/>
                    <pic:cNvPicPr>
                      <a:picLocks noChangeAspect="1" noChangeArrowheads="1"/>
                    </pic:cNvPicPr>
                  </pic:nvPicPr>
                  <pic:blipFill>
                    <a:blip r:embed="rId15"/>
                    <a:stretch>
                      <a:fillRect/>
                    </a:stretch>
                  </pic:blipFill>
                  <pic:spPr bwMode="auto">
                    <a:xfrm>
                      <a:off x="0" y="0"/>
                      <a:ext cx="4676140" cy="2573020"/>
                    </a:xfrm>
                    <a:prstGeom prst="rect">
                      <a:avLst/>
                    </a:prstGeom>
                    <a:noFill/>
                  </pic:spPr>
                </pic:pic>
              </a:graphicData>
            </a:graphic>
          </wp:inline>
        </w:drawing>
      </w:r>
    </w:p>
    <w:p>
      <w:pPr>
        <w:pStyle w:val="ImageCaption"/>
        <w:rPr>
          <w:b/>
          <w:bCs/>
        </w:rPr>
      </w:pPr>
      <w:r>
        <w:rPr>
          <w:b/>
          <w:bCs/>
        </w:rPr>
        <w:t>Prometheus scrape target</w:t>
      </w:r>
    </w:p>
    <w:p>
      <w:pPr>
        <w:pStyle w:val="CaptionedFigure"/>
        <w:rPr/>
      </w:pPr>
      <w:r>
        <w:rPr/>
        <w:drawing>
          <wp:inline distT="0" distB="0" distL="0" distR="0">
            <wp:extent cx="4308475" cy="2796540"/>
            <wp:effectExtent l="0" t="0" r="0" b="0"/>
            <wp:docPr id="14" name="Image13" descr="Grafan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Grafana dashboard"/>
                    <pic:cNvPicPr>
                      <a:picLocks noChangeAspect="1" noChangeArrowheads="1"/>
                    </pic:cNvPicPr>
                  </pic:nvPicPr>
                  <pic:blipFill>
                    <a:blip r:embed="rId16"/>
                    <a:stretch>
                      <a:fillRect/>
                    </a:stretch>
                  </pic:blipFill>
                  <pic:spPr bwMode="auto">
                    <a:xfrm>
                      <a:off x="0" y="0"/>
                      <a:ext cx="4308475" cy="2796540"/>
                    </a:xfrm>
                    <a:prstGeom prst="rect">
                      <a:avLst/>
                    </a:prstGeom>
                    <a:noFill/>
                  </pic:spPr>
                </pic:pic>
              </a:graphicData>
            </a:graphic>
          </wp:inline>
        </w:drawing>
      </w:r>
    </w:p>
    <w:p>
      <w:pPr>
        <w:pStyle w:val="ImageCaption"/>
        <w:rPr>
          <w:b/>
          <w:bCs/>
        </w:rPr>
      </w:pPr>
      <w:r>
        <w:rPr>
          <w:b/>
          <w:bCs/>
        </w:rPr>
        <w:t>Grafana dashboard</w:t>
      </w:r>
    </w:p>
    <w:p>
      <w:pPr>
        <w:pStyle w:val="Normal"/>
        <w:rPr/>
      </w:pPr>
      <w:r>
        <w:rPr/>
      </w:r>
      <w:bookmarkEnd w:id="12"/>
    </w:p>
    <w:p>
      <w:pPr>
        <w:pStyle w:val="Normal"/>
        <w:rPr/>
      </w:pPr>
      <w:r>
        <w:rPr/>
      </w:r>
    </w:p>
    <w:p>
      <w:pPr>
        <w:pStyle w:val="Normal"/>
        <w:rPr/>
      </w:pPr>
      <w:r>
        <w:rPr/>
      </w:r>
    </w:p>
    <w:p>
      <w:pPr>
        <w:pStyle w:val="Normal"/>
        <w:rPr/>
      </w:pPr>
      <w:r>
        <w:rPr/>
      </w:r>
    </w:p>
    <w:p>
      <w:pPr>
        <w:pStyle w:val="Normal"/>
        <w:rPr/>
      </w:pPr>
      <w:r>
        <w:rPr/>
      </w:r>
    </w:p>
    <w:p>
      <w:pPr>
        <w:pStyle w:val="Heading2"/>
        <w:rPr/>
      </w:pPr>
      <w:bookmarkStart w:id="13" w:name="screenshots-summary"/>
      <w:r>
        <w:rPr/>
        <w:t>12. Screenshots Summary</w:t>
      </w:r>
    </w:p>
    <w:p>
      <w:pPr>
        <w:pStyle w:val="FirstParagraph"/>
        <w:rPr/>
      </w:pPr>
      <w:r>
        <w:rPr/>
        <w:t xml:space="preserve">All evidence screenshots referenced above are stored in </w:t>
      </w:r>
      <w:r>
        <w:rPr>
          <w:rStyle w:val="VerbatimChar"/>
        </w:rPr>
        <w:t>screenshots/</w:t>
      </w:r>
      <w:r>
        <w:rPr/>
        <w: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File</w:t>
            </w:r>
          </w:p>
        </w:tc>
        <w:tc>
          <w:tcPr>
            <w:tcW w:w="4681"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Content</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mlflow_ui.png</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MLflow experiment UI with baseline/tuned runs</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tests_lint.png</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Ruff clean + 8/8 pytest passing</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DockerBuild.png</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docker build -t heart-api .</w:t>
            </w:r>
            <w:r>
              <w:rPr>
                <w:rFonts w:eastAsia="Aptos" w:cs=""/>
                <w:kern w:val="0"/>
                <w:sz w:val="24"/>
                <w:szCs w:val="24"/>
                <w:lang w:val="en-US" w:eastAsia="en-US" w:bidi="ar-SA"/>
              </w:rPr>
              <w:t xml:space="preserve"> completing successfully</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DockerRun.png</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Container running with Uvicorn serving on port 8000</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DockerStatus.png</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docker ps</w:t>
            </w:r>
            <w:r>
              <w:rPr>
                <w:rFonts w:eastAsia="Aptos" w:cs=""/>
                <w:kern w:val="0"/>
                <w:sz w:val="24"/>
                <w:szCs w:val="24"/>
                <w:lang w:val="en-US" w:eastAsia="en-US" w:bidi="ar-SA"/>
              </w:rPr>
              <w:t xml:space="preserve"> output showing the </w:t>
            </w:r>
            <w:r>
              <w:rPr>
                <w:rStyle w:val="VerbatimChar"/>
                <w:rFonts w:eastAsia="Aptos" w:cs=""/>
                <w:kern w:val="0"/>
                <w:szCs w:val="24"/>
                <w:lang w:val="en-US" w:eastAsia="en-US" w:bidi="ar-SA"/>
              </w:rPr>
              <w:t>heart-api</w:t>
            </w:r>
            <w:r>
              <w:rPr>
                <w:rFonts w:eastAsia="Aptos" w:cs=""/>
                <w:kern w:val="0"/>
                <w:sz w:val="24"/>
                <w:szCs w:val="24"/>
                <w:lang w:val="en-US" w:eastAsia="en-US" w:bidi="ar-SA"/>
              </w:rPr>
              <w:t xml:space="preserve"> container</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api_docs.png</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FastAPI interactive </w:t>
            </w:r>
            <w:r>
              <w:rPr>
                <w:rStyle w:val="VerbatimChar"/>
                <w:rFonts w:eastAsia="Aptos" w:cs=""/>
                <w:kern w:val="0"/>
                <w:szCs w:val="24"/>
                <w:lang w:val="en-US" w:eastAsia="en-US" w:bidi="ar-SA"/>
              </w:rPr>
              <w:t>/docs</w:t>
            </w:r>
            <w:r>
              <w:rPr>
                <w:rFonts w:eastAsia="Aptos" w:cs=""/>
                <w:kern w:val="0"/>
                <w:sz w:val="24"/>
                <w:szCs w:val="24"/>
                <w:lang w:val="en-US" w:eastAsia="en-US" w:bidi="ar-SA"/>
              </w:rPr>
              <w:t xml:space="preserve"> page</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deployment_k8s.png</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Pods 2/2 Running, Service/Ingress, verified endpoint</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prometheus.png</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Prometheus targets (API target </w:t>
            </w:r>
            <w:r>
              <w:rPr>
                <w:rStyle w:val="VerbatimChar"/>
                <w:rFonts w:eastAsia="Aptos" w:cs=""/>
                <w:kern w:val="0"/>
                <w:szCs w:val="24"/>
                <w:lang w:val="en-US" w:eastAsia="en-US" w:bidi="ar-SA"/>
              </w:rPr>
              <w:t>up</w:t>
            </w:r>
            <w:r>
              <w:rPr>
                <w:rFonts w:eastAsia="Aptos" w:cs=""/>
                <w:kern w:val="0"/>
                <w:sz w:val="24"/>
                <w:szCs w:val="24"/>
                <w:lang w:val="en-US" w:eastAsia="en-US" w:bidi="ar-SA"/>
              </w:rPr>
              <w:t>)</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grafana.png</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Grafana datasource / dashboard configured against Prometheus</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architecture.png</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End-to-end MLOps architecture diagram</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Pr>
              <w:t>GitHubCI</w:t>
            </w:r>
            <w:r>
              <w:rPr>
                <w:rStyle w:val="VerbatimChar"/>
              </w:rPr>
              <w:t>.png</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Git Hub Actions in works.</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Prayogshala  (Not taken)</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Not working due the authentication issues and VM getting dropped within 30 seconds.</w:t>
            </w:r>
          </w:p>
        </w:tc>
      </w:tr>
    </w:tbl>
    <w:p>
      <w:pPr>
        <w:pStyle w:val="BodyText"/>
        <w:rPr>
          <w:i/>
          <w:iCs/>
        </w:rPr>
      </w:pPr>
      <w:r>
        <w:rPr/>
      </w:r>
    </w:p>
    <w:p>
      <w:pPr>
        <w:pStyle w:val="Normal"/>
        <w:rPr/>
      </w:pPr>
      <w:r>
        <w:rPr/>
        <mc:AlternateContent>
          <mc:Choice Requires="wps">
            <w:drawing>
              <wp:inline distT="0" distB="0" distL="0" distR="0">
                <wp:extent cx="5943600" cy="19050"/>
                <wp:effectExtent l="0" t="0" r="0" b="0"/>
                <wp:docPr id="15" name="Shape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3"/>
    </w:p>
    <w:p>
      <w:pPr>
        <w:pStyle w:val="Heading2"/>
        <w:rPr/>
      </w:pPr>
      <w:bookmarkStart w:id="14" w:name="conclusion-and-future-work"/>
      <w:r>
        <w:rPr/>
        <w:t>13. Conclusion and Future Work</w:t>
      </w:r>
    </w:p>
    <w:p>
      <w:pPr>
        <w:pStyle w:val="FirstParagraph"/>
        <w:rPr/>
      </w:pPr>
      <w:r>
        <w:rPr/>
        <w:t>This project delivers a complete MLOps loop: reproducible data acquisition and cleaning, documented EDA, cross-validated and grid-searched model development, tracked experiments, packaged and exportable artifacts, automated quality gates in CI, containerized serving, declarative Kubernetes deployment with redundancy, and live request logging and metrics. The final Logistic Regression pipeline reaches ROC-AUC 0.966 with strong recall, and the identical artifact is exercised at every stage — from notebook to container to cluster.</w:t>
      </w:r>
    </w:p>
    <w:p>
      <w:pPr>
        <w:pStyle w:val="BodyText"/>
        <w:spacing w:before="180" w:after="180"/>
        <w:rPr/>
      </w:pPr>
      <w:r>
        <w:rPr>
          <w:b/>
          <w:bCs/>
        </w:rPr>
        <w:t>Future work:</w:t>
      </w:r>
      <w:r>
        <w:rPr/>
        <w:t xml:space="preserve"> - Feature selection guided by the correlation analysis (e.g., dropping weak predictors such as </w:t>
      </w:r>
      <w:r>
        <w:rPr>
          <w:rStyle w:val="VerbatimChar"/>
        </w:rPr>
        <w:t>chol</w:t>
      </w:r>
      <w:r>
        <w:rPr/>
        <w:t>/</w:t>
      </w:r>
      <w:r>
        <w:rPr>
          <w:rStyle w:val="VerbatimChar"/>
        </w:rPr>
        <w:t>fbs</w:t>
      </w:r>
      <w:r>
        <w:rPr/>
        <w:t>) and testing additional classifiers. - Broader hyperparameter searches and MLflow model-registry promotion (staging -&gt; production) for governed releases. - Alerting rules and richer dashboards in Grafana (latency SLOs, error-rate alarms), plus request-level payload logging for drift monitoring. - Automated image build/push and GitOps-style deployment from the CI pipeline once a cloud cluster is available.</w:t>
      </w:r>
      <w:bookmarkEnd w:id="0"/>
      <w:bookmarkEnd w:id="1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2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TotalTime>
  <Application>LibreOffice/26.2.6.3$Linux_X86_64 LibreOffice_project/620$Build-3</Application>
  <AppVersion>15.0000</AppVersion>
  <Pages>17</Pages>
  <Words>2038</Words>
  <Characters>13419</Characters>
  <CharactersWithSpaces>15607</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2026-10-20T16:06:19Z</dcterms:created>
  <dc:creator/>
  <dc:description/>
  <dc:language>en-US</dc:language>
  <cp:lastModifiedBy/>
  <dcterms:modified xsi:type="dcterms:W3CDTF">2026-10-20T23:28:49Z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