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65C041F9" w:rsidR="007F0CAA" w:rsidRDefault="00DF4F69" w:rsidP="00DF4F6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Resto</w:t>
            </w:r>
            <w:r w:rsidR="0065741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cka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65741B" w:rsidRDefault="0065741B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69A12985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  <w:p w14:paraId="4674085B" w14:textId="77777777" w:rsidR="0065741B" w:rsidRDefault="0065741B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41F76325" w14:textId="77777777" w:rsidTr="000A5FE9">
        <w:tc>
          <w:tcPr>
            <w:tcW w:w="6675" w:type="dxa"/>
          </w:tcPr>
          <w:p w14:paraId="544CF637" w14:textId="0EAA34E7" w:rsidR="007F0CAA" w:rsidRPr="00292D9F" w:rsidRDefault="0065741B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924579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Arthur Henrique Dos Anjos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924579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Ferreira</w:t>
            </w:r>
          </w:p>
          <w:p w14:paraId="278E8F99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CE40F95" w14:textId="77777777" w:rsidR="00924579" w:rsidRDefault="00924579" w:rsidP="0092457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25028270</w:t>
            </w:r>
          </w:p>
          <w:p w14:paraId="23279E7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F0CAA" w14:paraId="3A735F0A" w14:textId="77777777" w:rsidTr="000A5FE9">
        <w:tc>
          <w:tcPr>
            <w:tcW w:w="6675" w:type="dxa"/>
          </w:tcPr>
          <w:p w14:paraId="4AA35E74" w14:textId="4892050A" w:rsidR="007F0CAA" w:rsidRDefault="0065741B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Guilherme Augusto Castilho</w:t>
            </w:r>
          </w:p>
          <w:p w14:paraId="786B6413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4AEB283C" w14:textId="30070E8E" w:rsidR="007F0CAA" w:rsidRDefault="00924579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24579">
              <w:rPr>
                <w:rFonts w:ascii="Arial" w:eastAsia="Arial" w:hAnsi="Arial" w:cs="Arial"/>
                <w:b/>
                <w:sz w:val="20"/>
                <w:szCs w:val="20"/>
              </w:rPr>
              <w:t>25028100</w:t>
            </w:r>
          </w:p>
        </w:tc>
      </w:tr>
      <w:tr w:rsidR="007F0CAA" w14:paraId="1CDC1CC5" w14:textId="77777777" w:rsidTr="000A5FE9">
        <w:tc>
          <w:tcPr>
            <w:tcW w:w="6675" w:type="dxa"/>
          </w:tcPr>
          <w:p w14:paraId="7711C2EB" w14:textId="3A960BE7" w:rsidR="007F0CAA" w:rsidRDefault="0065741B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Matheus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Fadini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Reis Parada</w:t>
            </w:r>
          </w:p>
          <w:p w14:paraId="7F6FABB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A1BF03C" w14:textId="7B61FF92" w:rsidR="007F0CAA" w:rsidRDefault="00924579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24579">
              <w:rPr>
                <w:rFonts w:ascii="Arial" w:eastAsia="Arial" w:hAnsi="Arial" w:cs="Arial"/>
                <w:b/>
                <w:sz w:val="20"/>
                <w:szCs w:val="20"/>
              </w:rPr>
              <w:t>25028259</w:t>
            </w:r>
          </w:p>
        </w:tc>
      </w:tr>
      <w:tr w:rsidR="007F0CAA" w14:paraId="1562AE09" w14:textId="77777777" w:rsidTr="000A5FE9">
        <w:tc>
          <w:tcPr>
            <w:tcW w:w="6675" w:type="dxa"/>
          </w:tcPr>
          <w:p w14:paraId="4348657E" w14:textId="24942A13" w:rsidR="007F0CAA" w:rsidRDefault="0065741B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Ryan Santos</w:t>
            </w:r>
          </w:p>
          <w:p w14:paraId="4B6A67E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4C207CDB" w14:textId="52B548FD" w:rsidR="007F0CAA" w:rsidRDefault="00924579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24579">
              <w:rPr>
                <w:rFonts w:ascii="Arial" w:eastAsia="Arial" w:hAnsi="Arial" w:cs="Arial"/>
                <w:b/>
                <w:sz w:val="20"/>
                <w:szCs w:val="20"/>
              </w:rPr>
              <w:t>25028032</w:t>
            </w:r>
          </w:p>
        </w:tc>
      </w:tr>
      <w:tr w:rsidR="00924579" w14:paraId="0021F5B4" w14:textId="77777777" w:rsidTr="000A5FE9">
        <w:tc>
          <w:tcPr>
            <w:tcW w:w="6675" w:type="dxa"/>
          </w:tcPr>
          <w:p w14:paraId="52372001" w14:textId="063E931F" w:rsidR="00924579" w:rsidRDefault="00924579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William Takuya Takeuchi Takaki</w:t>
            </w:r>
          </w:p>
          <w:p w14:paraId="7FC36DBC" w14:textId="77777777" w:rsidR="00924579" w:rsidRDefault="00924579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0755C2E1" w14:textId="2312945A" w:rsidR="00924579" w:rsidRDefault="00924579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25028225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202159CE" w:rsidR="00924579" w:rsidRPr="00924579" w:rsidRDefault="00924579" w:rsidP="009245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David de Oliveira Lemes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69728D22" w:rsidR="007F0CAA" w:rsidRDefault="0092457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Ciência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5065CE9E" w:rsidR="007F0CAA" w:rsidRDefault="0092457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Arial Unicode MS" w:eastAsia="Arial Unicode MS" w:hAnsi="Arial Unicode MS" w:cs="Arial Unicode MS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3E179EDC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924579" w:rsidRPr="005C5BD0">
              <w:rPr>
                <w:rFonts w:ascii="Arial Unicode MS" w:eastAsia="Arial Unicode MS" w:hAnsi="Arial Unicode MS" w:cs="Arial Unicode MS"/>
                <w:b/>
                <w:color w:val="525252" w:themeColor="accent3" w:themeShade="80"/>
                <w:sz w:val="16"/>
                <w:szCs w:val="16"/>
              </w:rPr>
              <w:t xml:space="preserve"> 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4FE4885D" w:rsidR="007F0CAA" w:rsidRDefault="00924579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Site web marketplace B2B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2476FC7A" w14:textId="77777777" w:rsidR="007F0CAA" w:rsidRDefault="007F0CAA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</w:t>
            </w:r>
          </w:p>
          <w:p w14:paraId="03C08FBE" w14:textId="77777777" w:rsidR="007F0CAA" w:rsidRDefault="007F0CAA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Orientações:</w:t>
            </w:r>
            <w:r w:rsidRPr="005C5BD0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Descrever o produto decorrente da atividade de Extensão. </w:t>
            </w:r>
          </w:p>
          <w:p w14:paraId="0D572113" w14:textId="77777777" w:rsidR="007F0CAA" w:rsidRPr="005C5BD0" w:rsidRDefault="007F0CAA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Apresentar evidências como fotos, links, folder, cartilha, código, apresentação, etc.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44CC64F7" w:rsidR="007F0CAA" w:rsidRPr="005B2F30" w:rsidRDefault="002D4765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E-commerce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66A74646" w:rsidR="007F0CAA" w:rsidRDefault="00130440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13044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Vendedores e fornecedores que estão em busca de anunciar e vender seus produtos em plataformas virtuais.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A551" w14:textId="75511C7E" w:rsidR="007F0CAA" w:rsidRDefault="0053798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-</w:t>
            </w:r>
            <w:r w:rsidR="000817C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Problemas em comunicação e negociação entre </w:t>
            </w:r>
            <w:proofErr w:type="gramStart"/>
            <w:r w:rsidR="000817C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cliente,vendedor</w:t>
            </w:r>
            <w:proofErr w:type="gramEnd"/>
            <w:r w:rsidR="000817C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e fornecedor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;</w:t>
            </w:r>
          </w:p>
          <w:p w14:paraId="6908CD8C" w14:textId="3D4AB922" w:rsidR="00537989" w:rsidRDefault="009D0C4E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4E79"/>
                <w:sz w:val="20"/>
                <w:szCs w:val="20"/>
              </w:rPr>
              <w:t xml:space="preserve">-Cancelamento de </w:t>
            </w:r>
            <w:proofErr w:type="gramStart"/>
            <w:r>
              <w:rPr>
                <w:rFonts w:ascii="Arial" w:eastAsia="Arial" w:hAnsi="Arial" w:cs="Arial"/>
                <w:color w:val="1F4E79"/>
                <w:sz w:val="20"/>
                <w:szCs w:val="20"/>
              </w:rPr>
              <w:t>pedidos</w:t>
            </w:r>
            <w:r w:rsidR="00385BAE">
              <w:rPr>
                <w:rFonts w:ascii="Arial" w:eastAsia="Arial" w:hAnsi="Arial" w:cs="Arial"/>
                <w:color w:val="1F4E79"/>
                <w:sz w:val="20"/>
                <w:szCs w:val="20"/>
              </w:rPr>
              <w:t>,ex</w:t>
            </w:r>
            <w:proofErr w:type="gramEnd"/>
            <w:r w:rsidR="00385BAE">
              <w:rPr>
                <w:rFonts w:ascii="Arial" w:eastAsia="Arial" w:hAnsi="Arial" w:cs="Arial"/>
                <w:color w:val="1F4E79"/>
                <w:sz w:val="20"/>
                <w:szCs w:val="20"/>
              </w:rPr>
              <w:t>.Valor não estornado</w:t>
            </w:r>
            <w:r w:rsidR="00DA6552">
              <w:rPr>
                <w:rFonts w:ascii="Arial" w:eastAsia="Arial" w:hAnsi="Arial" w:cs="Arial"/>
                <w:color w:val="1F4E79"/>
                <w:sz w:val="20"/>
                <w:szCs w:val="20"/>
              </w:rPr>
              <w:t>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7C3" w14:textId="2579BF3F" w:rsidR="007F0CAA" w:rsidRDefault="0050018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objetivo do site é facilitar esse relacionamento dentro da plataforma conectando mais os usuários através de conversas(chats) </w:t>
            </w:r>
            <w:proofErr w:type="gram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 também</w:t>
            </w:r>
            <w:proofErr w:type="gram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facilitar o acesso de cada </w:t>
            </w:r>
            <w:proofErr w:type="gram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usuário,fornecendo</w:t>
            </w:r>
            <w:proofErr w:type="gram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um acesso a login para cada tipo de </w:t>
            </w:r>
            <w:proofErr w:type="gramStart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user,ex</w:t>
            </w:r>
            <w:proofErr w:type="gramEnd"/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:Vendedor.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7ED9" w14:textId="017CB5BD" w:rsidR="007F0CAA" w:rsidRDefault="001E2264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E2264">
              <w:rPr>
                <w:rFonts w:ascii="Arial" w:eastAsia="Arial" w:hAnsi="Arial" w:cs="Arial"/>
                <w:color w:val="000000"/>
                <w:sz w:val="20"/>
                <w:szCs w:val="20"/>
              </w:rPr>
              <w:t>O site conecta fornecedores e compradores do setor alimentício por meio de uma plataforma digital B2B ágil, confiável e acessível, eliminando barreiras na busca por produtos como batata chips, castanhas e petiscos, e promovendo relações comerciais mais eficientes entre empresas. A plataforma possui a definição dos três tipos de acessos (Fornecedor, Comprador e Administrador) até a escolha de não processar pagamentos, mantendo o foco na descoberta e no contato entre as partes.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64B1" w14:textId="5709CDB4" w:rsidR="007F0CAA" w:rsidRDefault="00975D6D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5D6D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avanço do comércio eletrônico B2B tem facilitado as relações comerciais, mas empresas do setor alimentício ainda enfrentam dificuldades para encontrar parceiros confiáveis e acessar informações de forma eficiente. Diante disso, este projeto propõe uma plataforma digital que conecta fornecedores e compradores de produtos como batata chips, castanhas e petiscos, permitindo a descoberta e o contato direto entre as partes, sem intermediação de pagamentos.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8733" w14:textId="27FEC9A9" w:rsidR="007F0CAA" w:rsidRDefault="00514168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51416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objetivo é desenvolver uma plataforma digital B2B que conecte fornecedores e compradores do setor alimentício, facilitando a descoberta de produtos e o contato direto entre as partes de forma ágil, confiável e acessível. Como objetivos específicos, permitir o cadastro e gerenciamento de usuários com diferentes perfis (fornecedor, comprador e administrador), facilitar a busca e visualização de produtos como batata chips, castanhas e petiscos, além de promover a conexão direta entre fornecedores e compradores, sem intermediação de pagamentos.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07BF" w14:textId="6BF46F2A" w:rsidR="007F0CAA" w:rsidRDefault="00DB44E8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B44E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ação extensionista será realizada de forma digital, com fornecedores e compradores do setor alimentício, especialmente pequenos e médios empreendedores. Inicialmente, serão aplicados questionários online e formulários para identificar necessidades e dificuldades na conexão entre as partes.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956A" w14:textId="2C414B9F" w:rsidR="007F0CAA" w:rsidRDefault="000E6FA0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0E6FA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Espera-se que o projeto facilite a conexão entre fornecedores e compradores do setor alimentício, tornando as relações comerciais mais ágeis e eficientes. A plataforma deve ampliar oportunidades de negócio. Também se espera promover a inclusão digital de pequenos e médios empreendedores, reduzir desigualdades no acesso ao mercado e contribuir para o desenvolvimento econômico, com geração de renda e maior competitividade.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B5FD" w14:textId="58DC3128" w:rsidR="007F0CAA" w:rsidRDefault="005B4AC3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5B4AC3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projeto apresentou uma solução digital para facilitar a conexão entre fornecedores e compradores do setor alimentício, tornando as relações mais ágeis e eficientes. Os objetivos propostos foram atendidos, especialmente na criação de uma plataforma acessível e funcional. Como continuidade, destaca-se a possibilidade de incluir novas funcionalidades e expandir a atuação para outros segmentos.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A0B6" w14:textId="77777777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33B6181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  <w:r w:rsidR="00CB3131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6CF4F" w14:textId="77777777" w:rsidR="001F1CBF" w:rsidRDefault="001F1CBF" w:rsidP="000425C6">
      <w:pPr>
        <w:spacing w:after="0" w:line="240" w:lineRule="auto"/>
      </w:pPr>
      <w:r>
        <w:separator/>
      </w:r>
    </w:p>
  </w:endnote>
  <w:endnote w:type="continuationSeparator" w:id="0">
    <w:p w14:paraId="0880D376" w14:textId="77777777" w:rsidR="001F1CBF" w:rsidRDefault="001F1CBF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022D4" w14:textId="77777777" w:rsidR="001F1CBF" w:rsidRDefault="001F1CBF" w:rsidP="000425C6">
      <w:pPr>
        <w:spacing w:after="0" w:line="240" w:lineRule="auto"/>
      </w:pPr>
      <w:r>
        <w:separator/>
      </w:r>
    </w:p>
  </w:footnote>
  <w:footnote w:type="continuationSeparator" w:id="0">
    <w:p w14:paraId="5A8A3770" w14:textId="77777777" w:rsidR="001F1CBF" w:rsidRDefault="001F1CBF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0817C6"/>
    <w:rsid w:val="000E6FA0"/>
    <w:rsid w:val="00103E1F"/>
    <w:rsid w:val="00130440"/>
    <w:rsid w:val="00147FD2"/>
    <w:rsid w:val="001E2264"/>
    <w:rsid w:val="001F1CBF"/>
    <w:rsid w:val="0026133A"/>
    <w:rsid w:val="002A34F0"/>
    <w:rsid w:val="002C6CE7"/>
    <w:rsid w:val="002D4765"/>
    <w:rsid w:val="003347CA"/>
    <w:rsid w:val="00385BAE"/>
    <w:rsid w:val="00477980"/>
    <w:rsid w:val="00500184"/>
    <w:rsid w:val="00514168"/>
    <w:rsid w:val="00537989"/>
    <w:rsid w:val="005B2F30"/>
    <w:rsid w:val="005B4AC3"/>
    <w:rsid w:val="0065741B"/>
    <w:rsid w:val="006C0E43"/>
    <w:rsid w:val="007C4B97"/>
    <w:rsid w:val="007F0CAA"/>
    <w:rsid w:val="00831B07"/>
    <w:rsid w:val="00877296"/>
    <w:rsid w:val="008C2C9F"/>
    <w:rsid w:val="008E4A98"/>
    <w:rsid w:val="008E7EFD"/>
    <w:rsid w:val="008F78F4"/>
    <w:rsid w:val="00912DF9"/>
    <w:rsid w:val="00924579"/>
    <w:rsid w:val="00975D6D"/>
    <w:rsid w:val="009A108F"/>
    <w:rsid w:val="009D0C4E"/>
    <w:rsid w:val="009D304C"/>
    <w:rsid w:val="00B15575"/>
    <w:rsid w:val="00B918CB"/>
    <w:rsid w:val="00CB021E"/>
    <w:rsid w:val="00CB3131"/>
    <w:rsid w:val="00D0024A"/>
    <w:rsid w:val="00DA6552"/>
    <w:rsid w:val="00DB44E8"/>
    <w:rsid w:val="00DF4F69"/>
    <w:rsid w:val="00E101C8"/>
    <w:rsid w:val="00E154CB"/>
    <w:rsid w:val="00E25566"/>
    <w:rsid w:val="00EC28D2"/>
    <w:rsid w:val="00F5485E"/>
    <w:rsid w:val="00F70D9F"/>
    <w:rsid w:val="00F83428"/>
    <w:rsid w:val="00FB3E2D"/>
    <w:rsid w:val="00FF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D6CBE7FD41854DBA0366754F610F84" ma:contentTypeVersion="4" ma:contentTypeDescription="Create a new document." ma:contentTypeScope="" ma:versionID="8c8bb4325eba9856f5ac03db6f0fc8e2">
  <xsd:schema xmlns:xsd="http://www.w3.org/2001/XMLSchema" xmlns:xs="http://www.w3.org/2001/XMLSchema" xmlns:p="http://schemas.microsoft.com/office/2006/metadata/properties" xmlns:ns3="945e1e8b-2d9e-4875-a9bf-81f660e6104f" targetNamespace="http://schemas.microsoft.com/office/2006/metadata/properties" ma:root="true" ma:fieldsID="01628b349bf4c2eacf0f7239e4ab6ea3" ns3:_="">
    <xsd:import namespace="945e1e8b-2d9e-4875-a9bf-81f660e610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e1e8b-2d9e-4875-a9bf-81f660e610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7C61C1-CE78-4A2A-9D95-772BB44A0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5e1e8b-2d9e-4875-a9bf-81f660e610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William Takaki 25028225</cp:lastModifiedBy>
  <cp:revision>2</cp:revision>
  <dcterms:created xsi:type="dcterms:W3CDTF">2026-05-09T03:11:00Z</dcterms:created>
  <dcterms:modified xsi:type="dcterms:W3CDTF">2026-05-09T03:11:00Z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0x0101003BD6CBE7FD41854DBA0366754F610F84</vt:lpwstr>
  </property>
  <property fmtid="{D5CDD505-2E9C-101B-9397-08002B2CF9AE}" pid="3" name="MediaServiceImageTags">
    <vt:lpwstr/>
  </property>
</Properties>
</file>