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360" w:lineRule="auto"/>
        <w:ind/>
        <w:jc w:val="center"/>
      </w:pPr>
      <w:r>
        <w:rPr>
          <w:rFonts w:ascii="Times New Roman" w:cs="Times New Roman" w:eastAsia="Times New Roman" w:hAnsi="Times New Roman"/>
          <w:b/>
          <w:bCs/>
          <w:sz w:val="28"/>
          <w:szCs w:val="28"/>
        </w:rPr>
        <w:t xml:space="preserve">ENTREGA 2 - PI - GRUPO 5</w:t>
      </w:r>
    </w:p>
    <w:p>
      <w:pPr>
        <w:spacing w:after="120" w:before="0" w:line="360" w:lineRule="auto"/>
        <w:ind/>
        <w:jc w:val="center"/>
      </w:pPr>
      <w:r>
        <w:rPr>
          <w:rFonts w:ascii="Times New Roman" w:cs="Times New Roman" w:eastAsia="Times New Roman" w:hAnsi="Times New Roman"/>
          <w:b w:val="false"/>
          <w:bCs w:val="false"/>
          <w:i/>
          <w:iCs/>
          <w:sz w:val="24"/>
          <w:szCs w:val="24"/>
        </w:rPr>
        <w:t xml:space="preserve">Projeto Integrador: Infraestrutura de Rede Escolar com Segmentação em Sub-redes</w:t>
      </w:r>
    </w:p>
    <w:p>
      <w:pPr>
        <w:spacing w:after="120" w:before="0" w:line="360" w:lineRule="auto"/>
        <w:ind/>
        <w:jc w:val="center"/>
      </w:pPr>
      <w:r>
        <w:rPr>
          <w:rFonts w:ascii="Times New Roman" w:cs="Times New Roman" w:eastAsia="Times New Roman" w:hAnsi="Times New Roman"/>
          <w:sz w:val="24"/>
          <w:szCs w:val="24"/>
        </w:rPr>
        <w:t xml:space="preserve">Professor Orientador: Eduardo Savino</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1 INTRODUÇÃO</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 presente documento descreve o projeto de infraestrutura de rede desenvolvido pelo Grupo 5 como parte do Projeto Integrador (PI). O objetivo central foi projetar e implementar uma topologia de rede local (LAN) para uma instituição escolar, contemplando quatro segmentos distintos: Secretaria/Administração, Laboratório de Informática, Biblioteca e Rede de Servidores. A simulação foi realizada por meio do software Cisco Packet Tracer, amplamente utilizado no ensino de redes de computadores por sua fidelidade na representação de equipamentos e protocolos reais.</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proposta atende aos requisitos de segmentação lógica da rede por meio do uso de sub-redes IPv4, garantindo organização, segurança e eficiência no tráfego de dados. Cada setor da escola opera em uma faixa de endereçamento IP independente, interligada por um roteador central que possibilita a comunicação entre os diferentes segmentos. A validação da conectividade foi realizada com êxito por meio do comando ping entre os dispositivos da rede.</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2 OBJETIVOS</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 projeto teve como objetivos principais:</w:t>
      </w:r>
    </w:p>
    <w:p>
      <w:pPr>
        <w:spacing w:line="360" w:lineRule="auto"/>
      </w:pPr>
      <w:r>
        <w:rPr>
          <w:rFonts w:ascii="Times New Roman" w:cs="Times New Roman" w:eastAsia="Times New Roman" w:hAnsi="Times New Roman"/>
          <w:sz w:val="24"/>
          <w:szCs w:val="24"/>
        </w:rPr>
        <w:t xml:space="preserve"/>
      </w:r>
    </w:p>
    <w:p>
      <w:pPr>
        <w:pStyle w:val="ListParagraph"/>
        <w:numPr>
          <w:ilvl w:val="0"/>
          <w:numId w:val="2"/>
        </w:numPr>
        <w:spacing w:after="0" w:before="0" w:line="360" w:lineRule="auto"/>
        <w:ind w:left="709"/>
        <w:jc w:val="both"/>
      </w:pPr>
      <w:r>
        <w:rPr>
          <w:rFonts w:ascii="Times New Roman" w:cs="Times New Roman" w:eastAsia="Times New Roman" w:hAnsi="Times New Roman"/>
          <w:sz w:val="24"/>
          <w:szCs w:val="24"/>
        </w:rPr>
        <w:t xml:space="preserve">Projetar uma topologia de rede escolar funcional, com múltiplos setores interligados;</w:t>
      </w:r>
    </w:p>
    <w:p>
      <w:pPr>
        <w:pStyle w:val="ListParagraph"/>
        <w:numPr>
          <w:ilvl w:val="0"/>
          <w:numId w:val="2"/>
        </w:numPr>
        <w:spacing w:after="0" w:before="0" w:line="360" w:lineRule="auto"/>
        <w:ind w:left="709"/>
        <w:jc w:val="both"/>
      </w:pPr>
      <w:r>
        <w:rPr>
          <w:rFonts w:ascii="Times New Roman" w:cs="Times New Roman" w:eastAsia="Times New Roman" w:hAnsi="Times New Roman"/>
          <w:sz w:val="24"/>
          <w:szCs w:val="24"/>
        </w:rPr>
        <w:t xml:space="preserve">Implementar endereçamento IPv4 com segmentação em sub-redes distintas por setor;</w:t>
      </w:r>
    </w:p>
    <w:p>
      <w:pPr>
        <w:pStyle w:val="ListParagraph"/>
        <w:numPr>
          <w:ilvl w:val="0"/>
          <w:numId w:val="2"/>
        </w:numPr>
        <w:spacing w:after="0" w:before="0" w:line="360" w:lineRule="auto"/>
        <w:ind w:left="709"/>
        <w:jc w:val="both"/>
      </w:pPr>
      <w:r>
        <w:rPr>
          <w:rFonts w:ascii="Times New Roman" w:cs="Times New Roman" w:eastAsia="Times New Roman" w:hAnsi="Times New Roman"/>
          <w:sz w:val="24"/>
          <w:szCs w:val="24"/>
        </w:rPr>
        <w:t xml:space="preserve">Configurar um roteador central para possibilitar a comunicação inter-redes;</w:t>
      </w:r>
    </w:p>
    <w:p>
      <w:pPr>
        <w:pStyle w:val="ListParagraph"/>
        <w:numPr>
          <w:ilvl w:val="0"/>
          <w:numId w:val="2"/>
        </w:numPr>
        <w:spacing w:after="0" w:before="0" w:line="360" w:lineRule="auto"/>
        <w:ind w:left="709"/>
        <w:jc w:val="both"/>
      </w:pPr>
      <w:r>
        <w:rPr>
          <w:rFonts w:ascii="Times New Roman" w:cs="Times New Roman" w:eastAsia="Times New Roman" w:hAnsi="Times New Roman"/>
          <w:sz w:val="24"/>
          <w:szCs w:val="24"/>
        </w:rPr>
        <w:t xml:space="preserve">Utilizar switches para a distribuição local de cada segmento de rede;</w:t>
      </w:r>
    </w:p>
    <w:p>
      <w:pPr>
        <w:pStyle w:val="ListParagraph"/>
        <w:numPr>
          <w:ilvl w:val="0"/>
          <w:numId w:val="2"/>
        </w:numPr>
        <w:spacing w:after="0" w:before="0" w:line="360" w:lineRule="auto"/>
        <w:ind w:left="709"/>
        <w:jc w:val="both"/>
      </w:pPr>
      <w:r>
        <w:rPr>
          <w:rFonts w:ascii="Times New Roman" w:cs="Times New Roman" w:eastAsia="Times New Roman" w:hAnsi="Times New Roman"/>
          <w:sz w:val="24"/>
          <w:szCs w:val="24"/>
        </w:rPr>
        <w:t xml:space="preserve">Validar a conectividade entre os dispositivos por meio de testes de ping;</w:t>
      </w:r>
    </w:p>
    <w:p>
      <w:pPr>
        <w:pStyle w:val="ListParagraph"/>
        <w:numPr>
          <w:ilvl w:val="0"/>
          <w:numId w:val="2"/>
        </w:numPr>
        <w:spacing w:after="0" w:before="0" w:line="360" w:lineRule="auto"/>
        <w:ind w:left="709"/>
        <w:jc w:val="both"/>
      </w:pPr>
      <w:r>
        <w:rPr>
          <w:rFonts w:ascii="Times New Roman" w:cs="Times New Roman" w:eastAsia="Times New Roman" w:hAnsi="Times New Roman"/>
          <w:sz w:val="24"/>
          <w:szCs w:val="24"/>
        </w:rPr>
        <w:t xml:space="preserve">Aplicar boas práticas de infraestrutura de redes de computadores.</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3 DESCRIÇÃO DA TOPOLOGIA DE REDE</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topologia implementada é do tipo estrela estendida, também conhecida como topologia hierárquica, na qual todos os segmentos de rede convergem para um ponto central — o roteador — que realiza o roteamento entre as sub-redes. Cada setor da escola possui um switch dedicado, ao qual estão conectados os dispositivos finais (computadores e servidores). Esses switches, por sua vez, conectam-se ao roteador central, formando uma estrutura organizada e escalável.</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topologia em estrela oferece diversas vantagens em ambientes educacionais: facilidade de gerenciamento, isolamento de falhas (a queda de um dispositivo não compromete os demais), e simplicidade na expansão da rede com a adição de novos equipamentos. A imagem abaixo ilustra a topologia desenvolvida no Cisco Packet Tracer com os quatro segmentos claramente identificados.</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3.1 Segmentos de Rede</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rede foi dividida em quatro segmentos, cada um representando um setor físico da escola. Essa divisão lógica — realizada por meio de sub-redes IP distintas — garante que o tráfego de cada setor seja isolado dos demais, aumentando a segurança e o desempenho da rede como um todo.</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seguir, apresenta-se a descrição de cada segmento e os endereços IP atribuídos:</w:t>
      </w:r>
    </w:p>
    <w:p>
      <w:pPr>
        <w:spacing w:line="360" w:lineRule="auto"/>
      </w:pPr>
      <w:r>
        <w:rPr>
          <w:rFonts w:ascii="Times New Roman" w:cs="Times New Roman" w:eastAsia="Times New Roman" w:hAnsi="Times New Roman"/>
          <w:sz w:val="24"/>
          <w:szCs w:val="24"/>
        </w:rPr>
        <w:t xml:space="preserve"/>
      </w:r>
    </w:p>
    <w:p>
      <w:pPr>
        <w:spacing w:after="120" w:before="120" w:line="360" w:lineRule="auto"/>
        <w:ind/>
        <w:jc w:val="center"/>
      </w:pPr>
      <w:r>
        <w:rPr>
          <w:rFonts w:ascii="Times New Roman" w:cs="Times New Roman" w:eastAsia="Times New Roman" w:hAnsi="Times New Roman"/>
          <w:b/>
          <w:bCs/>
          <w:sz w:val="24"/>
          <w:szCs w:val="24"/>
        </w:rPr>
        <w:t xml:space="preserve">Quadro 1 — Endereçamento IP por setor da rede escolar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400"/>
        <w:gridCol w:w="1271"/>
      </w:tblGrid>
      <w:tr>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Setor</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Faixa de IPs</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Máscara</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Gateway</w:t>
            </w:r>
          </w:p>
        </w:tc>
        <w:tc>
          <w:tcPr>
            <w:tcW w:type="dxa" w:w="1271"/>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Switch</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Secretaria/Adm.</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192.168.10.10–.12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255.255.255.0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192.168.10.1</w:t>
            </w:r>
          </w:p>
        </w:tc>
        <w:tc>
          <w:tcPr>
            <w:tcW w:type="dxa" w:w="12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Switch0</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Laboratório</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192.168.30.10–.12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255.255.255.0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192.168.30.1</w:t>
            </w:r>
          </w:p>
        </w:tc>
        <w:tc>
          <w:tcPr>
            <w:tcW w:type="dxa" w:w="12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Switch1</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Biblioteca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192.168.50.10–.12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255.255.255.0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192.168.50.1</w:t>
            </w:r>
          </w:p>
        </w:tc>
        <w:tc>
          <w:tcPr>
            <w:tcW w:type="dxa" w:w="12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Switch2</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Rede Servidor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192.168.40.10–.12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255.255.255.0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192.168.40.1</w:t>
            </w:r>
          </w:p>
        </w:tc>
        <w:tc>
          <w:tcPr>
            <w:tcW w:type="dxa" w:w="12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Switch3</w:t>
            </w:r>
          </w:p>
        </w:tc>
      </w:tr>
    </w:tbl>
    <w:p>
      <w:pPr>
        <w:spacing w:after="120" w:before="80" w:line="360" w:lineRule="auto"/>
        <w:ind/>
        <w:jc w:val="center"/>
      </w:pPr>
      <w:r>
        <w:rPr>
          <w:rFonts w:ascii="Times New Roman" w:cs="Times New Roman" w:eastAsia="Times New Roman" w:hAnsi="Times New Roman"/>
          <w:i/>
          <w:iCs/>
          <w:sz w:val="22"/>
          <w:szCs w:val="22"/>
        </w:rPr>
        <w:t xml:space="preserve">Fonte: Elaborado pelo Grupo 5 (2025).</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4 ELEMENTOS DA REDE E SUAS FUNÇÕES</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Nesta seção, são descritos todos os elementos utilizados na montagem da topologia de rede no Cisco Packet Tracer, com explicação detalhada da função de cada um dentro da infraestrutura projetada.</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4.1 Cisco Packet Tracer</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 Cisco Packet Tracer é um simulador de redes desenvolvido pela Cisco Systems, amplamente adotado em cursos técnicos e superiores de tecnologia da informação. A ferramenta permite a criação e o teste de topologias de rede em um ambiente virtual que replica fielmente o comportamento de equipamentos reais da linha Cisco, como roteadores, switches e computadores. No contexto deste projeto, o Packet Tracer foi escolhido por permitir a configuração detalhada de interfaces de roteador, atribuição de endereços IP, definição de gateways e realização de testes de conectividade sem a necessidade de hardware físico, tornando o desenvolvimento acessível e reprodutível.</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4.2 Roteador — Router-PT-Empty (Router1)</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 roteador é o equipamento central da topologia implementada. Em redes de computadores, o roteador opera na Camada 3 (Rede) do modelo OSI e tem como principal função encaminhar pacotes de dados entre diferentes redes lógicas (sub-redes). Sem o roteador, dispositivos pertencentes a sub-redes distintas não conseguiriam se comunicar entre si, pois cada sub-rede constitui um domínio de broadcast independente.</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No projeto, foi utilizado o modelo Router-PT-Empty, identificado como Router1. Esse modelo permite a adição de módulos de interface de forma flexível, o que possibilitou a inserção de quatro interfaces GigabitEthernet — 6/0, 7/0, 8/0 e 9/0 — para conectar simultaneamente os quatro segmentos de rede da escola. Cada interface do roteador foi configurada com o endereço IP correspondente ao gateway padrão de cada sub-rede, conforme detalhado a seguir:</w:t>
      </w:r>
    </w:p>
    <w:p>
      <w:pPr>
        <w:spacing w:line="360" w:lineRule="auto"/>
      </w:pPr>
      <w:r>
        <w:rPr>
          <w:rFonts w:ascii="Times New Roman" w:cs="Times New Roman" w:eastAsia="Times New Roman" w:hAnsi="Times New Roman"/>
          <w:sz w:val="24"/>
          <w:szCs w:val="24"/>
        </w:rPr>
        <w:t xml:space="preserve"/>
      </w:r>
    </w:p>
    <w:p>
      <w:pPr>
        <w:pStyle w:val="ListParagraph"/>
        <w:numPr>
          <w:ilvl w:val="0"/>
          <w:numId w:val="3"/>
        </w:numPr>
        <w:spacing w:after="0" w:before="0" w:line="360" w:lineRule="auto"/>
        <w:ind w:left="709"/>
        <w:jc w:val="both"/>
      </w:pPr>
      <w:r>
        <w:rPr>
          <w:rFonts w:ascii="Times New Roman" w:cs="Times New Roman" w:eastAsia="Times New Roman" w:hAnsi="Times New Roman"/>
          <w:sz w:val="24"/>
          <w:szCs w:val="24"/>
        </w:rPr>
        <w:t xml:space="preserve">GigabitEthernet 6/0: 192.168.10.1 — gateway da Secretaria/Administração;</w:t>
      </w:r>
    </w:p>
    <w:p>
      <w:pPr>
        <w:pStyle w:val="ListParagraph"/>
        <w:numPr>
          <w:ilvl w:val="0"/>
          <w:numId w:val="3"/>
        </w:numPr>
        <w:spacing w:after="0" w:before="0" w:line="360" w:lineRule="auto"/>
        <w:ind w:left="709"/>
        <w:jc w:val="both"/>
      </w:pPr>
      <w:r>
        <w:rPr>
          <w:rFonts w:ascii="Times New Roman" w:cs="Times New Roman" w:eastAsia="Times New Roman" w:hAnsi="Times New Roman"/>
          <w:sz w:val="24"/>
          <w:szCs w:val="24"/>
        </w:rPr>
        <w:t xml:space="preserve">GigabitEthernet 7/0: 192.168.30.1 — gateway do Laboratório;</w:t>
      </w:r>
    </w:p>
    <w:p>
      <w:pPr>
        <w:pStyle w:val="ListParagraph"/>
        <w:numPr>
          <w:ilvl w:val="0"/>
          <w:numId w:val="3"/>
        </w:numPr>
        <w:spacing w:after="0" w:before="0" w:line="360" w:lineRule="auto"/>
        <w:ind w:left="709"/>
        <w:jc w:val="both"/>
      </w:pPr>
      <w:r>
        <w:rPr>
          <w:rFonts w:ascii="Times New Roman" w:cs="Times New Roman" w:eastAsia="Times New Roman" w:hAnsi="Times New Roman"/>
          <w:sz w:val="24"/>
          <w:szCs w:val="24"/>
        </w:rPr>
        <w:t xml:space="preserve">GigabitEthernet 8/0: 192.168.50.1 — gateway da Biblioteca;</w:t>
      </w:r>
    </w:p>
    <w:p>
      <w:pPr>
        <w:pStyle w:val="ListParagraph"/>
        <w:numPr>
          <w:ilvl w:val="0"/>
          <w:numId w:val="3"/>
        </w:numPr>
        <w:spacing w:after="0" w:before="0" w:line="360" w:lineRule="auto"/>
        <w:ind w:left="709"/>
        <w:jc w:val="both"/>
      </w:pPr>
      <w:r>
        <w:rPr>
          <w:rFonts w:ascii="Times New Roman" w:cs="Times New Roman" w:eastAsia="Times New Roman" w:hAnsi="Times New Roman"/>
          <w:sz w:val="24"/>
          <w:szCs w:val="24"/>
        </w:rPr>
        <w:t xml:space="preserve">GigabitEthernet 9/0: 192.168.40.1 — gateway da Rede de Servidores.</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escolha de interfaces GigabitEthernet se justifica pela alta velocidade de transmissão de dados (até 1 Gbps), adequada tanto para ambientes educacionais de médio porte quanto para garantir escalabilidade futura da rede. O Router1 funciona como o núcleo lógico da infraestrutura: ao receber um pacote de um dispositivo de qualquer setor, ele consulta sua tabela de roteamento e encaminha o pacote para a sub-rede de destino correta.</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4.3 Switches — Cisco 2960-24TT (Switch0, Switch1, Switch2, Switch3)</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Os switches utilizados são do modelo Cisco Catalyst 2960-24TT, um equipamento gerenciável de camada 2 (Enlace) amplamente utilizado em redes corporativas e educacionais. Cada switch foi designado a um setor específico da escola, atuando como concentrador local dos dispositivos finais daquele segmento.</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função principal de um switch é receber quadros Ethernet de um dispositivo de origem e encaminhá-los exclusivamente para a porta onde está conectado o dispositivo de destino, com base na tabela MAC (Media Access Control). Essa operação é mais eficiente do que a de um hub, que transmite os quadros para todas as portas simultaneamente. O modelo 2960-24TT possui 24 portas Fast Ethernet e 2 portas Gigabit Ethernet uplink, o que o torna ideal para conectar os dispositivos finais e, ao mesmo tempo, realizar a conexão de uplink com o roteador central por meio de uma porta de maior velocidade.</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No projeto, foram utilizados quatro switches: Switch0 para a Secretaria/Administração, Switch1 para o Laboratório, Switch2 para a Biblioteca e Switch3 para a Rede de Servidores. Essa segmentação por equipamento contribui para o isolamento dos domínios de colisão de cada setor, melhorando o desempenho geral da rede e facilitando a identificação de problemas em cada segmento de forma independente.</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4.4 Computadores — PC-PT (PC0 a PC8)</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Os computadores representam os dispositivos finais (hosts) da rede, sendo os destinatários e remetentes do tráfego de dados gerado pelos usuários. No Cisco Packet Tracer, o modelo PC-PT é uma representação genérica de um computador pessoal, utilizado para simular estações de trabalho em ambientes de rede. Para este projeto, foram configurados nove computadores (PC0 a PC8), distribuídos entre os três setores de usuários: Secretaria/Administração (PC0, PC1, PC2), Laboratório (PC3, PC4, PC5) e Biblioteca (PC6, PC7, PC8).</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Cada computador recebeu configuração manual (estática) de endereço IP, máscara de sub-rede e gateway padrão, conforme a sub-rede do setor ao qual pertence. A configuração estática foi adotada nesta fase do projeto por questões de controle e rastreabilidade, permitindo identificar com precisão qual dispositivo possui qual endereço. Em ambientes de produção, seria recomendável a implementação de um servidor DHCP para automatizar a distribuição de endereços IP, especialmente em redes maiores.</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4.5 Servidores — Server-PT (Server0, Server1, Server2)</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Os servidores são dispositivos dedicados à oferta de serviços de rede, como compartilhamento de arquivos, autenticação de usuários, acesso à internet, serviços web, DNS, entre outros. No Cisco Packet Tracer, o modelo Server-PT representa um servidor genérico com suporte a múltiplos serviços, que podem ser habilitados conforme a necessidade do projeto.</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No projeto, foram configurados três servidores (Server0, Server1, Server2), todos alocados no segmento denominado Rede Servidor (sub-rede 192.168.40.0/24), conectados ao Switch3. A concentração dos servidores em um segmento dedicado é uma prática recomendada em infraestrutura de redes, pois facilita a aplicação de políticas de segurança específicas para esse grupo de dispositivos, como regras de firewall e controle de acesso. Os endereços atribuídos foram 192.168.40.10, 192.168.40.11 e 192.168.40.12, com gateway 192.168.40.1.</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4.6 Cabos de Conexão</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As conexões entre os dispositivos foram realizadas utilizando cabos de cobre com padrão Ethernet, representados no Cisco Packet Tracer por linhas com indicadores de status (pontos verdes indicam link ativo). Nas conexões entre dispositivos de mesma categoria — como entre switch e roteador — foram utilizados cabos do tipo straight-through (cabo direto), que é o padrão para conexões entre dispositivos de camadas OSI diferentes. As conexões identificadas com pontos verdes ao longo da topologia indicam que os links estão ativos e operacionais, confirmando a integridade física da rede simulada.</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5 ENDEREÇAMENTO IPV4 E SEGMENTAÇÃO EM SUB-REDES</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 endereçamento IPv4 adotado no projeto utiliza endereços pertencentes à faixa privada da classe C, conforme definido pela RFC 1918. Os endereços privados não são roteáveis na internet pública, sendo utilizados exclusivamente em redes internas (intranets). A máscara de sub-rede 255.255.255.0 (equivalente ao prefixo CIDR /24) foi aplicada a todos os dispositivos da rede, definindo que cada sub-rede comporta até 254 hosts endereçáveis (de .1 a .254, excluindo o endereço de rede .0 e o de broadcast .255).</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segmentação em sub-redes distintas — 192.168.10.0/24, 192.168.30.0/24, 192.168.40.0/24 e 192.168.50.0/24 — garante o isolamento lógico do tráfego entre os setores. Isso significa que, em condições normais, um broadcast emitido por um dispositivo da Secretaria não afeta os dispositivos do Laboratório ou da Biblioteca, reduzindo o tráfego desnecessário e aumentando a eficiência da rede. A comunicação entre sub-redes distintas ocorre exclusivamente por meio do roteador central (Router1), que examina o endereço IP de destino de cada pacote e o encaminha para a interface correta.</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tabela de roteamento do Router1 é construída automaticamente a partir das interfaces configuradas, uma vez que cada interface ativa com endereço IP e máscara define uma rota diretamente conectada (connected route). Dessa forma, o roteador conhece o caminho para todas as quatro sub-redes sem necessidade de configuração de protocolos de roteamento dinâmico (como RIP, OSPF ou EIGRP), o que simplifica a administração da rede em seu estágio atual.</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6 VALIDAÇÃO DA CONECTIVIDADE</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validação da conectividade entre os dispositivos foi realizada por meio do utilitário ping, que utiliza o protocolo ICMP (Internet Control Message Protocol) para enviar pacotes de solicitação de eco (echo request) e verificar se o destino responde com um pacote de resposta de eco (echo reply). O sucesso no ping entre dispositivos de sub-redes diferentes confirma que o roteamento entre os segmentos está funcionando corretamente.</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Os testes foram executados entre pares de dispositivos de setores distintos — por exemplo, de um PC da Secretaria (192.168.10.10) para um servidor da Rede Servidor (192.168.40.10) — e os pacotes foram encaminhados com sucesso pelo roteador Router1. Isso comprova que as configurações de endereço IP, máscara de sub-rede, gateway padrão e interfaces do roteador foram realizadas de forma correta e coerente.</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ausência de falhas nos testes de ping indica também que os links físicos (cabos) estão íntegros, os switches estão operando na camada 2 sem problemas e o roteador está encaminhando os pacotes conforme esperado pela tabela de roteamento.</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7 JUSTIFICATIVA DE BOAS PRÁTICAS DE REDE</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 projeto foi concebido com a preocupação de seguir as boas práticas amplamente reconhecidas na área de infraestrutura de redes de computadores. Esta seção apresenta e justifica as principais decisões técnicas adotadas sob a perspectiva das melhores práticas do setor.</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7.1 Segmentação da Rede por Setor</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divisão da rede em sub-redes distintas por setor (Secretaria, Laboratório, Biblioteca e Servidores) é uma prática fundamental de segurança e organização em redes corporativas e institucionais. Ao isolar os setores em domínios de broadcast separados, evita-se que uma falha, um ataque ou um tráfego excessivo em um setor comprometa os demais. Por exemplo, se um computador do Laboratório for infectado por um malware que gera tráfego de broadcast intenso, esse tráfego ficará confinado à sub-rede 192.168.30.0/24, sem afetar os servidores ou a Secretaria.</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Além disso, a segmentação facilita a aplicação de políticas de controle de acesso (como listas de controle de acesso — ACLs — no roteador) em futuras expansões do projeto, permitindo, por exemplo, que os computadores da Biblioteca tenham acesso apenas aos servidores de conteúdo, mas não aos servidores administrativos.</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7.2 Uso de Endereços IP Privados</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adoção de endereços IP privados da faixa 192.168.0.0/16 está em conformidade com a RFC 1918, que define os blocos de endereços reservados para uso em redes internas. Essa prática é universalmente adotada em redes organizacionais por diversas razões: conservação de endereços IPv4 públicos (que são escassos), segurança (dispositivos com IPs privados não são diretamente acessíveis pela internet sem a configuração explícita de NAT) e padronização da administração interna.</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7.3 Nomenclatura e Organização dos Dispositivos</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adoção de uma nomenclatura padronizada e intuitiva para os dispositivos da rede — como Switch0, Switch1, Switch2, Switch3, PC0 a PC8 e Server0 a Server2 — facilita a administração, o diagnóstico de problemas e a documentação da infraestrutura. Em redes maiores, recomenda-se que os nomes dos dispositivos reflitam sua localização física ou função, por exemplo: SW-SECRETARIA, SW-LAB, SRV-ARQUIVOS. O projeto já demonstra essa preocupação ao organizar os dispositivos por setor no diagrama de topologia.</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7.4 Isolamento dos Servidores em Segmento Dedicado</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criação de um segmento exclusivo para os servidores (Rede Servidor — 192.168.40.0/24) é uma prática de segurança recomendada em arquiteturas de rede. Os servidores concentram dados sensíveis e serviços críticos para o funcionamento da instituição; portanto, isolá-los em uma sub-rede dedicada permite a implementação de controles de acesso mais rígidos, monitoramento específico do tráfego direcionado a eles e redução do risco de acesso não autorizado por dispositivos de outros setores.</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7.5 Topologia em Estrela Hierárquica</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escolha da topologia em estrela com um roteador central é considerada uma boa prática para redes de médio porte, como a de uma escola. Essa topologia oferece alta disponibilidade (a queda de um dispositivo periférico não derruba os demais), facilidade de expansão (novos dispositivos são conectados ao switch do setor correspondente sem impactar o restante da rede) e centralização do ponto de roteamento, o que simplifica o gerenciamento e o diagnóstico de problemas.</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7.6 Uso de Interfaces GigabitEthernet no Roteador</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utilização de interfaces GigabitEthernet (1 Gbps) no roteador central é uma decisão técnica que garante largura de banda suficiente para suportar o tráfego agregado de todos os setores da rede. Em um ambiente escolar, onde múltiplos usuários acessam simultaneamente recursos como servidores de arquivos, sistemas de gestão escolar e internet, interfaces de alta velocidade evitam gargalos no ponto central de roteamento. Essa escolha também proporciona capacidade para crescimento futuro da rede sem necessidade de substituição do hardware de roteamento.</w:t>
      </w:r>
    </w:p>
    <w:p>
      <w:pPr>
        <w:spacing w:line="360" w:lineRule="auto"/>
      </w:pPr>
      <w:r>
        <w:rPr>
          <w:rFonts w:ascii="Times New Roman" w:cs="Times New Roman" w:eastAsia="Times New Roman" w:hAnsi="Times New Roman"/>
          <w:sz w:val="24"/>
          <w:szCs w:val="24"/>
        </w:rPr>
        <w:t xml:space="preserve"/>
      </w:r>
    </w:p>
    <w:p>
      <w:pPr>
        <w:spacing w:after="120" w:before="360" w:line="360" w:lineRule="auto"/>
        <w:ind/>
        <w:jc w:val="left"/>
      </w:pPr>
      <w:r>
        <w:rPr>
          <w:rFonts w:ascii="Times New Roman" w:cs="Times New Roman" w:eastAsia="Times New Roman" w:hAnsi="Times New Roman"/>
          <w:b/>
          <w:bCs/>
          <w:sz w:val="24"/>
          <w:szCs w:val="24"/>
        </w:rPr>
        <w:t xml:space="preserve">7.7 Documentação e Rastreabilidade</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elaboração de documentação detalhada sobre a topologia, o endereçamento e as configurações da rede é uma das melhores práticas mais importantes na gestão de infraestrutura de TI. A documentação permite que qualquer administrador de rede — mesmo que não tenha participado do projeto original — compreenda rapidamente a arquitetura implementada, identifique dispositivos e endereços IP, e realize intervenções de manutenção ou expansão com segurança. O presente documento cumpre essa função para a rede escolar projetada.</w:t>
      </w:r>
    </w:p>
    <w:p>
      <w:pPr>
        <w:spacing w:line="360" w:lineRule="auto"/>
      </w:pPr>
      <w:r>
        <w:rPr>
          <w:rFonts w:ascii="Times New Roman" w:cs="Times New Roman" w:eastAsia="Times New Roman" w:hAnsi="Times New Roman"/>
          <w:sz w:val="24"/>
          <w:szCs w:val="24"/>
        </w:rPr>
        <w:t xml:space="preserve"/>
      </w:r>
    </w:p>
    <w:p>
      <w:pPr>
        <w:spacing w:after="240" w:before="480" w:line="360" w:lineRule="auto"/>
        <w:ind/>
        <w:jc w:val="left"/>
      </w:pPr>
      <w:r>
        <w:rPr>
          <w:rFonts w:ascii="Times New Roman" w:cs="Times New Roman" w:eastAsia="Times New Roman" w:hAnsi="Times New Roman"/>
          <w:b/>
          <w:bCs/>
          <w:sz w:val="24"/>
          <w:szCs w:val="24"/>
        </w:rPr>
        <w:t xml:space="preserve">8 CONSIDERAÇÕES FINAIS</w:t>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O projeto de infraestrutura de rede desenvolvido pelo Grupo 5 demonstra a aplicação prática de conceitos fundamentais de redes de computadores: topologia em estrela hierárquica, endereçamento IPv4 com segmentação em sub-redes, configuração de roteador com múltiplas interfaces e uso de switches para distribuição local de dispositivos. A simulação realizada no Cisco Packet Tracer comprovou a viabilidade técnica da solução, com conectividade plena entre todos os setores validada pelos testes de ping.</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A segmentação em quatro sub-redes distintas — Secretaria/Administração, Laboratório, Biblioteca e Rede de Servidores — proporciona isolamento lógico do tráfego, facilidade de gerenciamento e base sólida para a implementação futura de políticas de segurança mais avançadas, como listas de controle de acesso (ACL), servidor DHCP centralizado, VLAN (Virtual LAN) e firewall dedicado.</w:t>
      </w:r>
    </w:p>
    <w:p>
      <w:pPr>
        <w:spacing w:line="360" w:lineRule="auto"/>
      </w:pPr>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Conclui-se que a solução projetada atende plenamente aos requisitos estabelecidos para a Entrega 2 do Projeto Integrador, representando uma infraestrutura de rede funcional, organizada e aderente às boas práticas do setor de tecnologia da informação. O projeto constitui uma base sólida para futuras evoluções, tanto em termos de expansão física da rede quanto na implementação de serviços e controles de segurança mais sofisticados.</w:t>
      </w:r>
    </w:p>
    <w:p>
      <w:pPr>
        <w:spacing w:line="360" w:lineRule="auto"/>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0" w:before="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before="0"/>
      <w:jc w:val="right"/>
    </w:pPr>
    <w:r>
      <w:rPr>
        <w:rFonts w:ascii="Times New Roman" w:cs="Times New Roman" w:eastAsia="Times New Roman" w:hAnsi="Times New Roman"/>
        <w:i/>
        <w:iCs/>
        <w:sz w:val="20"/>
        <w:szCs w:val="20"/>
      </w:rPr>
      <w:t xml:space="preserve">ENTREGA 2 - PI - GRUPO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2026-05-09T21:04:29.865Z</dcterms:created>
  <dcterms:modified xsi:type="dcterms:W3CDTF">2026-05-09T21:04:29.865Z</dcterms:modified>
</cp:coreProperties>
</file>

<file path=docProps/custom.xml><?xml version="1.0" encoding="utf-8"?>
<Properties xmlns="http://schemas.openxmlformats.org/officeDocument/2006/custom-properties" xmlns:vt="http://schemas.openxmlformats.org/officeDocument/2006/docPropsVTypes"/>
</file>