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80"/>
        </w:tabs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HIDEX - APLICATIVO MAYA YAMAMOTO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da disciplina Modelagem de Software e Arquitetura de Sistemas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DO PROJETO e RA’S</w:t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4820"/>
        </w:tabs>
        <w:spacing w:after="0" w:line="257" w:lineRule="auto"/>
        <w:jc w:val="center"/>
        <w:rPr/>
      </w:pPr>
      <w:r w:rsidDel="00000000" w:rsidR="00000000" w:rsidRPr="00000000">
        <w:rPr>
          <w:rtl w:val="0"/>
        </w:rPr>
        <w:t xml:space="preserve">Bianca Ferreira Morais</w:t>
        <w:tab/>
        <w:tab/>
        <w:t xml:space="preserve">-</w:t>
        <w:tab/>
        <w:t xml:space="preserve">         25027615</w:t>
      </w:r>
    </w:p>
    <w:p w:rsidR="00000000" w:rsidDel="00000000" w:rsidP="00000000" w:rsidRDefault="00000000" w:rsidRPr="00000000" w14:paraId="00000013">
      <w:pPr>
        <w:tabs>
          <w:tab w:val="left" w:leader="none" w:pos="4820"/>
        </w:tabs>
        <w:spacing w:after="0" w:line="257" w:lineRule="auto"/>
        <w:jc w:val="left"/>
        <w:rPr/>
      </w:pPr>
      <w:r w:rsidDel="00000000" w:rsidR="00000000" w:rsidRPr="00000000">
        <w:rPr>
          <w:rtl w:val="0"/>
        </w:rPr>
        <w:t xml:space="preserve">                      Enzo Ribeiro da Silva</w:t>
        <w:tab/>
        <w:t xml:space="preserve">                          -</w:t>
        <w:tab/>
        <w:t xml:space="preserve">                25027384</w:t>
      </w:r>
    </w:p>
    <w:p w:rsidR="00000000" w:rsidDel="00000000" w:rsidP="00000000" w:rsidRDefault="00000000" w:rsidRPr="00000000" w14:paraId="00000014">
      <w:pPr>
        <w:tabs>
          <w:tab w:val="left" w:leader="none" w:pos="4820"/>
        </w:tabs>
        <w:spacing w:after="0" w:line="257" w:lineRule="auto"/>
        <w:jc w:val="center"/>
        <w:rPr/>
      </w:pPr>
      <w:r w:rsidDel="00000000" w:rsidR="00000000" w:rsidRPr="00000000">
        <w:rPr>
          <w:rtl w:val="0"/>
        </w:rPr>
        <w:t xml:space="preserve"> Rikelmy Anacleto Lemos</w:t>
        <w:tab/>
        <w:tab/>
        <w:t xml:space="preserve"> -</w:t>
        <w:tab/>
        <w:t xml:space="preserve">          25027355</w:t>
      </w:r>
    </w:p>
    <w:p w:rsidR="00000000" w:rsidDel="00000000" w:rsidP="00000000" w:rsidRDefault="00000000" w:rsidRPr="00000000" w14:paraId="00000015">
      <w:pPr>
        <w:tabs>
          <w:tab w:val="left" w:leader="none" w:pos="4820"/>
        </w:tabs>
        <w:spacing w:after="0" w:line="257" w:lineRule="auto"/>
        <w:jc w:val="center"/>
        <w:rPr/>
      </w:pPr>
      <w:r w:rsidDel="00000000" w:rsidR="00000000" w:rsidRPr="00000000">
        <w:rPr>
          <w:rtl w:val="0"/>
        </w:rPr>
        <w:t xml:space="preserve">Victor Melo</w:t>
        <w:tab/>
        <w:tab/>
        <w:t xml:space="preserve"> -</w:t>
        <w:tab/>
        <w:t xml:space="preserve">          24026801</w:t>
      </w:r>
    </w:p>
    <w:p w:rsidR="00000000" w:rsidDel="00000000" w:rsidP="00000000" w:rsidRDefault="00000000" w:rsidRPr="00000000" w14:paraId="00000016">
      <w:pPr>
        <w:tabs>
          <w:tab w:val="left" w:leader="none" w:pos="4820"/>
        </w:tabs>
        <w:spacing w:after="0" w:line="257" w:lineRule="auto"/>
        <w:jc w:val="center"/>
        <w:rPr/>
      </w:pPr>
      <w:r w:rsidDel="00000000" w:rsidR="00000000" w:rsidRPr="00000000">
        <w:rPr>
          <w:rtl w:val="0"/>
        </w:rPr>
        <w:t xml:space="preserve">Matheus </w:t>
      </w:r>
      <w:r w:rsidDel="00000000" w:rsidR="00000000" w:rsidRPr="00000000">
        <w:rPr>
          <w:color w:val="202124"/>
          <w:highlight w:val="white"/>
          <w:rtl w:val="0"/>
        </w:rPr>
        <w:t xml:space="preserve">Canelutti Lacerda</w:t>
      </w:r>
      <w:r w:rsidDel="00000000" w:rsidR="00000000" w:rsidRPr="00000000">
        <w:rPr>
          <w:rtl w:val="0"/>
        </w:rPr>
        <w:tab/>
        <w:tab/>
        <w:t xml:space="preserve"> -</w:t>
        <w:tab/>
        <w:t xml:space="preserve">          26029073</w:t>
      </w:r>
    </w:p>
    <w:p w:rsidR="00000000" w:rsidDel="00000000" w:rsidP="00000000" w:rsidRDefault="00000000" w:rsidRPr="00000000" w14:paraId="00000017">
      <w:pPr>
        <w:tabs>
          <w:tab w:val="left" w:leader="none" w:pos="4820"/>
        </w:tabs>
        <w:spacing w:after="0" w:line="257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São Paulo</w:t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line="360" w:lineRule="auto"/>
        <w:ind w:left="0" w:firstLine="0"/>
        <w:rPr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v9z85mdgrjne" w:id="0"/>
      <w:bookmarkEnd w:id="0"/>
      <w:r w:rsidDel="00000000" w:rsidR="00000000" w:rsidRPr="00000000">
        <w:rPr>
          <w:b w:val="1"/>
          <w:bCs w:val="1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20822667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480"/>
            </w:tabs>
            <w:spacing w:after="100" w:before="0" w:line="259" w:lineRule="auto"/>
            <w:ind w:left="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w4g9xi6qekl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w4g9xi6qekl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_w4g9xi6qekld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Qualidade de Software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720"/>
            </w:tabs>
            <w:spacing w:after="100" w:before="0" w:line="259" w:lineRule="auto"/>
            <w:ind w:left="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nxadt4lfs5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9nxadt4lfs5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_9nxadt4lfs5y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Modelo que qualidade de software (Diagrama/Design)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720"/>
            </w:tabs>
            <w:spacing w:after="100" w:before="0" w:line="259" w:lineRule="auto"/>
            <w:ind w:left="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psfzxuggg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qpsfzxugggk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_qpsfzxugggk0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Processo (plano) de gerenciamento de qualidade de software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720"/>
            </w:tabs>
            <w:spacing w:after="100" w:before="0" w:line="259" w:lineRule="auto"/>
            <w:ind w:left="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8j9w2vbgad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i8j9w2vbgad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_i8j9w2vbgad7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Identificação de atributos de qualidade da norma 25010.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720"/>
            </w:tabs>
            <w:spacing w:after="100" w:before="0" w:line="259" w:lineRule="auto"/>
            <w:ind w:left="0" w:right="0" w:firstLine="0"/>
            <w:jc w:val="left"/>
            <w:rPr>
              <w:b w:val="1"/>
              <w:bCs w:val="1"/>
            </w:rPr>
          </w:pPr>
          <w:hyperlink w:anchor="_7xb5e7szso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7xb5e7szsoh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_7xb5e7szsoh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Relatório que explica como a norma de qualidade de software 25010 é utilizada no processo de desenvolvimento.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2"/>
        </w:numPr>
        <w:spacing w:line="360" w:lineRule="auto"/>
        <w:ind w:left="426" w:hanging="360"/>
        <w:rPr>
          <w:b w:val="1"/>
          <w:bCs w:val="1"/>
        </w:rPr>
      </w:pPr>
      <w:bookmarkStart w:colFirst="0" w:colLast="0" w:name="_w4g9xi6qekld" w:id="1"/>
      <w:bookmarkEnd w:id="1"/>
      <w:r w:rsidDel="00000000" w:rsidR="00000000" w:rsidRPr="00000000">
        <w:rPr>
          <w:b w:val="1"/>
          <w:bCs w:val="1"/>
          <w:rtl w:val="0"/>
        </w:rPr>
        <w:t xml:space="preserve">Qualidade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qualidade de software é definida como o grau em que um sistema satisfaz as necessidades declaradas e implícitas de seus diversos usuários e partes interessadas, entregando valor, segurança e eficiência. Em um projeto de engenharia de software, a qualidade não é um aspecto subjetivo, mas sim um conjunto de características mensuráveis e controláveis. Ela é essencial pois garante que o produto final seja resiliente a falhas, proteja informações sensíveis, apresenta tempos de resposta adequados e possua uma estrutura que permita evoluções futuras sem a introdução de erros críticos.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9zay1whyul7m" w:id="2"/>
      <w:bookmarkEnd w:id="2"/>
      <w:r w:rsidDel="00000000" w:rsidR="00000000" w:rsidRPr="00000000">
        <w:rPr>
          <w:sz w:val="22"/>
          <w:szCs w:val="22"/>
          <w:rtl w:val="0"/>
        </w:rPr>
        <w:t xml:space="preserve">Fundamentação pela Norma ISO/IEC 25010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conceitual adotada para este projeto é a norma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, que substituiu a ISO 9126 e estabelece um modelo de qualidade de produto composto por oito características principais. A qualidade é avaliada de forma holística em duas dimensões:</w:t>
      </w:r>
    </w:p>
    <w:p w:rsidR="00000000" w:rsidDel="00000000" w:rsidP="00000000" w:rsidRDefault="00000000" w:rsidRPr="00000000" w14:paraId="0000004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Qualidade Funcional (Requisitos Funcionais):</w:t>
      </w:r>
      <w:r w:rsidDel="00000000" w:rsidR="00000000" w:rsidRPr="00000000">
        <w:rPr>
          <w:rtl w:val="0"/>
        </w:rPr>
        <w:t xml:space="preserve"> Refere-se à capacidade do software de prover funções que atendam às necessidades especificadas quando usado sob condições estabelecidas. É a verificação se o sistema "faz o que deveria fazer".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Qualidade Estrutural (Requisitos Não Funcionais):</w:t>
      </w:r>
      <w:r w:rsidDel="00000000" w:rsidR="00000000" w:rsidRPr="00000000">
        <w:rPr>
          <w:rtl w:val="0"/>
        </w:rPr>
        <w:t xml:space="preserve"> Refere-se a como o sistema se comporta. Envolve aspectos críticos como:</w:t>
      </w:r>
    </w:p>
    <w:p w:rsidR="00000000" w:rsidDel="00000000" w:rsidP="00000000" w:rsidRDefault="00000000" w:rsidRPr="00000000" w14:paraId="00000044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Desempenho:</w:t>
      </w:r>
      <w:r w:rsidDel="00000000" w:rsidR="00000000" w:rsidRPr="00000000">
        <w:rPr>
          <w:rtl w:val="0"/>
        </w:rPr>
        <w:t xml:space="preserve"> Eficiência no uso de recursos e tempo de resposta.</w:t>
      </w:r>
    </w:p>
    <w:p w:rsidR="00000000" w:rsidDel="00000000" w:rsidP="00000000" w:rsidRDefault="00000000" w:rsidRPr="00000000" w14:paraId="00000045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Proteção de dados e resistência a acessos não autorizados.</w:t>
      </w:r>
    </w:p>
    <w:p w:rsidR="00000000" w:rsidDel="00000000" w:rsidP="00000000" w:rsidRDefault="00000000" w:rsidRPr="00000000" w14:paraId="00000046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Usabilidade:</w:t>
      </w:r>
      <w:r w:rsidDel="00000000" w:rsidR="00000000" w:rsidRPr="00000000">
        <w:rPr>
          <w:rtl w:val="0"/>
        </w:rPr>
        <w:t xml:space="preserve"> Facilidade de aprendizado e satisfação do usuário ao interagir com a interface.</w:t>
      </w:r>
    </w:p>
    <w:p w:rsidR="00000000" w:rsidDel="00000000" w:rsidP="00000000" w:rsidRDefault="00000000" w:rsidRPr="00000000" w14:paraId="00000047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Confiabilidade:</w:t>
      </w:r>
      <w:r w:rsidDel="00000000" w:rsidR="00000000" w:rsidRPr="00000000">
        <w:rPr>
          <w:rtl w:val="0"/>
        </w:rPr>
        <w:t xml:space="preserve"> Capacidade do sistema de permanecer operacional e recuperar-se de erros.</w:t>
      </w:r>
    </w:p>
    <w:p w:rsidR="00000000" w:rsidDel="00000000" w:rsidP="00000000" w:rsidRDefault="00000000" w:rsidRPr="00000000" w14:paraId="00000048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Manutenibilidade:</w:t>
      </w:r>
      <w:r w:rsidDel="00000000" w:rsidR="00000000" w:rsidRPr="00000000">
        <w:rPr>
          <w:rtl w:val="0"/>
        </w:rPr>
        <w:t xml:space="preserve"> Facilidade com que o código pode ser modificado para correções ou melhorias.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8hf3uue7emhm" w:id="3"/>
      <w:bookmarkEnd w:id="3"/>
      <w:r w:rsidDel="00000000" w:rsidR="00000000" w:rsidRPr="00000000">
        <w:rPr>
          <w:sz w:val="22"/>
          <w:szCs w:val="22"/>
          <w:rtl w:val="0"/>
        </w:rPr>
        <w:t xml:space="preserve">Medição e Garantia da Qualidade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assegurar que o software atinja os níveis de excelência desejados, a equipe utiliza uma estratégia baseada em processos de </w:t>
      </w:r>
      <w:r w:rsidDel="00000000" w:rsidR="00000000" w:rsidRPr="00000000">
        <w:rPr>
          <w:b w:val="1"/>
          <w:bCs w:val="1"/>
          <w:rtl w:val="0"/>
        </w:rPr>
        <w:t xml:space="preserve">Garantia da Qualidade (QA)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Controle da Qualidade (QC)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Medição:</w:t>
      </w:r>
      <w:r w:rsidDel="00000000" w:rsidR="00000000" w:rsidRPr="00000000">
        <w:rPr>
          <w:rtl w:val="0"/>
        </w:rPr>
        <w:t xml:space="preserve"> A qualidade será quantificada através de métricas específicas, como a densidade de defeitos, o tempo médio para reparo (MTTR), a cobertura de testes unitários e o tempo de resposta das principais transações do sistema.</w:t>
      </w:r>
    </w:p>
    <w:p w:rsidR="00000000" w:rsidDel="00000000" w:rsidP="00000000" w:rsidRDefault="00000000" w:rsidRPr="00000000" w14:paraId="0000004C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Garantia:</w:t>
      </w:r>
      <w:r w:rsidDel="00000000" w:rsidR="00000000" w:rsidRPr="00000000">
        <w:rPr>
          <w:rtl w:val="0"/>
        </w:rPr>
        <w:t xml:space="preserve"> A equipe implementa padrões de codificação, revisões por pares (</w:t>
      </w:r>
      <w:r w:rsidDel="00000000" w:rsidR="00000000" w:rsidRPr="00000000">
        <w:rPr>
          <w:i w:val="1"/>
          <w:iCs w:val="1"/>
          <w:rtl w:val="0"/>
        </w:rPr>
        <w:t xml:space="preserve">code reviews</w:t>
      </w:r>
      <w:r w:rsidDel="00000000" w:rsidR="00000000" w:rsidRPr="00000000">
        <w:rPr>
          <w:rtl w:val="0"/>
        </w:rPr>
        <w:t xml:space="preserve">) e análise estática de código para prevenir a ocorrência de falhas desde as etapas iniciais do desenvolvimento.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O controle será realizado através de ciclos de testes estruturados (unitários, integração e sistema), garantindo que tanto os requisitos funcionais quanto </w:t>
      </w:r>
      <w:r w:rsidDel="00000000" w:rsidR="00000000" w:rsidRPr="00000000">
        <w:rPr>
          <w:rtl w:val="0"/>
        </w:rPr>
        <w:t xml:space="preserve">os não funcionais sejam atendidos de forma eficiente, segura e conforme as especificações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1"/>
          <w:numId w:val="2"/>
        </w:numPr>
        <w:spacing w:line="360" w:lineRule="auto"/>
        <w:ind w:left="993" w:hanging="567"/>
        <w:jc w:val="both"/>
        <w:rPr>
          <w:b w:val="1"/>
          <w:bCs w:val="1"/>
        </w:rPr>
      </w:pPr>
      <w:bookmarkStart w:colFirst="0" w:colLast="0" w:name="_9nxadt4lfs5y" w:id="4"/>
      <w:bookmarkEnd w:id="4"/>
      <w:r w:rsidDel="00000000" w:rsidR="00000000" w:rsidRPr="00000000">
        <w:rPr>
          <w:b w:val="1"/>
          <w:bCs w:val="1"/>
          <w:rtl w:val="0"/>
        </w:rPr>
        <w:t xml:space="preserve">Modelo que qualidade de software (Diagrama/Design)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 qualidade adotado para este projeto fundamenta-se na norma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, que descreve as características essenciais para um produto de software de alta performance. O diagrama abaixo detalha como os atributos de qualidade são distribuídos no design da solução, servindo como guia para a arquitetura do sistema e para a definição dos critérios de aceitação.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https://www.figma.com/board/NF4JpUkIuvVoFm2SHar4uR/Untitled?node-id=0-1&amp;p=f&amp;t=236yU66cUgHxdkp-0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219075</wp:posOffset>
            </wp:positionV>
            <wp:extent cx="7323773" cy="3197703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3773" cy="31977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inicia com o Levantamento de Requisitos e sua respectiva Validação. Após a primeira aprovação, o fluxo avança para a criação do Protótipo Inicial, que é submetido à Validação da Usabilidade e Funcionalidades. Caso o protótipo não seja aprovado, o fluxo retorna ao início para o refinamento dos requisitos; se aprovado, segue-se para o Projeto do Sistemas, onde a arquitetura é definida.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rht13xp4bg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arquitetura estabelecida, inicia-se o Desenvolvimento das Funções Principais. Esta fase possui um ciclo de correção interna: se o código não for aprovado, passa por Correção de Bugs antes de prosseguir. Uma vez validado, o software entra na fase de Testes de Qualidade e Desempenho, seguida pela rigorosa Avaliação da Qualidade (ISO/IEC 25010).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A avaliação baseada na ISO/IEC 25010 garante que o produto atende a critérios como confiabilidade, eficiência e segurança. Se houver falhas, o projeto retorna para a Correção de Bugs e reavaliação. Após a aprovação técnica, ocorre a Apresentação Final para o Cliente. Se o cliente solicitar ajustes (Não Aprovado), o fluxo retorna novamente para a correção; se aprovado (Sim), o sistema segue para a Implantação.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Implantação, o sistema entra em um estado de Monitoramento constante de indicadores, como taxa de defeitos e satisfação do usuário. Esse monitoramento alimenta a fase de Manutenção, garantindo a longevidade e estabilidade do software. O processo é concluído formalmente no nó Fim do Projeto.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1"/>
          <w:numId w:val="2"/>
        </w:numPr>
        <w:spacing w:line="360" w:lineRule="auto"/>
        <w:ind w:left="993" w:hanging="567"/>
        <w:jc w:val="both"/>
        <w:rPr>
          <w:b w:val="1"/>
          <w:bCs w:val="1"/>
        </w:rPr>
      </w:pPr>
      <w:bookmarkStart w:colFirst="0" w:colLast="0" w:name="_5nwd6jgu1krz" w:id="6"/>
      <w:bookmarkEnd w:id="6"/>
      <w:r w:rsidDel="00000000" w:rsidR="00000000" w:rsidRPr="00000000">
        <w:rPr>
          <w:b w:val="1"/>
          <w:bCs w:val="1"/>
          <w:rtl w:val="0"/>
        </w:rPr>
        <w:t xml:space="preserve">Processo de gerenciamento de qualidade de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de gerenciamento da qualidade de software consiste no conjunto de atividades e práticas voltadas a garantir que o produto desenvolvido atenda aos requisitos especificados, às necessidades dos usuários e aos padrões estabelecidos. Esse processo é essencial para assegurar a confiabilidade, eficiência, manutenibilidade e usabilidade do sistema.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Inicialmente, realiza-se o </w:t>
      </w:r>
      <w:r w:rsidDel="00000000" w:rsidR="00000000" w:rsidRPr="00000000">
        <w:rPr>
          <w:b w:val="1"/>
          <w:bCs w:val="1"/>
          <w:rtl w:val="0"/>
        </w:rPr>
        <w:t xml:space="preserve">planejamento da qualidade</w:t>
      </w:r>
      <w:r w:rsidDel="00000000" w:rsidR="00000000" w:rsidRPr="00000000">
        <w:rPr>
          <w:rtl w:val="0"/>
        </w:rPr>
        <w:t xml:space="preserve">, etapa na qual são definidos os padrões, métricas, critérios de aceitação e métodos que serão utilizados para avaliar o software. Nessa fase, são estabelecidas diretrizes baseadas em boas práticas de engenharia de software, normas técnicas e objetivos do projeto.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ocorre a </w:t>
      </w:r>
      <w:r w:rsidDel="00000000" w:rsidR="00000000" w:rsidRPr="00000000">
        <w:rPr>
          <w:b w:val="1"/>
          <w:bCs w:val="1"/>
          <w:rtl w:val="0"/>
        </w:rPr>
        <w:t xml:space="preserve">garantia da qualidade</w:t>
      </w:r>
      <w:r w:rsidDel="00000000" w:rsidR="00000000" w:rsidRPr="00000000">
        <w:rPr>
          <w:rtl w:val="0"/>
        </w:rPr>
        <w:t xml:space="preserve">, que envolve a aplicação sistemática de processos e metodologias durante o desenvolvimento. Essa etapa tem como objetivo prevenir defeitos por meio da padronização de processos, revisões técnicas, auditorias e acompanhamento contínuo das atividades realizadas pela equipe.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é realizado o </w:t>
      </w:r>
      <w:r w:rsidDel="00000000" w:rsidR="00000000" w:rsidRPr="00000000">
        <w:rPr>
          <w:b w:val="1"/>
          <w:bCs w:val="1"/>
          <w:rtl w:val="0"/>
        </w:rPr>
        <w:t xml:space="preserve">controle da qualidade</w:t>
      </w:r>
      <w:r w:rsidDel="00000000" w:rsidR="00000000" w:rsidRPr="00000000">
        <w:rPr>
          <w:rtl w:val="0"/>
        </w:rPr>
        <w:t xml:space="preserve">, que consiste na verificação e validação do produto por meio de testes e inspeções. Entre as principais práticas estão os testes unitários, testes de integração, testes de sistema e testes de aceitação, que permitem identificar falhas e assegurar que o software esteja em conformidade com os requisitos definidos.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processo de qualidade é contínuo e iterativo, envolvendo o monitoramento constante de indicadores de desempenho, como taxa de defeitos, tempo de resposta e satisfação do usuário. Com base nesses dados, são realizadas ações corretivas e melhorias contínuas no sistema.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o gerenciamento da qualidade de software contribui significativamente para a entrega de um produto confiável, alinhado às expectativas do cliente e com maior valor agregado, reduzindo riscos e custos relacionados a falhas e retrabalho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1"/>
          <w:numId w:val="2"/>
        </w:numPr>
        <w:spacing w:line="360" w:lineRule="auto"/>
        <w:ind w:left="993" w:hanging="567"/>
        <w:rPr>
          <w:b w:val="1"/>
          <w:bCs w:val="1"/>
        </w:rPr>
      </w:pPr>
      <w:bookmarkStart w:colFirst="0" w:colLast="0" w:name="_dr4kemqrsn80" w:id="7"/>
      <w:bookmarkEnd w:id="7"/>
      <w:r w:rsidDel="00000000" w:rsidR="00000000" w:rsidRPr="00000000">
        <w:rPr>
          <w:b w:val="1"/>
          <w:bCs w:val="1"/>
          <w:rtl w:val="0"/>
        </w:rPr>
        <w:t xml:space="preserve">Identificação de atributos de qualidade da norma 25010.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 estabelece oito características de qualidade, porém, para garantir a eficiência do projeto e o foco da equipe de desenvolvimento, foram selecionados os cinco atributos de maior relevância para o sistema proposto. Cada atributo abaixo é contextualizado com base em sua importância estratégica para a solução final: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w505qtowr38i" w:id="8"/>
      <w:bookmarkEnd w:id="8"/>
      <w:r w:rsidDel="00000000" w:rsidR="00000000" w:rsidRPr="00000000">
        <w:rPr>
          <w:sz w:val="22"/>
          <w:szCs w:val="22"/>
          <w:rtl w:val="0"/>
        </w:rPr>
        <w:t xml:space="preserve">1. Adequação Funcional (Funcionalidade)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atributo primário do projeto. Ele garante que o software forneça todas as funções necessárias para atender aos requisitos levantados com o cliente. É essencial para assegurar que os cálculos de dados, os fluxos de cadastro e os processos de negócio operem com completitude e correção funcional, entregando exatamente o que foi proposto no escopo.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ist0hh5g7yi1" w:id="9"/>
      <w:bookmarkEnd w:id="9"/>
      <w:r w:rsidDel="00000000" w:rsidR="00000000" w:rsidRPr="00000000">
        <w:rPr>
          <w:sz w:val="22"/>
          <w:szCs w:val="22"/>
          <w:rtl w:val="0"/>
        </w:rPr>
        <w:t xml:space="preserve">2. Segurança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Trata-se de um atributo crítico, dada a natureza dos dados processados pelo sistema (informações de usuários e possíveis transações). A segurança garante a confidencialidade, integridade e autenticidade das informações, prevenindo acessos não autorizados e garantindo a conformidade com as diretrizes da LGPD (Lei Geral de Proteção de Dados).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zigoi1fbx5pj" w:id="10"/>
      <w:bookmarkEnd w:id="10"/>
      <w:r w:rsidDel="00000000" w:rsidR="00000000" w:rsidRPr="00000000">
        <w:rPr>
          <w:sz w:val="22"/>
          <w:szCs w:val="22"/>
          <w:rtl w:val="0"/>
        </w:rPr>
        <w:t xml:space="preserve">3. Usabilidade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usabilidade foca na facilidade de aprendizado e na satisfação do usuário ao interagir com o sistema. É vital para o sucesso do projeto, pois um design intuitivo e uma interface operável reduzem a curva de aprendizado e minimizam erros operacionais cometidos pelos usuários finais, aumentando a eficiência do uso diário.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2e0o98lhcok1" w:id="11"/>
      <w:bookmarkEnd w:id="11"/>
      <w:r w:rsidDel="00000000" w:rsidR="00000000" w:rsidRPr="00000000">
        <w:rPr>
          <w:sz w:val="22"/>
          <w:szCs w:val="22"/>
          <w:rtl w:val="0"/>
        </w:rPr>
        <w:t xml:space="preserve">4. Confiabilidade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confiabilidade mede a capacidade do sistema de permanecer operacional e executar suas funções sob condições estabelecidas por um período de tempo. É fundamental para garantir que o sistema seja resiliente a falhas e possua mecanismos de recuperação de dados, assegurando que informações críticas não sejam perdidas em caso de instabilidades técnicas.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v1uvdr2d394v" w:id="12"/>
      <w:bookmarkEnd w:id="12"/>
      <w:r w:rsidDel="00000000" w:rsidR="00000000" w:rsidRPr="00000000">
        <w:rPr>
          <w:sz w:val="22"/>
          <w:szCs w:val="22"/>
          <w:rtl w:val="0"/>
        </w:rPr>
        <w:t xml:space="preserve">5. Manutenibilidade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atributo refere-se à facilidade com que o software pode ser modificado pela equipe técnica. No contexto do projeto, a manutenibilidade é essencial para permitir correções rápidas de bugs e a implementação de melhorias futuras sem comprometer a estabilidade do sistema já existente, garantindo a longevidade do código.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2b4tbumgbvo" w:id="13"/>
      <w:bookmarkEnd w:id="13"/>
      <w:r w:rsidDel="00000000" w:rsidR="00000000" w:rsidRPr="00000000">
        <w:rPr>
          <w:sz w:val="26"/>
          <w:szCs w:val="26"/>
          <w:rtl w:val="0"/>
        </w:rPr>
        <w:t xml:space="preserve">Relatório de Utilização da Norma 25010 no Desenvolvimento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utilização da norma ISO/IEC 25010 não ocorre de forma isolada, mas sim como um guia transversal em todo o ciclo de vida de desenvolvimento: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Engenharia de Requisitos:</w:t>
      </w:r>
      <w:r w:rsidDel="00000000" w:rsidR="00000000" w:rsidRPr="00000000">
        <w:rPr>
          <w:rtl w:val="0"/>
        </w:rPr>
        <w:t xml:space="preserve"> Os atributos da norma são usados como </w:t>
      </w:r>
      <w:r w:rsidDel="00000000" w:rsidR="00000000" w:rsidRPr="00000000">
        <w:rPr>
          <w:i w:val="1"/>
          <w:iCs w:val="1"/>
          <w:rtl w:val="0"/>
        </w:rPr>
        <w:t xml:space="preserve">checklists</w:t>
      </w:r>
      <w:r w:rsidDel="00000000" w:rsidR="00000000" w:rsidRPr="00000000">
        <w:rPr>
          <w:rtl w:val="0"/>
        </w:rPr>
        <w:t xml:space="preserve"> para identificar requisitos não funcionais que, de outra forma, poderiam ser negligenciados, tais como: adequação funcional, eficiência de desempenho, compatibilidade, usabilidade, confiabilidade, segurança, manutenibilidade e portabilidade.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e Arquitetura:</w:t>
      </w:r>
      <w:r w:rsidDel="00000000" w:rsidR="00000000" w:rsidRPr="00000000">
        <w:rPr>
          <w:rtl w:val="0"/>
        </w:rPr>
        <w:t xml:space="preserve"> As decisões de design são tomadas com o objetivo de suportar os atributos de qualidade definidos, como a adoção de modularização para facilitar a manutenibilidade, implementação de mecanismos de segurança como criptografia e definição de uma arquitetura escalável para garantir melhor desempenho e confiabilidade do sistema.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Execução de Testes:</w:t>
      </w:r>
      <w:r w:rsidDel="00000000" w:rsidR="00000000" w:rsidRPr="00000000">
        <w:rPr>
          <w:rtl w:val="0"/>
        </w:rPr>
        <w:t xml:space="preserve"> Os planos de teste são estruturados para validar não apenas o "o quê" o sistema faz, mas "como" ele se comporta sob estresse, garantindo que os níveis de qualidade definidos pela norma sejam atingidos antes da entrega final.</w:t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numPr>
          <w:ilvl w:val="1"/>
          <w:numId w:val="2"/>
        </w:numPr>
        <w:spacing w:line="360" w:lineRule="auto"/>
        <w:ind w:left="993" w:hanging="567"/>
        <w:rPr>
          <w:b w:val="1"/>
          <w:bCs w:val="1"/>
        </w:rPr>
      </w:pPr>
      <w:bookmarkStart w:colFirst="0" w:colLast="0" w:name="_7xb5e7szsoh" w:id="14"/>
      <w:bookmarkEnd w:id="14"/>
      <w:r w:rsidDel="00000000" w:rsidR="00000000" w:rsidRPr="00000000">
        <w:rPr>
          <w:b w:val="1"/>
          <w:bCs w:val="1"/>
          <w:rtl w:val="0"/>
        </w:rPr>
        <w:t xml:space="preserve">Relatório que explica como a norma de qualidade de software 25010 é utilizada no processo de desenvolvimento.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utilização da norma ISO/IEC 25010 neste projeto transcende a mera citação teórica, funcionando como o alicerce para a definição de </w:t>
      </w:r>
      <w:r w:rsidDel="00000000" w:rsidR="00000000" w:rsidRPr="00000000">
        <w:rPr>
          <w:b w:val="1"/>
          <w:bCs w:val="1"/>
          <w:rtl w:val="0"/>
        </w:rPr>
        <w:t xml:space="preserve">Requisitos Não Funcionais (RNFs)</w:t>
      </w:r>
      <w:r w:rsidDel="00000000" w:rsidR="00000000" w:rsidRPr="00000000">
        <w:rPr>
          <w:rtl w:val="0"/>
        </w:rPr>
        <w:t xml:space="preserve"> e métricas de aceitação. A norma foi incorporada ao ciclo de vida de desenvolvimento (SDLC) como um guia de referência para garantir que o produto final seja robusto, seguro e eficiente.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plpap7kc245n" w:id="15"/>
      <w:bookmarkEnd w:id="15"/>
      <w:r w:rsidDel="00000000" w:rsidR="00000000" w:rsidRPr="00000000">
        <w:rPr>
          <w:sz w:val="22"/>
          <w:szCs w:val="22"/>
          <w:rtl w:val="0"/>
        </w:rPr>
        <w:t xml:space="preserve">Incorporação aos Requisitos e Design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a fase de levantamento, a norma foi utilizada para extrair necessidades que não aparecem em fluxos de negócio comuns. Atributos como </w:t>
      </w: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Manutenibilidade</w:t>
      </w:r>
      <w:r w:rsidDel="00000000" w:rsidR="00000000" w:rsidRPr="00000000">
        <w:rPr>
          <w:rtl w:val="0"/>
        </w:rPr>
        <w:t xml:space="preserve"> foram traduzidos em decisões de design, como a escolha de uma arquitetura modular que facilita a manutenção e a implementação de protocolos de criptografia para proteção de dados sensíveis. Sem a referência da norma, tais aspectos poderiam ser negligenciados em favor apenas das funcionalidades visíveis.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cdfdividf528" w:id="16"/>
      <w:bookmarkEnd w:id="16"/>
      <w:r w:rsidDel="00000000" w:rsidR="00000000" w:rsidRPr="00000000">
        <w:rPr>
          <w:sz w:val="22"/>
          <w:szCs w:val="22"/>
          <w:rtl w:val="0"/>
        </w:rPr>
        <w:t xml:space="preserve">Definição de Métricas e Critérios de Qualidade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a qualidade fosse mensurável, estabelecemos critérios de aceitação baseados nas sub-características da 25010: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 de Desempenho:</w:t>
      </w:r>
      <w:r w:rsidDel="00000000" w:rsidR="00000000" w:rsidRPr="00000000">
        <w:rPr>
          <w:rtl w:val="0"/>
        </w:rPr>
        <w:t xml:space="preserve"> O tempo de resposta das transações principais deve ser inferior a 2 segundos em 95% das requisições.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 de Usabilidade:</w:t>
      </w:r>
      <w:r w:rsidDel="00000000" w:rsidR="00000000" w:rsidRPr="00000000">
        <w:rPr>
          <w:rtl w:val="0"/>
        </w:rPr>
        <w:t xml:space="preserve"> O índice de completitude de tarefas por novos usuários deve ser superior a 90% sem auxílio externo.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 de Manutenibilidade:</w:t>
      </w:r>
      <w:r w:rsidDel="00000000" w:rsidR="00000000" w:rsidRPr="00000000">
        <w:rPr>
          <w:rtl w:val="0"/>
        </w:rPr>
        <w:t xml:space="preserve"> O código deve manter uma cobertura de testes unitários de, no mínimo, 70% nas classes de lógica de negócio.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deqkgqb6gf8c" w:id="17"/>
      <w:bookmarkEnd w:id="17"/>
      <w:r w:rsidDel="00000000" w:rsidR="00000000" w:rsidRPr="00000000">
        <w:rPr>
          <w:sz w:val="22"/>
          <w:szCs w:val="22"/>
          <w:rtl w:val="0"/>
        </w:rPr>
        <w:t xml:space="preserve">Verificação através de Testes e Validações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verificação da conformidade com a norma ocorre de forma contínua através do fluxo de aprovação estabelecido: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de Interface:</w:t>
      </w:r>
      <w:r w:rsidDel="00000000" w:rsidR="00000000" w:rsidRPr="00000000">
        <w:rPr>
          <w:rtl w:val="0"/>
        </w:rPr>
        <w:t xml:space="preserve"> Testes de usabilidade e prototipagem garantem que os atributos de operabilidade e estética sejam atendidos antes da codificação.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 de Estresse e Carga:</w:t>
      </w:r>
      <w:r w:rsidDel="00000000" w:rsidR="00000000" w:rsidRPr="00000000">
        <w:rPr>
          <w:rtl w:val="0"/>
        </w:rPr>
        <w:t xml:space="preserve"> Validam a </w:t>
      </w:r>
      <w:r w:rsidDel="00000000" w:rsidR="00000000" w:rsidRPr="00000000">
        <w:rPr>
          <w:b w:val="1"/>
          <w:bCs w:val="1"/>
          <w:rtl w:val="0"/>
        </w:rPr>
        <w:t xml:space="preserve">Confiabilidade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Eficiência de Desempenho</w:t>
      </w:r>
      <w:r w:rsidDel="00000000" w:rsidR="00000000" w:rsidRPr="00000000">
        <w:rPr>
          <w:rtl w:val="0"/>
        </w:rPr>
        <w:t xml:space="preserve">, submetendo o sistema a volumes de dados que simulam o uso real e extremo.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Auditoria de Código e Segurança:</w:t>
      </w:r>
      <w:r w:rsidDel="00000000" w:rsidR="00000000" w:rsidRPr="00000000">
        <w:rPr>
          <w:rtl w:val="0"/>
        </w:rPr>
        <w:t xml:space="preserve"> Revisões por pares e ferramentas de análise estática garantem que as diretrizes de </w:t>
      </w: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 e as boas práticas de desenvolvimento (Manutenibilidade) sejam respeitadas em cada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da ISO/IEC 25010 permitiu à equipe uma visão 360 graus sobre o produto. O resultado é um sistema onde a qualidade é monitorada através de fatos e dados, onde cada "Aprovação" no fluxograma de desenvolvimento significa que o software não apenas "funciona", mas atende aos rigorosos padrões internacionais de engenharia de software, promovendo a melhoria contínua a cada ciclo de entrega.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1"/>
          <w:numId w:val="2"/>
        </w:numPr>
        <w:spacing w:line="360" w:lineRule="auto"/>
        <w:ind w:left="993" w:hanging="567"/>
        <w:rPr>
          <w:b w:val="1"/>
          <w:bCs w:val="1"/>
        </w:rPr>
      </w:pPr>
      <w:bookmarkStart w:colFirst="0" w:colLast="0" w:name="_do2bgxwzrxt5" w:id="18"/>
      <w:bookmarkEnd w:id="18"/>
      <w:r w:rsidDel="00000000" w:rsidR="00000000" w:rsidRPr="00000000">
        <w:rPr>
          <w:b w:val="1"/>
          <w:bCs w:val="1"/>
          <w:rtl w:val="0"/>
        </w:rPr>
        <w:t xml:space="preserve">Referências bibliográficas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ASSOCIAÇÃO BRASILEIRA DE NORMAS TÉCNICAS. </w:t>
      </w:r>
      <w:r w:rsidDel="00000000" w:rsidR="00000000" w:rsidRPr="00000000">
        <w:rPr>
          <w:b w:val="1"/>
          <w:bCs w:val="1"/>
          <w:rtl w:val="0"/>
        </w:rPr>
        <w:t xml:space="preserve">ABNT NBR ISO/IEC 25010:2023</w:t>
      </w:r>
      <w:r w:rsidDel="00000000" w:rsidR="00000000" w:rsidRPr="00000000">
        <w:rPr>
          <w:rtl w:val="0"/>
        </w:rPr>
        <w:t xml:space="preserve">: Engenharia de sistemas e de software — Requisitos e avaliação de qualidade de sistemas e de software (SQuaRE) — Modelos de qualidade de sistema e de produto de software. Rio de Janeiro: ABNT, 2023.</w:t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ISO/IEC. </w:t>
      </w:r>
      <w:r w:rsidDel="00000000" w:rsidR="00000000" w:rsidRPr="00000000">
        <w:rPr>
          <w:b w:val="1"/>
          <w:bCs w:val="1"/>
          <w:rtl w:val="0"/>
        </w:rPr>
        <w:t xml:space="preserve">ISO/IEC 25010:2011</w:t>
      </w:r>
      <w:r w:rsidDel="00000000" w:rsidR="00000000" w:rsidRPr="00000000">
        <w:rPr>
          <w:rtl w:val="0"/>
        </w:rPr>
        <w:t xml:space="preserve">: Systems and software engineering — Systems and software Quality Requirements and Evaluation (SQuaRE) — System and software quality models. Geneva: International Organization for Standardization, 2011.</w:t>
      </w:r>
    </w:p>
    <w:p w:rsidR="00000000" w:rsidDel="00000000" w:rsidP="00000000" w:rsidRDefault="00000000" w:rsidRPr="00000000" w14:paraId="0000008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PRESSMAN, Roger S.; MAXIM, Bruce R. </w:t>
      </w:r>
      <w:r w:rsidDel="00000000" w:rsidR="00000000" w:rsidRPr="00000000">
        <w:rPr>
          <w:b w:val="1"/>
          <w:bCs w:val="1"/>
          <w:rtl w:val="0"/>
        </w:rPr>
        <w:t xml:space="preserve">Engenharia de Software: uma abordagem profissional</w:t>
      </w:r>
      <w:r w:rsidDel="00000000" w:rsidR="00000000" w:rsidRPr="00000000">
        <w:rPr>
          <w:rtl w:val="0"/>
        </w:rPr>
        <w:t xml:space="preserve">. 9. ed. Porto Alegre: AMGH, 2021.</w:t>
      </w:r>
    </w:p>
    <w:p w:rsidR="00000000" w:rsidDel="00000000" w:rsidP="00000000" w:rsidRDefault="00000000" w:rsidRPr="00000000" w14:paraId="0000008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SOMMERVILLE, Ian.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. 10. ed. São Paulo: Pearson Education do Brasil, 2018.</w:t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WIEGERS, Karl; BEATTY, Joy. </w:t>
      </w:r>
      <w:r w:rsidDel="00000000" w:rsidR="00000000" w:rsidRPr="00000000">
        <w:rPr>
          <w:b w:val="1"/>
          <w:bCs w:val="1"/>
          <w:rtl w:val="0"/>
        </w:rPr>
        <w:t xml:space="preserve">Software Requirements</w:t>
      </w:r>
      <w:r w:rsidDel="00000000" w:rsidR="00000000" w:rsidRPr="00000000">
        <w:rPr>
          <w:rtl w:val="0"/>
        </w:rPr>
        <w:t xml:space="preserve">. 3. ed. Redmond: Microsoft Press, 2013.</w:t>
      </w:r>
    </w:p>
    <w:p w:rsidR="00000000" w:rsidDel="00000000" w:rsidP="00000000" w:rsidRDefault="00000000" w:rsidRPr="00000000" w14:paraId="0000008F">
      <w:pPr>
        <w:tabs>
          <w:tab w:val="left" w:leader="none" w:pos="1080"/>
        </w:tabs>
        <w:spacing w:after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560" w:top="1985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-1069339</wp:posOffset>
          </wp:positionH>
          <wp:positionV relativeFrom="paragraph">
            <wp:posOffset>-449579</wp:posOffset>
          </wp:positionV>
          <wp:extent cx="7568945" cy="1070640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598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36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s://www.figma.com/board/NF4JpUkIuvVoFm2SHar4uR/Untitled?node-id=0-1&amp;p=f&amp;t=236yU66cUxgHxdkp-0" TargetMode="Externa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>MediaServiceImageTags</vt:lpwstr>
  </property>
</Properties>
</file>