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4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6120130" cy="9906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0130" cy="990600"/>
                          <a:chExt cx="6120130" cy="990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90600">
                                <a:moveTo>
                                  <a:pt x="612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90600"/>
                                </a:lnTo>
                                <a:lnTo>
                                  <a:pt x="6120000" y="990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12013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1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4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Dashboard Web – Cannoli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Foodtech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78pt;mso-position-horizontal-relative:char;mso-position-vertical-relative:line" id="docshapegroup1" coordorigin="0,0" coordsize="9638,1560">
                <v:shape style="position:absolute;left:0;top:0;width:9638;height:1560" id="docshape2" coordorigin="0,0" coordsize="9638,1560" path="m9638,0l160,0,98,13,47,47,13,98,0,160,0,1560,9638,1560,9638,0xe" filled="true" fillcolor="#1a3a2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638;height:1560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161"/>
                          <w:rPr>
                            <w:rFonts w:ascii="Times New Roman"/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1041" w:right="0" w:firstLine="0"/>
                          <w:jc w:val="left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Dashboard Web – Cannoli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44"/>
                          </w:rPr>
                          <w:t>Foodtech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2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89625</wp:posOffset>
                </wp:positionV>
                <wp:extent cx="6120130" cy="812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0130" cy="812800"/>
                        </a:xfrm>
                        <a:prstGeom prst="rect">
                          <a:avLst/>
                        </a:prstGeom>
                        <a:solidFill>
                          <a:srgbClr val="2D694F"/>
                        </a:solidFill>
                      </wps:spPr>
                      <wps:txbx>
                        <w:txbxContent>
                          <w:p>
                            <w:pPr>
                              <w:spacing w:before="176"/>
                              <w:ind w:left="188" w:right="188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74C69C"/>
                                <w:sz w:val="26"/>
                              </w:rPr>
                              <w:t>Engenharia de Requisitos </w:t>
                            </w:r>
                            <w:r>
                              <w:rPr>
                                <w:color w:val="74C69C"/>
                                <w:spacing w:val="-2"/>
                                <w:sz w:val="26"/>
                              </w:rPr>
                              <w:t>Completa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88" w:right="18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EDCC"/>
                              </w:rPr>
                              <w:t>Projeto Interdisciplinar — 4CCOMP — 4º Semestre 2026 — </w:t>
                            </w:r>
                            <w:r>
                              <w:rPr>
                                <w:color w:val="CCEDCC"/>
                                <w:spacing w:val="-2"/>
                              </w:rPr>
                              <w:t>FECAP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7.0571pt;width:481.9pt;height:64pt;mso-position-horizontal-relative:page;mso-position-vertical-relative:paragraph;z-index:-15728128;mso-wrap-distance-left:0;mso-wrap-distance-right:0" type="#_x0000_t202" id="docshape4" filled="true" fillcolor="#2d694f" stroked="false">
                <v:textbox inset="0,0,0,0">
                  <w:txbxContent>
                    <w:p>
                      <w:pPr>
                        <w:spacing w:before="176"/>
                        <w:ind w:left="188" w:right="188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74C69C"/>
                          <w:sz w:val="26"/>
                        </w:rPr>
                        <w:t>Engenharia de Requisitos </w:t>
                      </w:r>
                      <w:r>
                        <w:rPr>
                          <w:color w:val="74C69C"/>
                          <w:spacing w:val="-2"/>
                          <w:sz w:val="26"/>
                        </w:rPr>
                        <w:t>Completa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pStyle w:val="BodyText"/>
                        <w:ind w:left="188" w:right="18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EDCC"/>
                        </w:rPr>
                        <w:t>Projeto Interdisciplinar — 4CCOMP — 4º Semestre 2026 — </w:t>
                      </w:r>
                      <w:r>
                        <w:rPr>
                          <w:color w:val="CCEDCC"/>
                          <w:spacing w:val="-2"/>
                        </w:rPr>
                        <w:t>FECAP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rFonts w:ascii="Times New Roman"/>
        </w:rPr>
      </w:pPr>
    </w:p>
    <w:tbl>
      <w:tblPr>
        <w:tblW w:w="0" w:type="auto"/>
        <w:jc w:val="left"/>
        <w:tblInd w:w="151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3"/>
        <w:gridCol w:w="2834"/>
      </w:tblGrid>
      <w:tr>
        <w:trPr>
          <w:trHeight w:val="590" w:hRule="atLeast"/>
        </w:trPr>
        <w:tc>
          <w:tcPr>
            <w:tcW w:w="9637" w:type="dxa"/>
            <w:gridSpan w:val="2"/>
            <w:tcBorders>
              <w:bottom w:val="nil"/>
            </w:tcBorders>
            <w:shd w:val="clear" w:color="auto" w:fill="EFF6F4"/>
          </w:tcPr>
          <w:p>
            <w:pPr>
              <w:pStyle w:val="TableParagraph"/>
              <w:spacing w:before="145"/>
              <w:ind w:left="2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3A2A"/>
                <w:sz w:val="24"/>
              </w:rPr>
              <w:t>Integrantes do </w:t>
            </w:r>
            <w:r>
              <w:rPr>
                <w:rFonts w:ascii="Arial"/>
                <w:b/>
                <w:color w:val="1A3A2A"/>
                <w:spacing w:val="-2"/>
                <w:sz w:val="24"/>
              </w:rPr>
              <w:t>Grupo</w:t>
            </w:r>
          </w:p>
        </w:tc>
      </w:tr>
      <w:tr>
        <w:trPr>
          <w:trHeight w:val="555" w:hRule="atLeast"/>
        </w:trPr>
        <w:tc>
          <w:tcPr>
            <w:tcW w:w="6803" w:type="dxa"/>
            <w:tcBorders>
              <w:top w:val="nil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40" w:lineRule="auto" w:before="152" w:after="0"/>
              <w:ind w:left="365" w:right="0" w:hanging="1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A3A2A"/>
                <w:sz w:val="20"/>
              </w:rPr>
              <w:t>Bruno Souza </w:t>
            </w:r>
            <w:r>
              <w:rPr>
                <w:rFonts w:ascii="Arial" w:hAnsi="Arial"/>
                <w:b/>
                <w:color w:val="1A3A2A"/>
                <w:spacing w:val="-4"/>
                <w:sz w:val="20"/>
              </w:rPr>
              <w:t>Lima</w:t>
            </w:r>
          </w:p>
        </w:tc>
        <w:tc>
          <w:tcPr>
            <w:tcW w:w="2834" w:type="dxa"/>
            <w:tcBorders>
              <w:top w:val="nil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52"/>
              <w:ind w:left="245"/>
              <w:rPr>
                <w:sz w:val="20"/>
              </w:rPr>
            </w:pPr>
            <w:r>
              <w:rPr>
                <w:color w:val="000554"/>
                <w:sz w:val="20"/>
              </w:rPr>
              <w:t>RA: </w:t>
            </w:r>
            <w:r>
              <w:rPr>
                <w:color w:val="000554"/>
                <w:spacing w:val="-2"/>
                <w:sz w:val="20"/>
              </w:rPr>
              <w:t>24026560</w:t>
            </w:r>
          </w:p>
        </w:tc>
      </w:tr>
      <w:tr>
        <w:trPr>
          <w:trHeight w:val="550" w:hRule="atLeast"/>
        </w:trPr>
        <w:tc>
          <w:tcPr>
            <w:tcW w:w="6803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5" w:val="left" w:leader="none"/>
              </w:tabs>
              <w:spacing w:line="240" w:lineRule="auto" w:before="147" w:after="0"/>
              <w:ind w:left="365" w:right="0" w:hanging="1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A3A2A"/>
                <w:sz w:val="20"/>
              </w:rPr>
              <w:t>Felipe Toshio </w:t>
            </w:r>
            <w:r>
              <w:rPr>
                <w:rFonts w:ascii="Arial" w:hAnsi="Arial"/>
                <w:b/>
                <w:color w:val="1A3A2A"/>
                <w:spacing w:val="-2"/>
                <w:sz w:val="20"/>
              </w:rPr>
              <w:t>Yamaschita</w:t>
            </w:r>
          </w:p>
        </w:tc>
        <w:tc>
          <w:tcPr>
            <w:tcW w:w="283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47"/>
              <w:ind w:left="245"/>
              <w:rPr>
                <w:sz w:val="20"/>
              </w:rPr>
            </w:pPr>
            <w:r>
              <w:rPr>
                <w:color w:val="000554"/>
                <w:sz w:val="20"/>
              </w:rPr>
              <w:t>RA: </w:t>
            </w:r>
            <w:r>
              <w:rPr>
                <w:color w:val="000554"/>
                <w:spacing w:val="-2"/>
                <w:sz w:val="20"/>
              </w:rPr>
              <w:t>24026779</w:t>
            </w:r>
          </w:p>
        </w:tc>
      </w:tr>
      <w:tr>
        <w:trPr>
          <w:trHeight w:val="550" w:hRule="atLeast"/>
        </w:trPr>
        <w:tc>
          <w:tcPr>
            <w:tcW w:w="6803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0" w:lineRule="auto" w:before="147" w:after="0"/>
              <w:ind w:left="365" w:right="0" w:hanging="1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A3A2A"/>
                <w:sz w:val="20"/>
              </w:rPr>
              <w:t>Breno Costa do </w:t>
            </w:r>
            <w:r>
              <w:rPr>
                <w:rFonts w:ascii="Arial" w:hAnsi="Arial"/>
                <w:b/>
                <w:color w:val="1A3A2A"/>
                <w:spacing w:val="-2"/>
                <w:sz w:val="20"/>
              </w:rPr>
              <w:t>Nascimento</w:t>
            </w:r>
          </w:p>
        </w:tc>
        <w:tc>
          <w:tcPr>
            <w:tcW w:w="283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47"/>
              <w:ind w:left="245"/>
              <w:rPr>
                <w:sz w:val="20"/>
              </w:rPr>
            </w:pPr>
            <w:r>
              <w:rPr>
                <w:color w:val="000554"/>
                <w:sz w:val="20"/>
              </w:rPr>
              <w:t>RA: </w:t>
            </w:r>
            <w:r>
              <w:rPr>
                <w:color w:val="000554"/>
                <w:spacing w:val="-2"/>
                <w:sz w:val="20"/>
              </w:rPr>
              <w:t>24026753</w:t>
            </w:r>
          </w:p>
        </w:tc>
      </w:tr>
      <w:tr>
        <w:trPr>
          <w:trHeight w:val="545" w:hRule="atLeast"/>
        </w:trPr>
        <w:tc>
          <w:tcPr>
            <w:tcW w:w="6803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5" w:val="left" w:leader="none"/>
              </w:tabs>
              <w:spacing w:line="240" w:lineRule="auto" w:before="147" w:after="0"/>
              <w:ind w:left="365" w:right="0" w:hanging="1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A3A2A"/>
                <w:sz w:val="20"/>
              </w:rPr>
              <w:t>Vinícius Nishimura </w:t>
            </w:r>
            <w:r>
              <w:rPr>
                <w:rFonts w:ascii="Arial" w:hAnsi="Arial"/>
                <w:b/>
                <w:color w:val="1A3A2A"/>
                <w:spacing w:val="-4"/>
                <w:sz w:val="20"/>
              </w:rPr>
              <w:t>Reis</w:t>
            </w:r>
          </w:p>
        </w:tc>
        <w:tc>
          <w:tcPr>
            <w:tcW w:w="2834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147"/>
              <w:ind w:left="245"/>
              <w:rPr>
                <w:sz w:val="20"/>
              </w:rPr>
            </w:pPr>
            <w:r>
              <w:rPr>
                <w:color w:val="000554"/>
                <w:sz w:val="20"/>
              </w:rPr>
              <w:t>RA: </w:t>
            </w:r>
            <w:r>
              <w:rPr>
                <w:color w:val="000554"/>
                <w:spacing w:val="-2"/>
                <w:sz w:val="20"/>
              </w:rPr>
              <w:t>24026962</w:t>
            </w:r>
          </w:p>
        </w:tc>
      </w:tr>
    </w:tbl>
    <w:p>
      <w:pPr>
        <w:pStyle w:val="BodyText"/>
        <w:spacing w:before="5"/>
        <w:rPr>
          <w:rFonts w:ascii="Times New Roman"/>
          <w:sz w:val="13"/>
        </w:rPr>
      </w:pPr>
    </w:p>
    <w:tbl>
      <w:tblPr>
        <w:tblW w:w="0" w:type="auto"/>
        <w:jc w:val="left"/>
        <w:tblInd w:w="146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685"/>
        <w:gridCol w:w="2551"/>
      </w:tblGrid>
      <w:tr>
        <w:trPr>
          <w:trHeight w:val="710" w:hRule="atLeast"/>
        </w:trPr>
        <w:tc>
          <w:tcPr>
            <w:tcW w:w="3402" w:type="dxa"/>
            <w:shd w:val="clear" w:color="auto" w:fill="F4F4F4"/>
          </w:tcPr>
          <w:p>
            <w:pPr>
              <w:pStyle w:val="TableParagraph"/>
              <w:spacing w:line="278" w:lineRule="auto" w:before="126"/>
              <w:ind w:left="160" w:right="188"/>
              <w:rPr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Disciplina:</w:t>
            </w:r>
            <w:r>
              <w:rPr>
                <w:rFonts w:ascii="Arial"/>
                <w:b/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Engenharia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Software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e Arquitetura de Sistemas</w:t>
            </w:r>
          </w:p>
        </w:tc>
        <w:tc>
          <w:tcPr>
            <w:tcW w:w="3685" w:type="dxa"/>
            <w:shd w:val="clear" w:color="auto" w:fill="F4F4F4"/>
          </w:tcPr>
          <w:p>
            <w:pPr>
              <w:pStyle w:val="TableParagraph"/>
              <w:spacing w:before="159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Empresa Parceira: </w:t>
            </w:r>
            <w:r>
              <w:rPr>
                <w:color w:val="545454"/>
                <w:sz w:val="18"/>
              </w:rPr>
              <w:t>Cannoli </w:t>
            </w:r>
            <w:r>
              <w:rPr>
                <w:color w:val="545454"/>
                <w:spacing w:val="-2"/>
                <w:sz w:val="18"/>
              </w:rPr>
              <w:t>Foodtech</w:t>
            </w:r>
          </w:p>
        </w:tc>
        <w:tc>
          <w:tcPr>
            <w:tcW w:w="2551" w:type="dxa"/>
            <w:shd w:val="clear" w:color="auto" w:fill="F4F4F4"/>
          </w:tcPr>
          <w:p>
            <w:pPr>
              <w:pStyle w:val="TableParagraph"/>
              <w:spacing w:before="159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rFonts w:ascii="Arial" w:hAnsi="Arial"/>
                <w:b/>
                <w:color w:val="545454"/>
                <w:sz w:val="18"/>
              </w:rPr>
              <w:t>Data: </w:t>
            </w:r>
            <w:r>
              <w:rPr>
                <w:color w:val="545454"/>
                <w:sz w:val="18"/>
              </w:rPr>
              <w:t>Março / </w:t>
            </w:r>
            <w:r>
              <w:rPr>
                <w:color w:val="545454"/>
                <w:spacing w:val="-4"/>
                <w:sz w:val="18"/>
              </w:rPr>
              <w:t>2026</w:t>
            </w:r>
          </w:p>
        </w:tc>
      </w:tr>
    </w:tbl>
    <w:p>
      <w:pPr>
        <w:pStyle w:val="BodyText"/>
        <w:spacing w:before="8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212824</wp:posOffset>
                </wp:positionV>
                <wp:extent cx="6120130" cy="4572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1. Introdução e Contexto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6.757805pt;width:481.9pt;height:36pt;mso-position-horizontal-relative:page;mso-position-vertical-relative:paragraph;z-index:-15727616;mso-wrap-distance-left:0;mso-wrap-distance-right:0" id="docshapegroup5" coordorigin="1134,335" coordsize="9638,720">
                <v:shape style="position:absolute;left:1133;top:335;width:9638;height:720" id="docshape6" coordorigin="1134,335" coordsize="9638,720" path="m10772,335l1214,335,1183,341,1157,359,1140,384,1134,415,1134,1055,10772,1055,10772,335xe" filled="true" fillcolor="#1a3a2a" stroked="false">
                  <v:path arrowok="t"/>
                  <v:fill type="solid"/>
                </v:shape>
                <v:shape style="position:absolute;left:1133;top:335;width:9638;height:720" type="#_x0000_t202" id="docshape7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1. Introdução e Contexto do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Projeto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182"/>
        <w:ind w:left="261" w:right="258"/>
        <w:jc w:val="both"/>
      </w:pPr>
      <w:r>
        <w:rPr>
          <w:color w:val="333333"/>
        </w:rPr>
        <w:t>A </w:t>
      </w:r>
      <w:r>
        <w:rPr>
          <w:rFonts w:ascii="Arial" w:hAnsi="Arial"/>
          <w:b/>
          <w:color w:val="333333"/>
        </w:rPr>
        <w:t>Cannoli </w:t>
      </w:r>
      <w:r>
        <w:rPr>
          <w:color w:val="333333"/>
        </w:rPr>
        <w:t>é uma startup foodtech que transforma a forma como negócios do foodservice se conectam com seus clientes. Sua plataforma combina CRM, automação de engajamento, cardápio digital e delivery próprio para oferecer uma jornada personalizada, eficiente e focada na fidelização e no aumento da recorrência dos clientes.</w:t>
      </w:r>
    </w:p>
    <w:p>
      <w:pPr>
        <w:pStyle w:val="BodyText"/>
        <w:spacing w:line="312" w:lineRule="auto" w:before="198"/>
        <w:ind w:left="261" w:right="258"/>
        <w:jc w:val="both"/>
      </w:pPr>
      <w:r>
        <w:rPr>
          <w:color w:val="333333"/>
        </w:rPr>
        <w:t>Este documento apresenta a </w:t>
      </w:r>
      <w:r>
        <w:rPr>
          <w:rFonts w:ascii="Arial" w:hAnsi="Arial"/>
          <w:b/>
          <w:color w:val="333333"/>
        </w:rPr>
        <w:t>Engenharia de Requisitos completa </w:t>
      </w:r>
      <w:r>
        <w:rPr>
          <w:color w:val="333333"/>
        </w:rPr>
        <w:t>para o Projeto Interdisciplinar do </w:t>
      </w:r>
      <w:r>
        <w:rPr>
          <w:color w:val="333333"/>
        </w:rPr>
        <w:t>4º semestre do curso de Ciência da Computação da FECAP. O objetivo central é desenvolver um Dashboard Web seguro e escalável para visualização de indicadores estratégicos e operacionais da Cannoli, com visões específicas para administradores e para restaurantes parceiros.</w:t>
      </w:r>
    </w:p>
    <w:p>
      <w:pPr>
        <w:pStyle w:val="BodyText"/>
        <w:spacing w:before="226"/>
      </w:pPr>
    </w:p>
    <w:p>
      <w:pPr>
        <w:spacing w:before="0"/>
        <w:ind w:left="26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A3A2A"/>
          <w:sz w:val="24"/>
        </w:rPr>
        <w:t>1.1 Escopo do </w:t>
      </w:r>
      <w:r>
        <w:rPr>
          <w:rFonts w:ascii="Arial"/>
          <w:b/>
          <w:color w:val="1A3A2A"/>
          <w:spacing w:val="-2"/>
          <w:sz w:val="24"/>
        </w:rPr>
        <w:t>Sistema</w:t>
      </w:r>
    </w:p>
    <w:p>
      <w:pPr>
        <w:pStyle w:val="BodyText"/>
        <w:spacing w:before="122"/>
        <w:ind w:left="261"/>
        <w:jc w:val="both"/>
      </w:pPr>
      <w:r>
        <w:rPr>
          <w:color w:val="333333"/>
        </w:rPr>
        <w:t>O sistema contempla quatro grandes domínios </w:t>
      </w:r>
      <w:r>
        <w:rPr>
          <w:color w:val="333333"/>
          <w:spacing w:val="-2"/>
        </w:rPr>
        <w:t>funcionais:</w:t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705" w:hRule="atLeast"/>
        </w:trPr>
        <w:tc>
          <w:tcPr>
            <w:tcW w:w="255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1"/>
              <w:ind w:left="1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Coleta/Ingestão</w:t>
            </w:r>
          </w:p>
        </w:tc>
        <w:tc>
          <w:tcPr>
            <w:tcW w:w="7086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21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Importação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via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CSV/Excel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e/ou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consumo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API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simulada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(mock)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 atualização automática por polling e/ou WebSocket.</w:t>
            </w:r>
          </w:p>
        </w:tc>
      </w:tr>
      <w:tr>
        <w:trPr>
          <w:trHeight w:val="7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Tratamento de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Dados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2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Limpeza,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padronização,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enriquecimento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(segmentação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RFM,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coortes,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indicadores financeiros) e armazenamento em banco relacional.</w:t>
            </w:r>
          </w:p>
        </w:tc>
      </w:tr>
      <w:tr>
        <w:trPr>
          <w:trHeight w:val="7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Visualização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2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Painéis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perfil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(Cannoli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vs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restaurante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parceiro),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filtros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drill-down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por período, unidade, canal e campanha.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type w:val="continuous"/>
          <w:pgSz w:w="11910" w:h="16840"/>
          <w:pgMar w:top="1240" w:bottom="280" w:left="992" w:right="992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53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705" w:hRule="atLeast"/>
        </w:trPr>
        <w:tc>
          <w:tcPr>
            <w:tcW w:w="2551" w:type="dxa"/>
            <w:tcBorders>
              <w:left w:val="single" w:sz="8" w:space="0" w:color="B6DFC8"/>
              <w:bottom w:val="single" w:sz="8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2"/>
                <w:sz w:val="18"/>
              </w:rPr>
              <w:t>Acompanhamento</w:t>
            </w:r>
          </w:p>
        </w:tc>
        <w:tc>
          <w:tcPr>
            <w:tcW w:w="7086" w:type="dxa"/>
            <w:tcBorders>
              <w:bottom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spacing w:line="278" w:lineRule="auto" w:before="12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Alertas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insights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automáticos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(queda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recorrência,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aumento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cancelamentos, variação de ticket médio) e exportação de relatórios.</w:t>
            </w:r>
          </w:p>
        </w:tc>
      </w:tr>
    </w:tbl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139595</wp:posOffset>
                </wp:positionV>
                <wp:extent cx="6120130" cy="4572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2. Elicitação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Requisitos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0.991774pt;width:481.9pt;height:36pt;mso-position-horizontal-relative:page;mso-position-vertical-relative:paragraph;z-index:-15727104;mso-wrap-distance-left:0;mso-wrap-distance-right:0" id="docshapegroup8" coordorigin="1134,220" coordsize="9638,720">
                <v:shape style="position:absolute;left:1133;top:219;width:9638;height:720" id="docshape9" coordorigin="1134,220" coordsize="9638,720" path="m10772,220l1214,220,1183,226,1157,243,1140,269,1134,300,1134,940,10772,940,10772,220xe" filled="true" fillcolor="#1a3a2a" stroked="false">
                  <v:path arrowok="t"/>
                  <v:fill type="solid"/>
                </v:shape>
                <v:shape style="position:absolute;left:1133;top:219;width:9638;height:720" type="#_x0000_t202" id="docshape10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2. Elicitação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Requisitos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sz w:val="24"/>
        </w:rPr>
      </w:pPr>
    </w:p>
    <w:p>
      <w:pPr>
        <w:pStyle w:val="ListParagraph"/>
        <w:numPr>
          <w:ilvl w:val="1"/>
          <w:numId w:val="5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color w:val="1A3A2A"/>
          <w:sz w:val="24"/>
        </w:rPr>
        <w:t>Stakeholders </w:t>
      </w:r>
      <w:r>
        <w:rPr>
          <w:rFonts w:ascii="Arial"/>
          <w:b/>
          <w:color w:val="1A3A2A"/>
          <w:spacing w:val="-2"/>
          <w:sz w:val="24"/>
        </w:rPr>
        <w:t>Identificados</w:t>
      </w:r>
    </w:p>
    <w:p>
      <w:pPr>
        <w:pStyle w:val="BodyText"/>
        <w:spacing w:before="7"/>
        <w:rPr>
          <w:rFonts w:ascii="Arial"/>
          <w:b/>
          <w:sz w:val="18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2551"/>
        <w:gridCol w:w="4535"/>
      </w:tblGrid>
      <w:tr>
        <w:trPr>
          <w:trHeight w:val="465" w:hRule="atLeast"/>
        </w:trPr>
        <w:tc>
          <w:tcPr>
            <w:tcW w:w="255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5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57"/>
              <w:rPr>
                <w:sz w:val="18"/>
              </w:rPr>
            </w:pPr>
            <w:r>
              <w:rPr>
                <w:color w:val="545454"/>
                <w:sz w:val="18"/>
              </w:rPr>
              <w:t>Equipe Cannoli </w:t>
            </w:r>
            <w:r>
              <w:rPr>
                <w:color w:val="545454"/>
                <w:spacing w:val="-2"/>
                <w:sz w:val="18"/>
              </w:rPr>
              <w:t>(Admin)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Administrador da </w:t>
            </w:r>
            <w:r>
              <w:rPr>
                <w:color w:val="545454"/>
                <w:spacing w:val="-2"/>
                <w:sz w:val="18"/>
              </w:rPr>
              <w:t>plataforma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26"/>
              <w:ind w:left="163" w:right="134"/>
              <w:rPr>
                <w:sz w:val="18"/>
              </w:rPr>
            </w:pPr>
            <w:r>
              <w:rPr>
                <w:color w:val="545454"/>
                <w:sz w:val="18"/>
              </w:rPr>
              <w:t>Visão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consolidada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todos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restaurantes parceiros, campanhas e KPIs globais.</w:t>
            </w:r>
          </w:p>
        </w:tc>
      </w:tr>
      <w:tr>
        <w:trPr>
          <w:trHeight w:val="7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57"/>
              <w:rPr>
                <w:sz w:val="18"/>
              </w:rPr>
            </w:pPr>
            <w:r>
              <w:rPr>
                <w:color w:val="545454"/>
                <w:sz w:val="18"/>
              </w:rPr>
              <w:t>Restaurante </w:t>
            </w:r>
            <w:r>
              <w:rPr>
                <w:color w:val="545454"/>
                <w:spacing w:val="-2"/>
                <w:sz w:val="18"/>
              </w:rPr>
              <w:t>Parceiro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Usuário </w:t>
            </w:r>
            <w:r>
              <w:rPr>
                <w:color w:val="545454"/>
                <w:spacing w:val="-2"/>
                <w:sz w:val="18"/>
              </w:rPr>
              <w:t>operacional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Visão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dos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próprios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indicadores: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vendas,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faturamento, engajamento de campanhas.</w:t>
            </w:r>
          </w:p>
        </w:tc>
      </w:tr>
      <w:tr>
        <w:trPr>
          <w:trHeight w:val="7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57"/>
              <w:rPr>
                <w:sz w:val="18"/>
              </w:rPr>
            </w:pPr>
            <w:r>
              <w:rPr>
                <w:color w:val="545454"/>
                <w:sz w:val="18"/>
              </w:rPr>
              <w:t>Equipe de </w:t>
            </w:r>
            <w:r>
              <w:rPr>
                <w:color w:val="545454"/>
                <w:spacing w:val="-2"/>
                <w:sz w:val="18"/>
              </w:rPr>
              <w:t>Marketing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Analista de </w:t>
            </w:r>
            <w:r>
              <w:rPr>
                <w:color w:val="545454"/>
                <w:spacing w:val="-2"/>
                <w:sz w:val="18"/>
              </w:rPr>
              <w:t>campanhas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26"/>
              <w:ind w:left="163" w:right="134"/>
              <w:rPr>
                <w:sz w:val="18"/>
              </w:rPr>
            </w:pPr>
            <w:r>
              <w:rPr>
                <w:color w:val="545454"/>
                <w:sz w:val="18"/>
              </w:rPr>
              <w:t>Métricas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conversão,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ROI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campanhas,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uso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de cupons e segmentação de clientes.</w:t>
            </w:r>
          </w:p>
        </w:tc>
      </w:tr>
      <w:tr>
        <w:trPr>
          <w:trHeight w:val="709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57"/>
              <w:rPr>
                <w:sz w:val="18"/>
              </w:rPr>
            </w:pPr>
            <w:r>
              <w:rPr>
                <w:color w:val="545454"/>
                <w:sz w:val="18"/>
              </w:rPr>
              <w:t>Desenvolvedor / </w:t>
            </w:r>
            <w:r>
              <w:rPr>
                <w:color w:val="545454"/>
                <w:spacing w:val="-2"/>
                <w:sz w:val="18"/>
              </w:rPr>
              <w:t>DevOps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Time </w:t>
            </w:r>
            <w:r>
              <w:rPr>
                <w:color w:val="545454"/>
                <w:spacing w:val="-2"/>
                <w:sz w:val="18"/>
              </w:rPr>
              <w:t>técnico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 w:before="126"/>
              <w:ind w:left="163" w:right="134"/>
              <w:rPr>
                <w:sz w:val="18"/>
              </w:rPr>
            </w:pPr>
            <w:r>
              <w:rPr>
                <w:color w:val="545454"/>
                <w:sz w:val="18"/>
              </w:rPr>
              <w:t>Arquitetura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escalável,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pipeline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rastreável, segurança e CI/CD.</w:t>
            </w:r>
          </w:p>
        </w:tc>
      </w:tr>
      <w:tr>
        <w:trPr>
          <w:trHeight w:val="705" w:hRule="atLeast"/>
        </w:trPr>
        <w:tc>
          <w:tcPr>
            <w:tcW w:w="2551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57"/>
              <w:rPr>
                <w:sz w:val="18"/>
              </w:rPr>
            </w:pPr>
            <w:r>
              <w:rPr>
                <w:color w:val="545454"/>
                <w:sz w:val="18"/>
              </w:rPr>
              <w:t>Cliente </w:t>
            </w:r>
            <w:r>
              <w:rPr>
                <w:color w:val="545454"/>
                <w:spacing w:val="-2"/>
                <w:sz w:val="18"/>
              </w:rPr>
              <w:t>Final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before="126"/>
              <w:ind w:left="163"/>
              <w:rPr>
                <w:sz w:val="18"/>
              </w:rPr>
            </w:pPr>
            <w:r>
              <w:rPr>
                <w:color w:val="545454"/>
                <w:sz w:val="18"/>
              </w:rPr>
              <w:t>Usuário </w:t>
            </w:r>
            <w:r>
              <w:rPr>
                <w:color w:val="545454"/>
                <w:spacing w:val="-2"/>
                <w:sz w:val="18"/>
              </w:rPr>
              <w:t>indireto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 w:before="126"/>
              <w:ind w:left="163" w:right="134"/>
              <w:rPr>
                <w:sz w:val="18"/>
              </w:rPr>
            </w:pPr>
            <w:r>
              <w:rPr>
                <w:color w:val="545454"/>
                <w:sz w:val="18"/>
              </w:rPr>
              <w:t>Não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acessa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dashboard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diretamente,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mas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seus dados alimentam os indicadores.</w:t>
            </w:r>
          </w:p>
        </w:tc>
      </w:tr>
    </w:tbl>
    <w:p>
      <w:pPr>
        <w:pStyle w:val="BodyText"/>
        <w:spacing w:before="154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661" w:val="left" w:leader="none"/>
        </w:tabs>
        <w:spacing w:line="240" w:lineRule="auto" w:before="0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Técnicas de Elicitação </w:t>
      </w:r>
      <w:r>
        <w:rPr>
          <w:rFonts w:ascii="Arial" w:hAnsi="Arial"/>
          <w:b/>
          <w:color w:val="1A3A2A"/>
          <w:spacing w:val="-2"/>
          <w:sz w:val="24"/>
        </w:rPr>
        <w:t>Utilizadas</w:t>
      </w:r>
    </w:p>
    <w:p>
      <w:pPr>
        <w:pStyle w:val="BodyText"/>
        <w:spacing w:before="122"/>
        <w:ind w:left="261"/>
      </w:pPr>
      <w:r>
        <w:rPr>
          <w:color w:val="333333"/>
        </w:rPr>
        <w:t>Para levantamento dos requisitos foram utilizadas as seguintes </w:t>
      </w:r>
      <w:r>
        <w:rPr>
          <w:color w:val="333333"/>
          <w:spacing w:val="-2"/>
        </w:rPr>
        <w:t>técnicas:</w:t>
      </w:r>
    </w:p>
    <w:p>
      <w:pPr>
        <w:pStyle w:val="ListParagraph"/>
        <w:numPr>
          <w:ilvl w:val="2"/>
          <w:numId w:val="5"/>
        </w:numPr>
        <w:tabs>
          <w:tab w:pos="581" w:val="left" w:leader="none"/>
        </w:tabs>
        <w:spacing w:line="292" w:lineRule="auto" w:before="150" w:after="0"/>
        <w:ind w:left="581" w:right="1011" w:hanging="32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Análise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rFonts w:ascii="Arial" w:hAnsi="Arial"/>
          <w:b/>
          <w:color w:val="333333"/>
          <w:sz w:val="20"/>
        </w:rPr>
        <w:t>Documentos: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Leitura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interpretação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documento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fornecido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pela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FECAP, extraindo os requisitos funcionais e não funcionais explícitos.</w:t>
      </w:r>
    </w:p>
    <w:p>
      <w:pPr>
        <w:pStyle w:val="ListParagraph"/>
        <w:numPr>
          <w:ilvl w:val="2"/>
          <w:numId w:val="5"/>
        </w:numPr>
        <w:tabs>
          <w:tab w:pos="581" w:val="left" w:leader="none"/>
        </w:tabs>
        <w:spacing w:line="292" w:lineRule="auto" w:before="59" w:after="0"/>
        <w:ind w:left="581" w:right="466" w:hanging="32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Brainstorming: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Sessões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ideação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grupo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identificar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necessidades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explicitadas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no </w:t>
      </w:r>
      <w:r>
        <w:rPr>
          <w:color w:val="333333"/>
          <w:spacing w:val="-2"/>
          <w:sz w:val="20"/>
        </w:rPr>
        <w:t>enunciado.</w:t>
      </w:r>
    </w:p>
    <w:p>
      <w:pPr>
        <w:pStyle w:val="ListParagraph"/>
        <w:numPr>
          <w:ilvl w:val="2"/>
          <w:numId w:val="5"/>
        </w:numPr>
        <w:tabs>
          <w:tab w:pos="581" w:val="left" w:leader="none"/>
        </w:tabs>
        <w:spacing w:line="292" w:lineRule="auto" w:before="59" w:after="0"/>
        <w:ind w:left="581" w:right="655" w:hanging="32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Análise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rFonts w:ascii="Arial" w:hAnsi="Arial"/>
          <w:b/>
          <w:color w:val="333333"/>
          <w:sz w:val="20"/>
        </w:rPr>
        <w:t>Domínio: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Estudo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segmento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foodtech,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plataformas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CRM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dashboards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analytics para identificar boas práticas.</w:t>
      </w:r>
    </w:p>
    <w:p>
      <w:pPr>
        <w:pStyle w:val="ListParagraph"/>
        <w:numPr>
          <w:ilvl w:val="2"/>
          <w:numId w:val="5"/>
        </w:numPr>
        <w:tabs>
          <w:tab w:pos="581" w:val="left" w:leader="none"/>
        </w:tabs>
        <w:spacing w:line="292" w:lineRule="auto" w:before="58" w:after="0"/>
        <w:ind w:left="581" w:right="433" w:hanging="32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Prototipação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rFonts w:ascii="Arial" w:hAnsi="Arial"/>
          <w:b/>
          <w:color w:val="333333"/>
          <w:sz w:val="20"/>
        </w:rPr>
        <w:t>Conceitual:</w:t>
      </w:r>
      <w:r>
        <w:rPr>
          <w:rFonts w:ascii="Arial" w:hAnsi="Arial"/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Esboço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wireframes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telas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principais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validar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entendimento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dos </w:t>
      </w:r>
      <w:r>
        <w:rPr>
          <w:color w:val="333333"/>
          <w:spacing w:val="-2"/>
          <w:sz w:val="20"/>
        </w:rPr>
        <w:t>requisitos.</w:t>
      </w:r>
    </w:p>
    <w:p>
      <w:pPr>
        <w:pStyle w:val="ListParagraph"/>
        <w:numPr>
          <w:ilvl w:val="2"/>
          <w:numId w:val="5"/>
        </w:numPr>
        <w:tabs>
          <w:tab w:pos="581" w:val="left" w:leader="none"/>
        </w:tabs>
        <w:spacing w:line="292" w:lineRule="auto" w:before="59" w:after="0"/>
        <w:ind w:left="581" w:right="1155" w:hanging="32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Matriz</w:t>
      </w:r>
      <w:r>
        <w:rPr>
          <w:rFonts w:ascii="Arial" w:hAnsi="Arial"/>
          <w:b/>
          <w:color w:val="333333"/>
          <w:spacing w:val="-4"/>
          <w:sz w:val="20"/>
        </w:rPr>
        <w:t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4"/>
          <w:sz w:val="20"/>
        </w:rPr>
        <w:t> </w:t>
      </w:r>
      <w:r>
        <w:rPr>
          <w:rFonts w:ascii="Arial" w:hAnsi="Arial"/>
          <w:b/>
          <w:color w:val="333333"/>
          <w:sz w:val="20"/>
        </w:rPr>
        <w:t>Rastreabilidade:</w:t>
      </w:r>
      <w:r>
        <w:rPr>
          <w:rFonts w:ascii="Arial" w:hAnsi="Arial"/>
          <w:b/>
          <w:color w:val="333333"/>
          <w:spacing w:val="-4"/>
          <w:sz w:val="20"/>
        </w:rPr>
        <w:t> </w:t>
      </w:r>
      <w:r>
        <w:rPr>
          <w:color w:val="333333"/>
          <w:sz w:val="20"/>
        </w:rPr>
        <w:t>Mapeamento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entre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objetivos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negócio,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requisitos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funcionais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 componentes do sistema.</w:t>
      </w:r>
    </w:p>
    <w:p>
      <w:pPr>
        <w:pStyle w:val="ListParagraph"/>
        <w:spacing w:after="0" w:line="292" w:lineRule="auto"/>
        <w:jc w:val="left"/>
        <w:rPr>
          <w:sz w:val="20"/>
        </w:rPr>
        <w:sectPr>
          <w:pgSz w:w="11910" w:h="16840"/>
          <w:pgMar w:top="1200" w:bottom="280" w:left="992" w:right="992"/>
        </w:sectPr>
      </w:pPr>
    </w:p>
    <w:p>
      <w:pPr>
        <w:pStyle w:val="BodyText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3. Requisitos Funcionais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(RF)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11" coordorigin="0,0" coordsize="9638,720">
                <v:shape style="position:absolute;left:0;top:0;width:9638;height:720" id="docshape12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13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3. Requisitos Funcionais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0"/>
                          </w:rPr>
                          <w:t>(RF)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line="312" w:lineRule="auto" w:before="153"/>
        <w:ind w:left="261"/>
      </w:pPr>
      <w:r>
        <w:rPr>
          <w:color w:val="333333"/>
        </w:rPr>
        <w:t>Os</w:t>
      </w:r>
      <w:r>
        <w:rPr>
          <w:color w:val="333333"/>
          <w:spacing w:val="26"/>
        </w:rPr>
        <w:t> </w:t>
      </w:r>
      <w:r>
        <w:rPr>
          <w:color w:val="333333"/>
        </w:rPr>
        <w:t>requisitos</w:t>
      </w:r>
      <w:r>
        <w:rPr>
          <w:color w:val="333333"/>
          <w:spacing w:val="26"/>
        </w:rPr>
        <w:t> </w:t>
      </w:r>
      <w:r>
        <w:rPr>
          <w:color w:val="333333"/>
        </w:rPr>
        <w:t>funcionais</w:t>
      </w:r>
      <w:r>
        <w:rPr>
          <w:color w:val="333333"/>
          <w:spacing w:val="26"/>
        </w:rPr>
        <w:t> </w:t>
      </w:r>
      <w:r>
        <w:rPr>
          <w:color w:val="333333"/>
        </w:rPr>
        <w:t>descrevem</w:t>
      </w:r>
      <w:r>
        <w:rPr>
          <w:color w:val="333333"/>
          <w:spacing w:val="26"/>
        </w:rPr>
        <w:t> </w:t>
      </w:r>
      <w:r>
        <w:rPr>
          <w:color w:val="333333"/>
        </w:rPr>
        <w:t>as</w:t>
      </w:r>
      <w:r>
        <w:rPr>
          <w:color w:val="333333"/>
          <w:spacing w:val="26"/>
        </w:rPr>
        <w:t> </w:t>
      </w:r>
      <w:r>
        <w:rPr>
          <w:color w:val="333333"/>
        </w:rPr>
        <w:t>funcionalidades</w:t>
      </w:r>
      <w:r>
        <w:rPr>
          <w:color w:val="333333"/>
          <w:spacing w:val="26"/>
        </w:rPr>
        <w:t> </w:t>
      </w:r>
      <w:r>
        <w:rPr>
          <w:color w:val="333333"/>
        </w:rPr>
        <w:t>que</w:t>
      </w:r>
      <w:r>
        <w:rPr>
          <w:color w:val="333333"/>
          <w:spacing w:val="26"/>
        </w:rPr>
        <w:t> </w:t>
      </w:r>
      <w:r>
        <w:rPr>
          <w:color w:val="333333"/>
        </w:rPr>
        <w:t>o</w:t>
      </w:r>
      <w:r>
        <w:rPr>
          <w:color w:val="333333"/>
          <w:spacing w:val="26"/>
        </w:rPr>
        <w:t> </w:t>
      </w:r>
      <w:r>
        <w:rPr>
          <w:color w:val="333333"/>
        </w:rPr>
        <w:t>sistema</w:t>
      </w:r>
      <w:r>
        <w:rPr>
          <w:color w:val="333333"/>
          <w:spacing w:val="26"/>
        </w:rPr>
        <w:t> </w:t>
      </w:r>
      <w:r>
        <w:rPr>
          <w:color w:val="333333"/>
        </w:rPr>
        <w:t>deve</w:t>
      </w:r>
      <w:r>
        <w:rPr>
          <w:color w:val="333333"/>
          <w:spacing w:val="26"/>
        </w:rPr>
        <w:t> </w:t>
      </w:r>
      <w:r>
        <w:rPr>
          <w:color w:val="333333"/>
        </w:rPr>
        <w:t>oferecer.</w:t>
      </w:r>
      <w:r>
        <w:rPr>
          <w:color w:val="333333"/>
          <w:spacing w:val="26"/>
        </w:rPr>
        <w:t> </w:t>
      </w:r>
      <w:r>
        <w:rPr>
          <w:color w:val="333333"/>
        </w:rPr>
        <w:t>Cada</w:t>
      </w:r>
      <w:r>
        <w:rPr>
          <w:color w:val="333333"/>
          <w:spacing w:val="26"/>
        </w:rPr>
        <w:t> </w:t>
      </w:r>
      <w:r>
        <w:rPr>
          <w:color w:val="333333"/>
        </w:rPr>
        <w:t>requisito</w:t>
      </w:r>
      <w:r>
        <w:rPr>
          <w:color w:val="333333"/>
          <w:spacing w:val="26"/>
        </w:rPr>
        <w:t> </w:t>
      </w:r>
      <w:r>
        <w:rPr>
          <w:color w:val="333333"/>
        </w:rPr>
        <w:t>é identificado por um código único, possui uma descrição, prioridade e critérios de aceitação.</w:t>
      </w:r>
    </w:p>
    <w:p>
      <w:pPr>
        <w:pStyle w:val="BodyText"/>
        <w:spacing w:before="225"/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0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Autenticação e Controle de </w:t>
      </w:r>
      <w:r>
        <w:rPr>
          <w:rFonts w:ascii="Arial" w:hAnsi="Arial"/>
          <w:b/>
          <w:color w:val="1A3A2A"/>
          <w:spacing w:val="-2"/>
          <w:sz w:val="24"/>
        </w:rPr>
        <w:t>Acesso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01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permitir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cadastro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usuários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nome,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e-mail,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senha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(hash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bcrypt)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perfil (admin Cannoli / restaurante parceiro).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02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realizar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autenticação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via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login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(e-mail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senha)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geração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token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JWT com validade configurável.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03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oferecer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recuperação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senha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e-mail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link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redefinição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seguro (token temporário).</w:t>
            </w:r>
          </w:p>
        </w:tc>
      </w:tr>
      <w:tr>
        <w:trPr>
          <w:trHeight w:val="669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04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controlar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acesso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perfil: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admin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Cannoli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visualiza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todos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restaurantes; restaurante parceiro visualiza apenas seus próprios dados.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05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manter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log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auditoria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registro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login,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importações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realizadas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 alterações de metas por KPI.</w:t>
            </w:r>
          </w:p>
        </w:tc>
      </w:tr>
    </w:tbl>
    <w:p>
      <w:pPr>
        <w:pStyle w:val="BodyText"/>
        <w:spacing w:before="97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Ingestão e Pipeline de </w:t>
      </w:r>
      <w:r>
        <w:rPr>
          <w:rFonts w:ascii="Arial" w:hAnsi="Arial"/>
          <w:b/>
          <w:color w:val="1A3A2A"/>
          <w:spacing w:val="-2"/>
          <w:sz w:val="24"/>
        </w:rPr>
        <w:t>Dados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06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permitir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importação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via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upload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arquivos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CSV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e/ou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Excel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 validação de schema (tipos, campos obrigatórios e deduplicação).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07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suportar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consumo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API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simulada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(mock)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atualização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automática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por polling agendado ou WebSocket.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08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registrar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data/hora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cada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atualização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indicar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qualidade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dado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(número de linhas rejeitadas, campos faltantes).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09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armazenar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tratados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banco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relacional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(PostgreSQL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SQLite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em MVP) com modelo normalizado.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10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FDE8E8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21C23"/>
                <w:spacing w:val="-2"/>
                <w:sz w:val="16"/>
              </w:rPr>
              <w:t>Baixa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suportar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enriquecimento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dados: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segmentação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RFM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simplificada,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cálculo de coortes de retenção e indicadores financeiros derivados.</w:t>
            </w:r>
          </w:p>
        </w:tc>
      </w:tr>
    </w:tbl>
    <w:p>
      <w:pPr>
        <w:pStyle w:val="BodyText"/>
        <w:spacing w:before="96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Indicadores e KPIs </w:t>
      </w:r>
      <w:r>
        <w:rPr>
          <w:rFonts w:ascii="Arial" w:hAnsi="Arial"/>
          <w:b/>
          <w:color w:val="1A3A2A"/>
          <w:spacing w:val="-2"/>
          <w:sz w:val="24"/>
        </w:rPr>
        <w:t>Obrigatórios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11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cards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KPI: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total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pedidos,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receita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bruta,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ticket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médio,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clientes ativos e taxa de recorrência do período selecionado.</w:t>
            </w:r>
          </w:p>
        </w:tc>
      </w:tr>
      <w:tr>
        <w:trPr>
          <w:trHeight w:val="669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12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159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calcular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Taxa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Conversão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em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Número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Vendas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por empresa (pedidos realizados / leads ou mensagens enviadas × 100).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13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calcular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Taxa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Conversão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em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Valor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Vendas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empresa (receita gerada / potencial estimado × 100).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670" w:hRule="atLeast"/>
        </w:trPr>
        <w:tc>
          <w:tcPr>
            <w:tcW w:w="850" w:type="dxa"/>
            <w:tcBorders>
              <w:left w:val="single" w:sz="8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14</w:t>
            </w:r>
          </w:p>
        </w:tc>
        <w:tc>
          <w:tcPr>
            <w:tcW w:w="1133" w:type="dxa"/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right w:val="single" w:sz="8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Número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Mensagens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por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Campanha/Empresa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 detalhamento por canal e período.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left w:val="single" w:sz="8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15</w:t>
            </w:r>
          </w:p>
        </w:tc>
        <w:tc>
          <w:tcPr>
            <w:tcW w:w="1133" w:type="dxa"/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right w:val="single" w:sz="8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Faturamento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do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Estabelecimento/Empresa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comparação período atual vs anterior e variação percentual.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left w:val="single" w:sz="8" w:space="0" w:color="B6DFC8"/>
              <w:bottom w:val="single" w:sz="8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16</w:t>
            </w:r>
          </w:p>
        </w:tc>
        <w:tc>
          <w:tcPr>
            <w:tcW w:w="1133" w:type="dxa"/>
            <w:tcBorders>
              <w:bottom w:val="single" w:sz="8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bottom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spacing w:line="278" w:lineRule="auto"/>
              <w:ind w:left="144" w:right="159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gráficos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série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temporal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para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os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principais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KPIs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sobreposição de período anterior e indicação de variação.</w:t>
            </w:r>
          </w:p>
        </w:tc>
      </w:tr>
    </w:tbl>
    <w:p>
      <w:pPr>
        <w:pStyle w:val="BodyText"/>
        <w:spacing w:before="102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0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Dashboards e </w:t>
      </w:r>
      <w:r>
        <w:rPr>
          <w:rFonts w:ascii="Arial" w:hAnsi="Arial"/>
          <w:b/>
          <w:color w:val="1A3A2A"/>
          <w:spacing w:val="-2"/>
          <w:sz w:val="24"/>
        </w:rPr>
        <w:t>Painéis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17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disponibilizar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um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Dashboard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Campanhas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métricas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taxa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 conversão, uso de cupons, ROI simulado e funil básico por campanha.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18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 sistema deve disponibilizar um </w:t>
            </w:r>
            <w:r>
              <w:rPr>
                <w:rFonts w:ascii="Arial" w:hAnsi="Arial"/>
                <w:b/>
                <w:color w:val="545454"/>
                <w:sz w:val="18"/>
              </w:rPr>
              <w:t>Dashboard de Sugestão de Campanha </w:t>
            </w:r>
            <w:r>
              <w:rPr>
                <w:color w:val="545454"/>
                <w:sz w:val="18"/>
              </w:rPr>
              <w:t>com recomendações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baseadas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em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segmentação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clientes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histórico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conversão.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19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C8F6C4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5623"/>
                <w:spacing w:val="-4"/>
                <w:sz w:val="16"/>
              </w:rPr>
              <w:t>Alta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painel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Segmentação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Clientes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(novos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vs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recorrentes;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RFM simplificado) e análise de coortes de retenção.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20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Painel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Financeiro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Básico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receita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líquida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simulada,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custos variáveis, margem estimada e indicadores de caixa simplificados.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21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oferecer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Filtros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Globais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período,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restaurante/unidade,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canal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(delivery, balcão, etc.), campanha e categoria de produto.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22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suportar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Drill-down</w:t>
            </w:r>
            <w:r>
              <w:rPr>
                <w:color w:val="545454"/>
                <w:sz w:val="18"/>
              </w:rPr>
              <w:t>: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clicar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um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KPI,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apoio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(top produtos, top campanhas, top clientes) com opção de exportar CSV/PDF.</w:t>
            </w:r>
          </w:p>
        </w:tc>
      </w:tr>
    </w:tbl>
    <w:p>
      <w:pPr>
        <w:pStyle w:val="BodyText"/>
        <w:spacing w:before="96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Módulo de Inferência e </w:t>
      </w:r>
      <w:r>
        <w:rPr>
          <w:rFonts w:ascii="Arial" w:hAnsi="Arial"/>
          <w:b/>
          <w:color w:val="1A3A2A"/>
          <w:spacing w:val="-2"/>
          <w:sz w:val="24"/>
        </w:rPr>
        <w:t>Insights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23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calcular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Intervalo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Confiança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(95%)</w:t>
            </w:r>
            <w:r>
              <w:rPr>
                <w:rFonts w:ascii="Arial" w:hAnsi="Arial"/>
                <w:b/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para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taxa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recompra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do período selecionado.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24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suportar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Teste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A/B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Simulado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entre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duas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campanhas,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exibindo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significância estatística e tamanho de efeito.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25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gerar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Alertas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Automáticos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quando: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(a)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recorrência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cair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acima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limiar configurado; (b) cancelamentos aumentarem; (c) ticket médio reduzir acima do limiar.</w:t>
            </w:r>
          </w:p>
        </w:tc>
      </w:tr>
      <w:tr>
        <w:trPr>
          <w:trHeight w:val="665" w:hRule="atLeast"/>
        </w:trPr>
        <w:tc>
          <w:tcPr>
            <w:tcW w:w="850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26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FDE8E8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21C23"/>
                <w:spacing w:val="-2"/>
                <w:sz w:val="16"/>
              </w:rPr>
              <w:t>Baixa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exibir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Página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Recomendações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justificativas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baseadas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dados (ex.: 'Campanha X teve maior conversão com IC 95%').</w:t>
            </w:r>
          </w:p>
        </w:tc>
      </w:tr>
    </w:tbl>
    <w:p>
      <w:pPr>
        <w:pStyle w:val="BodyText"/>
        <w:spacing w:before="96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Administração do </w:t>
      </w:r>
      <w:r>
        <w:rPr>
          <w:rFonts w:ascii="Arial" w:hAnsi="Arial"/>
          <w:b/>
          <w:color w:val="1A3A2A"/>
          <w:spacing w:val="-2"/>
          <w:sz w:val="24"/>
        </w:rPr>
        <w:t>Sistema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425" w:hRule="atLeast"/>
        </w:trPr>
        <w:tc>
          <w:tcPr>
            <w:tcW w:w="850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3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27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oferecer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Gestão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Usuários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(CRUD)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atribuição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permissões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por perfil pelo administrador Cannoli.</w:t>
            </w:r>
          </w:p>
        </w:tc>
      </w:tr>
      <w:tr>
        <w:trPr>
          <w:trHeight w:val="670" w:hRule="atLeast"/>
        </w:trPr>
        <w:tc>
          <w:tcPr>
            <w:tcW w:w="850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28</w:t>
            </w:r>
          </w:p>
        </w:tc>
        <w:tc>
          <w:tcPr>
            <w:tcW w:w="113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FFF2CD"/>
          </w:tcPr>
          <w:p>
            <w:pPr>
              <w:pStyle w:val="TableParagraph"/>
              <w:spacing w:before="105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6403"/>
                <w:spacing w:val="-2"/>
                <w:sz w:val="16"/>
              </w:rPr>
              <w:t>Média</w:t>
            </w:r>
          </w:p>
        </w:tc>
        <w:tc>
          <w:tcPr>
            <w:tcW w:w="7653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4" w:right="159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permitir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Configuração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Metas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por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KPI</w:t>
            </w:r>
            <w:r>
              <w:rPr>
                <w:rFonts w:ascii="Arial" w:hAnsi="Arial"/>
                <w:b/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cadastro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parâmetros (limiares de alerta, períodos padrão).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1200" w:bottom="280" w:left="992" w:right="992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7653"/>
      </w:tblGrid>
      <w:tr>
        <w:trPr>
          <w:trHeight w:val="665" w:hRule="atLeast"/>
        </w:trPr>
        <w:tc>
          <w:tcPr>
            <w:tcW w:w="850" w:type="dxa"/>
            <w:tcBorders>
              <w:left w:val="single" w:sz="8" w:space="0" w:color="B6DFC8"/>
              <w:bottom w:val="single" w:sz="8" w:space="0" w:color="B6DFC8"/>
            </w:tcBorders>
          </w:tcPr>
          <w:p>
            <w:pPr>
              <w:pStyle w:val="TableParagraph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z w:val="18"/>
              </w:rPr>
              <w:t>RF-</w:t>
            </w:r>
            <w:r>
              <w:rPr>
                <w:rFonts w:ascii="Arial"/>
                <w:b/>
                <w:color w:val="1A3A2A"/>
                <w:spacing w:val="-5"/>
                <w:sz w:val="18"/>
              </w:rPr>
              <w:t>29</w:t>
            </w:r>
          </w:p>
        </w:tc>
        <w:tc>
          <w:tcPr>
            <w:tcW w:w="1133" w:type="dxa"/>
            <w:tcBorders>
              <w:bottom w:val="single" w:sz="8" w:space="0" w:color="B6DFC8"/>
            </w:tcBorders>
            <w:shd w:val="clear" w:color="auto" w:fill="FDE8E8"/>
          </w:tcPr>
          <w:p>
            <w:pPr>
              <w:pStyle w:val="TableParagraph"/>
              <w:spacing w:before="105"/>
              <w:ind w:left="3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21C23"/>
                <w:spacing w:val="-2"/>
                <w:sz w:val="16"/>
              </w:rPr>
              <w:t>Baixa</w:t>
            </w:r>
          </w:p>
        </w:tc>
        <w:tc>
          <w:tcPr>
            <w:tcW w:w="7653" w:type="dxa"/>
            <w:tcBorders>
              <w:bottom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spacing w:line="278" w:lineRule="auto"/>
              <w:ind w:left="144" w:right="51"/>
              <w:rPr>
                <w:sz w:val="18"/>
              </w:rPr>
            </w:pPr>
            <w:r>
              <w:rPr>
                <w:color w:val="545454"/>
                <w:sz w:val="18"/>
              </w:rPr>
              <w:t>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sistema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deve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manter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Log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de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545454"/>
                <w:sz w:val="18"/>
              </w:rPr>
              <w:t>Auditoria</w:t>
            </w:r>
            <w:r>
              <w:rPr>
                <w:rFonts w:ascii="Arial" w:hAnsi="Arial"/>
                <w:b/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registro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login,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importações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alterações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 metas com timestamp e usuário responsável.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1200" w:bottom="280" w:left="992" w:right="992"/>
        </w:sectPr>
      </w:pPr>
    </w:p>
    <w:p>
      <w:pPr>
        <w:pStyle w:val="BodyText"/>
        <w:ind w:left="14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4. Requisitos Não Funcionais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(RNF)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14" coordorigin="0,0" coordsize="9638,720">
                <v:shape style="position:absolute;left:0;top:0;width:9638;height:720" id="docshape15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16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4. Requisitos Não Funcionais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(RNF)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50" w:hRule="atLeast"/>
        </w:trPr>
        <w:tc>
          <w:tcPr>
            <w:tcW w:w="9638" w:type="dxa"/>
            <w:tcBorders>
              <w:top w:val="nil"/>
              <w:left w:val="nil"/>
              <w:right w:val="nil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 w:hAnsi="Arial"/>
                <w:b/>
                <w:color w:val="FFFFFF"/>
                <w:spacing w:val="-5"/>
                <w:position w:val="2"/>
                <w:sz w:val="20"/>
              </w:rPr>
              <w:t>01</w:t>
            </w:r>
            <w:r>
              <w:rPr>
                <w:rFonts w:ascii="Arial" w:hAns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Segurança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71" w:val="left" w:leader="none"/>
              </w:tabs>
              <w:spacing w:line="240" w:lineRule="auto" w:before="89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Senhas armazenadas com hash bcrypt (fator de custo </w:t>
            </w:r>
            <w:r>
              <w:rPr>
                <w:rFonts w:ascii="Symbol" w:hAnsi="Symbol"/>
                <w:color w:val="545454"/>
                <w:sz w:val="18"/>
              </w:rPr>
              <w:t>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pacing w:val="-4"/>
                <w:sz w:val="18"/>
              </w:rPr>
              <w:t>10).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Autenticação via JWT com expiração configurável (padrão: </w:t>
            </w:r>
            <w:r>
              <w:rPr>
                <w:color w:val="545454"/>
                <w:spacing w:val="-4"/>
                <w:sz w:val="18"/>
              </w:rPr>
              <w:t>8h).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Proteção contra SQL Injection via ORM ou prepared </w:t>
            </w:r>
            <w:r>
              <w:rPr>
                <w:color w:val="545454"/>
                <w:spacing w:val="-2"/>
                <w:sz w:val="18"/>
              </w:rPr>
              <w:t>statements.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Proteção contra XSS com sanitização de entradas no </w:t>
            </w:r>
            <w:r>
              <w:rPr>
                <w:color w:val="545454"/>
                <w:spacing w:val="-2"/>
                <w:sz w:val="18"/>
              </w:rPr>
              <w:t>frontend.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HTTPS obrigatório em ambiente de </w:t>
            </w:r>
            <w:r>
              <w:rPr>
                <w:color w:val="545454"/>
                <w:spacing w:val="-2"/>
                <w:sz w:val="18"/>
              </w:rPr>
              <w:t>produção/homologação.</w:t>
            </w:r>
          </w:p>
        </w:tc>
      </w:tr>
    </w:tbl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49" w:hRule="atLeast"/>
        </w:trPr>
        <w:tc>
          <w:tcPr>
            <w:tcW w:w="9638" w:type="dxa"/>
            <w:tcBorders>
              <w:top w:val="nil"/>
              <w:left w:val="nil"/>
              <w:right w:val="nil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20"/>
              </w:rPr>
              <w:t>02</w:t>
            </w:r>
            <w:r>
              <w:rPr>
                <w:rFonts w:asci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Privacidade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LGPD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71" w:val="left" w:leader="none"/>
              </w:tabs>
              <w:spacing w:line="240" w:lineRule="auto" w:before="10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Minimização de dados pessoais: coletar apenas o necessário para </w:t>
            </w:r>
            <w:r>
              <w:rPr>
                <w:color w:val="545454"/>
                <w:spacing w:val="-2"/>
                <w:sz w:val="18"/>
              </w:rPr>
              <w:t>operação.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Pseudonimização de dados de clientes finais onde </w:t>
            </w:r>
            <w:r>
              <w:rPr>
                <w:color w:val="545454"/>
                <w:spacing w:val="-2"/>
                <w:sz w:val="18"/>
              </w:rPr>
              <w:t>possível.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Política de retenção de dados documentada no </w:t>
            </w:r>
            <w:r>
              <w:rPr>
                <w:color w:val="545454"/>
                <w:spacing w:val="-2"/>
                <w:sz w:val="18"/>
              </w:rPr>
              <w:t>README.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Consentimento explícito dos usuários ao cadastro (termos de </w:t>
            </w:r>
            <w:r>
              <w:rPr>
                <w:color w:val="545454"/>
                <w:spacing w:val="-2"/>
                <w:sz w:val="18"/>
              </w:rPr>
              <w:t>uso).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Direito de exclusão de conta e dados pessoais pelo </w:t>
            </w:r>
            <w:r>
              <w:rPr>
                <w:color w:val="545454"/>
                <w:spacing w:val="-2"/>
                <w:sz w:val="18"/>
              </w:rPr>
              <w:t>usuário.</w:t>
            </w:r>
          </w:p>
        </w:tc>
      </w:tr>
    </w:tbl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50" w:hRule="atLeast"/>
        </w:trPr>
        <w:tc>
          <w:tcPr>
            <w:tcW w:w="9638" w:type="dxa"/>
            <w:tcBorders>
              <w:top w:val="nil"/>
              <w:left w:val="nil"/>
              <w:right w:val="nil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20"/>
              </w:rPr>
              <w:t>03</w:t>
            </w:r>
            <w:r>
              <w:rPr>
                <w:rFonts w:asci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Usabilidade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71" w:val="left" w:leader="none"/>
              </w:tabs>
              <w:spacing w:line="240" w:lineRule="auto" w:before="10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Interface responsiva (desktop e </w:t>
            </w:r>
            <w:r>
              <w:rPr>
                <w:color w:val="545454"/>
                <w:spacing w:val="-2"/>
                <w:sz w:val="18"/>
              </w:rPr>
              <w:t>tablet).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Hierarquia visual clara com destaque para KPIs </w:t>
            </w:r>
            <w:r>
              <w:rPr>
                <w:color w:val="545454"/>
                <w:spacing w:val="-2"/>
                <w:sz w:val="18"/>
              </w:rPr>
              <w:t>principais.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Feedback de erros e validações com mensagens </w:t>
            </w:r>
            <w:r>
              <w:rPr>
                <w:color w:val="545454"/>
                <w:spacing w:val="-2"/>
                <w:sz w:val="18"/>
              </w:rPr>
              <w:t>descritivas.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Consistência de navegação: menu fixo e breadcrumb nas páginas </w:t>
            </w:r>
            <w:r>
              <w:rPr>
                <w:color w:val="545454"/>
                <w:spacing w:val="-2"/>
                <w:sz w:val="18"/>
              </w:rPr>
              <w:t>internas.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Tempo de carregamento inicial do dashboard inferior a 3 </w:t>
            </w:r>
            <w:r>
              <w:rPr>
                <w:color w:val="545454"/>
                <w:spacing w:val="-2"/>
                <w:sz w:val="18"/>
              </w:rPr>
              <w:t>segundos.</w:t>
            </w:r>
          </w:p>
        </w:tc>
      </w:tr>
    </w:tbl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50" w:hRule="atLeast"/>
        </w:trPr>
        <w:tc>
          <w:tcPr>
            <w:tcW w:w="9638" w:type="dxa"/>
            <w:tcBorders>
              <w:top w:val="nil"/>
              <w:left w:val="nil"/>
              <w:right w:val="nil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20"/>
              </w:rPr>
              <w:t>04</w:t>
            </w:r>
            <w:r>
              <w:rPr>
                <w:rFonts w:asci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Desempenho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71" w:val="left" w:leader="none"/>
              </w:tabs>
              <w:spacing w:line="240" w:lineRule="auto" w:before="10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Paginação em tabelas com no máximo 50 registros por </w:t>
            </w:r>
            <w:r>
              <w:rPr>
                <w:color w:val="545454"/>
                <w:spacing w:val="-2"/>
                <w:sz w:val="18"/>
              </w:rPr>
              <w:t>página.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Consultas analíticas otimizadas com índices nos campos de </w:t>
            </w:r>
            <w:r>
              <w:rPr>
                <w:color w:val="545454"/>
                <w:spacing w:val="-2"/>
                <w:sz w:val="18"/>
              </w:rPr>
              <w:t>filtro.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Tempo de resposta para filtros comuns inferior a 2 </w:t>
            </w:r>
            <w:r>
              <w:rPr>
                <w:color w:val="545454"/>
                <w:spacing w:val="-2"/>
                <w:sz w:val="18"/>
              </w:rPr>
              <w:t>segundos.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Cache de consultas frequentes (opcional, ex.: Redis ou in-</w:t>
            </w:r>
            <w:r>
              <w:rPr>
                <w:color w:val="545454"/>
                <w:spacing w:val="-2"/>
                <w:sz w:val="18"/>
              </w:rPr>
              <w:t>memory).</w:t>
            </w:r>
          </w:p>
        </w:tc>
      </w:tr>
    </w:tbl>
    <w:p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50" w:hRule="atLeast"/>
        </w:trPr>
        <w:tc>
          <w:tcPr>
            <w:tcW w:w="9638" w:type="dxa"/>
            <w:tcBorders>
              <w:bottom w:val="single" w:sz="8" w:space="0" w:color="B6DFC8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20"/>
              </w:rPr>
              <w:t>05</w:t>
            </w:r>
            <w:r>
              <w:rPr>
                <w:rFonts w:asci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Escalabilidade</w:t>
            </w:r>
          </w:p>
        </w:tc>
      </w:tr>
      <w:tr>
        <w:trPr>
          <w:trHeight w:val="429" w:hRule="atLeast"/>
        </w:trPr>
        <w:tc>
          <w:tcPr>
            <w:tcW w:w="9638" w:type="dxa"/>
            <w:tcBorders>
              <w:top w:val="single" w:sz="8" w:space="0" w:color="B6DFC8"/>
              <w:left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71" w:val="left" w:leader="none"/>
              </w:tabs>
              <w:spacing w:line="240" w:lineRule="auto" w:before="10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Arquitetura em camadas: separação de frontend, API e banco de </w:t>
            </w:r>
            <w:r>
              <w:rPr>
                <w:color w:val="545454"/>
                <w:spacing w:val="-2"/>
                <w:sz w:val="18"/>
              </w:rPr>
              <w:t>dados.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left w:val="single" w:sz="8" w:space="0" w:color="B6DFC8"/>
              <w:right w:val="single" w:sz="8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API RESTful documentada via </w:t>
            </w:r>
            <w:r>
              <w:rPr>
                <w:color w:val="545454"/>
                <w:spacing w:val="-2"/>
                <w:sz w:val="18"/>
              </w:rPr>
              <w:t>OpenAPI/Swagger.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left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Suporte a containerização com Docker e docker-</w:t>
            </w:r>
            <w:r>
              <w:rPr>
                <w:color w:val="545454"/>
                <w:spacing w:val="-2"/>
                <w:sz w:val="18"/>
              </w:rPr>
              <w:t>compose.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Possibilidade de escalonamento horizontal da API sem alteração de </w:t>
            </w:r>
            <w:r>
              <w:rPr>
                <w:color w:val="545454"/>
                <w:spacing w:val="-2"/>
                <w:sz w:val="18"/>
              </w:rPr>
              <w:t>código.</w:t>
            </w:r>
          </w:p>
        </w:tc>
      </w:tr>
    </w:tbl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50" w:hRule="atLeast"/>
        </w:trPr>
        <w:tc>
          <w:tcPr>
            <w:tcW w:w="9638" w:type="dxa"/>
            <w:tcBorders>
              <w:top w:val="nil"/>
              <w:left w:val="nil"/>
              <w:right w:val="nil"/>
            </w:tcBorders>
            <w:shd w:val="clear" w:color="auto" w:fill="2D694F"/>
          </w:tcPr>
          <w:p>
            <w:pPr>
              <w:pStyle w:val="TableParagraph"/>
              <w:tabs>
                <w:tab w:pos="1625" w:val="left" w:leader="none"/>
              </w:tabs>
              <w:spacing w:before="152"/>
              <w:ind w:left="4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20"/>
              </w:rPr>
              <w:t>RNF-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20"/>
              </w:rPr>
              <w:t>06</w:t>
            </w:r>
            <w:r>
              <w:rPr>
                <w:rFonts w:ascii="Arial"/>
                <w:b/>
                <w:color w:val="FFFFFF"/>
                <w:position w:val="2"/>
                <w:sz w:val="20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Manutenibilidade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71" w:val="left" w:leader="none"/>
              </w:tabs>
              <w:spacing w:line="240" w:lineRule="auto" w:before="10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Código organizado com separação de responsabilidades (MVC ou Clean </w:t>
            </w:r>
            <w:r>
              <w:rPr>
                <w:color w:val="545454"/>
                <w:spacing w:val="-2"/>
                <w:sz w:val="18"/>
              </w:rPr>
              <w:t>Architecture).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Padrão de commits convencional (feat, fix, docs, refactor, </w:t>
            </w:r>
            <w:r>
              <w:rPr>
                <w:color w:val="545454"/>
                <w:spacing w:val="-2"/>
                <w:sz w:val="18"/>
              </w:rPr>
              <w:t>test).</w:t>
            </w:r>
          </w:p>
        </w:tc>
      </w:tr>
      <w:tr>
        <w:trPr>
          <w:trHeight w:val="440" w:hRule="atLeast"/>
        </w:trPr>
        <w:tc>
          <w:tcPr>
            <w:tcW w:w="963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README completo com instruções de instalação, execução e variáveis de </w:t>
            </w:r>
            <w:r>
              <w:rPr>
                <w:color w:val="545454"/>
                <w:spacing w:val="-2"/>
                <w:sz w:val="18"/>
              </w:rPr>
              <w:t>ambiente.</w:t>
            </w:r>
          </w:p>
        </w:tc>
      </w:tr>
      <w:tr>
        <w:trPr>
          <w:trHeight w:val="430" w:hRule="atLeast"/>
        </w:trPr>
        <w:tc>
          <w:tcPr>
            <w:tcW w:w="9638" w:type="dxa"/>
            <w:tcBorders>
              <w:top w:val="nil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71" w:val="left" w:leader="none"/>
              </w:tabs>
              <w:spacing w:line="240" w:lineRule="auto" w:before="111" w:after="0"/>
              <w:ind w:left="471" w:right="0" w:hanging="113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Testes unitários para funções de cálculo de KPIs (cobertura mínima: </w:t>
            </w:r>
            <w:r>
              <w:rPr>
                <w:color w:val="545454"/>
                <w:spacing w:val="-2"/>
                <w:sz w:val="18"/>
              </w:rPr>
              <w:t>60%).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200" w:bottom="280" w:left="992" w:right="992"/>
        </w:sectPr>
      </w:pPr>
    </w:p>
    <w:p>
      <w:pPr>
        <w:pStyle w:val="BodyText"/>
        <w:ind w:left="14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5. Casos de Uso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Principais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17" coordorigin="0,0" coordsize="9638,720">
                <v:shape style="position:absolute;left:0;top:0;width:9638;height:720" id="docshape18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19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5. Casos de Uso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Principais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10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18"/>
              </w:rPr>
              <w:t>01</w:t>
            </w:r>
            <w:r>
              <w:rPr>
                <w:rFonts w:asci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Login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no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Sistema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(Admin / </w:t>
            </w:r>
            <w:r>
              <w:rPr>
                <w:color w:val="545454"/>
                <w:spacing w:val="-2"/>
                <w:sz w:val="18"/>
              </w:rPr>
              <w:t>Restaurante)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a tela de login, insere e-mail e senha, clica em </w:t>
            </w:r>
            <w:r>
              <w:rPr>
                <w:color w:val="545454"/>
                <w:spacing w:val="-2"/>
                <w:sz w:val="18"/>
              </w:rPr>
              <w:t>entrar.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Credenciais válidas / token JWT </w:t>
            </w:r>
            <w:r>
              <w:rPr>
                <w:color w:val="545454"/>
                <w:spacing w:val="-2"/>
                <w:sz w:val="18"/>
              </w:rPr>
              <w:t>existente</w:t>
            </w:r>
          </w:p>
        </w:tc>
      </w:tr>
      <w:tr>
        <w:trPr>
          <w:trHeight w:val="139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</w:t>
            </w:r>
            <w:r>
              <w:rPr>
                <w:color w:val="545454"/>
                <w:spacing w:val="-2"/>
                <w:sz w:val="18"/>
              </w:rPr>
              <w:t>/login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Preenche e-mail e </w:t>
            </w:r>
            <w:r>
              <w:rPr>
                <w:color w:val="545454"/>
                <w:spacing w:val="-2"/>
                <w:sz w:val="18"/>
              </w:rPr>
              <w:t>senha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valida </w:t>
            </w:r>
            <w:r>
              <w:rPr>
                <w:color w:val="545454"/>
                <w:spacing w:val="-2"/>
                <w:sz w:val="18"/>
              </w:rPr>
              <w:t>credenciais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gera JWT e redireciona ao </w:t>
            </w:r>
            <w:r>
              <w:rPr>
                <w:color w:val="545454"/>
                <w:spacing w:val="-2"/>
                <w:sz w:val="18"/>
              </w:rPr>
              <w:t>dashboard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Dashboard carrega KPIs do perfil do </w:t>
            </w:r>
            <w:r>
              <w:rPr>
                <w:color w:val="545454"/>
                <w:spacing w:val="-2"/>
                <w:sz w:val="18"/>
              </w:rPr>
              <w:t>usuário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Credenciais inválidas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mensagem de erro; conta bloqueada após 5 </w:t>
            </w:r>
            <w:r>
              <w:rPr>
                <w:color w:val="545454"/>
                <w:spacing w:val="-2"/>
                <w:sz w:val="18"/>
              </w:rPr>
              <w:t>tentativas.</w:t>
            </w:r>
          </w:p>
        </w:tc>
      </w:tr>
    </w:tbl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09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18"/>
              </w:rPr>
              <w:t>02</w:t>
            </w:r>
            <w:r>
              <w:rPr>
                <w:rFonts w:asci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Visualizar Dashboard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Principal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 Cannoli / Restaurante </w:t>
            </w:r>
            <w:r>
              <w:rPr>
                <w:color w:val="545454"/>
                <w:spacing w:val="-2"/>
                <w:sz w:val="18"/>
              </w:rPr>
              <w:t>Parceiro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autenticado acessa o painel principal de </w:t>
            </w:r>
            <w:r>
              <w:rPr>
                <w:color w:val="545454"/>
                <w:spacing w:val="-2"/>
                <w:sz w:val="18"/>
              </w:rPr>
              <w:t>indicadores.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autenticado com JWT </w:t>
            </w:r>
            <w:r>
              <w:rPr>
                <w:color w:val="545454"/>
                <w:spacing w:val="-2"/>
                <w:sz w:val="18"/>
              </w:rPr>
              <w:t>válido</w:t>
            </w:r>
          </w:p>
        </w:tc>
      </w:tr>
      <w:tr>
        <w:trPr>
          <w:trHeight w:val="139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</w:t>
            </w:r>
            <w:r>
              <w:rPr>
                <w:color w:val="545454"/>
                <w:spacing w:val="-2"/>
                <w:sz w:val="18"/>
              </w:rPr>
              <w:t>/dashboard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carrega KPIs do período padrão (último </w:t>
            </w:r>
            <w:r>
              <w:rPr>
                <w:color w:val="545454"/>
                <w:spacing w:val="-4"/>
                <w:sz w:val="18"/>
              </w:rPr>
              <w:t>mês)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Cards de KPI são </w:t>
            </w:r>
            <w:r>
              <w:rPr>
                <w:color w:val="545454"/>
                <w:spacing w:val="-2"/>
                <w:sz w:val="18"/>
              </w:rPr>
              <w:t>exibidos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Gráficos de série temporal são </w:t>
            </w:r>
            <w:r>
              <w:rPr>
                <w:color w:val="545454"/>
                <w:spacing w:val="-2"/>
                <w:sz w:val="18"/>
              </w:rPr>
              <w:t>renderizados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Filtros globais ficam </w:t>
            </w:r>
            <w:r>
              <w:rPr>
                <w:color w:val="545454"/>
                <w:spacing w:val="-2"/>
                <w:sz w:val="18"/>
              </w:rPr>
              <w:t>disponíveis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Sem dados no período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exibir mensagem </w:t>
            </w:r>
            <w:r>
              <w:rPr>
                <w:color w:val="545454"/>
                <w:spacing w:val="-2"/>
                <w:sz w:val="18"/>
              </w:rPr>
              <w:t>informativa.</w:t>
            </w:r>
          </w:p>
        </w:tc>
      </w:tr>
    </w:tbl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10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18"/>
              </w:rPr>
              <w:t>03</w:t>
            </w:r>
            <w:r>
              <w:rPr>
                <w:rFonts w:asci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Importar Dados via 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CSV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 </w:t>
            </w:r>
            <w:r>
              <w:rPr>
                <w:color w:val="545454"/>
                <w:spacing w:val="-2"/>
                <w:sz w:val="18"/>
              </w:rPr>
              <w:t>Cannoli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Administrador importa arquivo CSV com dados de pedidos ou </w:t>
            </w:r>
            <w:r>
              <w:rPr>
                <w:color w:val="545454"/>
                <w:spacing w:val="-2"/>
                <w:sz w:val="18"/>
              </w:rPr>
              <w:t>campanhas.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com perfil Admin </w:t>
            </w:r>
            <w:r>
              <w:rPr>
                <w:color w:val="545454"/>
                <w:spacing w:val="-2"/>
                <w:sz w:val="18"/>
              </w:rPr>
              <w:t>autenticado</w:t>
            </w:r>
          </w:p>
        </w:tc>
      </w:tr>
      <w:tr>
        <w:trPr>
          <w:trHeight w:val="16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Admin acessa /importar-</w:t>
            </w:r>
            <w:r>
              <w:rPr>
                <w:color w:val="545454"/>
                <w:spacing w:val="-2"/>
                <w:sz w:val="18"/>
              </w:rPr>
              <w:t>dados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Seleciona arquivo </w:t>
            </w:r>
            <w:r>
              <w:rPr>
                <w:color w:val="545454"/>
                <w:spacing w:val="-5"/>
                <w:sz w:val="18"/>
              </w:rPr>
              <w:t>CSV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valida schema e </w:t>
            </w:r>
            <w:r>
              <w:rPr>
                <w:color w:val="545454"/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exibe prévia dos dados e erros </w:t>
            </w:r>
            <w:r>
              <w:rPr>
                <w:color w:val="545454"/>
                <w:spacing w:val="-2"/>
                <w:sz w:val="18"/>
              </w:rPr>
              <w:t>encontrados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Admin confirma </w:t>
            </w:r>
            <w:r>
              <w:rPr>
                <w:color w:val="545454"/>
                <w:spacing w:val="-2"/>
                <w:sz w:val="18"/>
              </w:rPr>
              <w:t>importação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processa, armazena e registra </w:t>
            </w:r>
            <w:r>
              <w:rPr>
                <w:color w:val="545454"/>
                <w:spacing w:val="-5"/>
                <w:sz w:val="18"/>
              </w:rPr>
              <w:t>log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Schema inválido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exibir linhas rejeitadas e </w:t>
            </w:r>
            <w:r>
              <w:rPr>
                <w:color w:val="545454"/>
                <w:spacing w:val="-2"/>
                <w:sz w:val="18"/>
              </w:rPr>
              <w:t>motivo.</w:t>
            </w:r>
          </w:p>
        </w:tc>
      </w:tr>
    </w:tbl>
    <w:p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10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18"/>
              </w:rPr>
              <w:t>04</w:t>
            </w:r>
            <w:r>
              <w:rPr>
                <w:rFonts w:asci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Visualizar Dashboard de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Campanhas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 / Restaurante </w:t>
            </w:r>
            <w:r>
              <w:rPr>
                <w:color w:val="545454"/>
                <w:spacing w:val="-2"/>
                <w:sz w:val="18"/>
              </w:rPr>
              <w:t>Parceiro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painel de métricas de campanhas de </w:t>
            </w:r>
            <w:r>
              <w:rPr>
                <w:color w:val="545454"/>
                <w:spacing w:val="-2"/>
                <w:sz w:val="18"/>
              </w:rPr>
              <w:t>marketing.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430" w:hRule="atLeast"/>
        </w:trPr>
        <w:tc>
          <w:tcPr>
            <w:tcW w:w="1701" w:type="dxa"/>
            <w:tcBorders>
              <w:left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right w:val="single" w:sz="8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Usuário autenticado; campanhas cadastradas no </w:t>
            </w:r>
            <w:r>
              <w:rPr>
                <w:color w:val="545454"/>
                <w:spacing w:val="-2"/>
                <w:sz w:val="18"/>
              </w:rPr>
              <w:t>período</w:t>
            </w:r>
          </w:p>
        </w:tc>
      </w:tr>
      <w:tr>
        <w:trPr>
          <w:trHeight w:val="1390" w:hRule="atLeast"/>
        </w:trPr>
        <w:tc>
          <w:tcPr>
            <w:tcW w:w="1701" w:type="dxa"/>
            <w:tcBorders>
              <w:left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right w:val="single" w:sz="8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</w:t>
            </w:r>
            <w:r>
              <w:rPr>
                <w:color w:val="545454"/>
                <w:spacing w:val="-2"/>
                <w:sz w:val="18"/>
              </w:rPr>
              <w:t>/campanhas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Aplica filtros (período, restaurante, </w:t>
            </w:r>
            <w:r>
              <w:rPr>
                <w:color w:val="545454"/>
                <w:spacing w:val="-2"/>
                <w:sz w:val="18"/>
              </w:rPr>
              <w:t>campanha)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exibe taxa de conversão, uso de cupons e ROI </w:t>
            </w:r>
            <w:r>
              <w:rPr>
                <w:color w:val="545454"/>
                <w:spacing w:val="-2"/>
                <w:sz w:val="18"/>
              </w:rPr>
              <w:t>simulado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pode acessar teste A/B entre duas </w:t>
            </w:r>
            <w:r>
              <w:rPr>
                <w:color w:val="545454"/>
                <w:spacing w:val="-2"/>
                <w:sz w:val="18"/>
              </w:rPr>
              <w:t>campanhas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exibe resultado com IC </w:t>
            </w:r>
            <w:r>
              <w:rPr>
                <w:color w:val="545454"/>
                <w:spacing w:val="-5"/>
                <w:sz w:val="18"/>
              </w:rPr>
              <w:t>95%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left w:val="single" w:sz="8" w:space="0" w:color="B6DFC8"/>
              <w:bottom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bottom w:val="single" w:sz="8" w:space="0" w:color="B6DFC8"/>
              <w:right w:val="single" w:sz="8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Campanha sem dados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métricas zeradas com </w:t>
            </w:r>
            <w:r>
              <w:rPr>
                <w:color w:val="545454"/>
                <w:spacing w:val="-2"/>
                <w:sz w:val="18"/>
              </w:rPr>
              <w:t>aviso.</w:t>
            </w:r>
          </w:p>
        </w:tc>
      </w:tr>
    </w:tbl>
    <w:p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10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 w:hAnsi="Arial"/>
                <w:b/>
                <w:color w:val="FFFFFF"/>
                <w:spacing w:val="-5"/>
                <w:position w:val="2"/>
                <w:sz w:val="18"/>
              </w:rPr>
              <w:t>05</w:t>
            </w:r>
            <w:r>
              <w:rPr>
                <w:rFonts w:ascii="Arial" w:hAns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 w:hAnsi="Arial"/>
                <w:b/>
                <w:color w:val="FFFFFF"/>
                <w:sz w:val="22"/>
              </w:rPr>
              <w:t>Gerar Sugestão de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Campanha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 Cannoli / </w:t>
            </w:r>
            <w:r>
              <w:rPr>
                <w:color w:val="545454"/>
                <w:spacing w:val="-2"/>
                <w:sz w:val="18"/>
              </w:rPr>
              <w:t>Restaurante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Sistema sugere campanhas baseadas em segmentação e </w:t>
            </w:r>
            <w:r>
              <w:rPr>
                <w:color w:val="545454"/>
                <w:spacing w:val="-2"/>
                <w:sz w:val="18"/>
              </w:rPr>
              <w:t>histórico.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Dados de clientes e histórico de campanhas </w:t>
            </w:r>
            <w:r>
              <w:rPr>
                <w:color w:val="545454"/>
                <w:spacing w:val="-2"/>
                <w:sz w:val="18"/>
              </w:rPr>
              <w:t>disponíveis</w:t>
            </w:r>
          </w:p>
        </w:tc>
      </w:tr>
      <w:tr>
        <w:trPr>
          <w:trHeight w:val="139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acessa /sugestao-</w:t>
            </w:r>
            <w:r>
              <w:rPr>
                <w:color w:val="545454"/>
                <w:spacing w:val="-2"/>
                <w:sz w:val="18"/>
              </w:rPr>
              <w:t>campanha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analisa segmentação </w:t>
            </w:r>
            <w:r>
              <w:rPr>
                <w:color w:val="545454"/>
                <w:spacing w:val="-5"/>
                <w:sz w:val="18"/>
              </w:rPr>
              <w:t>RFM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identifica segmentos com maior propensão de </w:t>
            </w:r>
            <w:r>
              <w:rPr>
                <w:color w:val="545454"/>
                <w:spacing w:val="-2"/>
                <w:sz w:val="18"/>
              </w:rPr>
              <w:t>conversão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exibe sugestões com justificativa de </w:t>
            </w:r>
            <w:r>
              <w:rPr>
                <w:color w:val="545454"/>
                <w:spacing w:val="-2"/>
                <w:sz w:val="18"/>
              </w:rPr>
              <w:t>dados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Usuário pode exportar </w:t>
            </w:r>
            <w:r>
              <w:rPr>
                <w:color w:val="545454"/>
                <w:spacing w:val="-2"/>
                <w:sz w:val="18"/>
              </w:rPr>
              <w:t>recomendação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Dados insuficientes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exibir aviso e sugerir </w:t>
            </w:r>
            <w:r>
              <w:rPr>
                <w:color w:val="545454"/>
                <w:spacing w:val="-2"/>
                <w:sz w:val="18"/>
              </w:rPr>
              <w:t>importação.</w:t>
            </w:r>
          </w:p>
        </w:tc>
      </w:tr>
    </w:tbl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937"/>
      </w:tblGrid>
      <w:tr>
        <w:trPr>
          <w:trHeight w:val="510" w:hRule="atLeast"/>
        </w:trPr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  <w:shd w:val="clear" w:color="auto" w:fill="1A3A2A"/>
          </w:tcPr>
          <w:p>
            <w:pPr>
              <w:pStyle w:val="TableParagraph"/>
              <w:tabs>
                <w:tab w:pos="1341" w:val="left" w:leader="none"/>
              </w:tabs>
              <w:spacing w:before="133"/>
              <w:ind w:left="3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position w:val="2"/>
                <w:sz w:val="18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position w:val="2"/>
                <w:sz w:val="18"/>
              </w:rPr>
              <w:t>06</w:t>
            </w:r>
            <w:r>
              <w:rPr>
                <w:rFonts w:ascii="Arial"/>
                <w:b/>
                <w:color w:val="FFFFFF"/>
                <w:position w:val="2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22"/>
              </w:rPr>
              <w:t>Configurar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FFFFFF"/>
                <w:sz w:val="22"/>
              </w:rPr>
              <w:t>Metas e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Alertas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01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pacing w:val="-4"/>
                <w:sz w:val="18"/>
              </w:rPr>
              <w:t>Ator</w:t>
            </w:r>
          </w:p>
        </w:tc>
        <w:tc>
          <w:tcPr>
            <w:tcW w:w="7937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01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 </w:t>
            </w:r>
            <w:r>
              <w:rPr>
                <w:color w:val="545454"/>
                <w:spacing w:val="-2"/>
                <w:sz w:val="18"/>
              </w:rPr>
              <w:t>Cannoli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Descrição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Administrador define metas por KPI e limiares de </w:t>
            </w:r>
            <w:r>
              <w:rPr>
                <w:color w:val="545454"/>
                <w:spacing w:val="-2"/>
                <w:sz w:val="18"/>
              </w:rPr>
              <w:t>alerta.</w:t>
            </w:r>
          </w:p>
        </w:tc>
      </w:tr>
      <w:tr>
        <w:trPr>
          <w:trHeight w:val="43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694F"/>
                <w:sz w:val="18"/>
              </w:rPr>
              <w:t>Pré-</w:t>
            </w:r>
            <w:r>
              <w:rPr>
                <w:rFonts w:ascii="Arial" w:hAnsi="Arial"/>
                <w:b/>
                <w:color w:val="2D694F"/>
                <w:spacing w:val="-2"/>
                <w:sz w:val="18"/>
              </w:rPr>
              <w:t>condição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Perfil Admin </w:t>
            </w:r>
            <w:r>
              <w:rPr>
                <w:color w:val="545454"/>
                <w:spacing w:val="-2"/>
                <w:sz w:val="18"/>
              </w:rPr>
              <w:t>autenticado</w:t>
            </w:r>
          </w:p>
        </w:tc>
      </w:tr>
      <w:tr>
        <w:trPr>
          <w:trHeight w:val="139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2"/>
                <w:sz w:val="18"/>
              </w:rPr>
              <w:t>Principal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40" w:lineRule="auto" w:before="106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Admin acessa </w:t>
            </w:r>
            <w:r>
              <w:rPr>
                <w:color w:val="545454"/>
                <w:spacing w:val="-2"/>
                <w:sz w:val="18"/>
              </w:rPr>
              <w:t>/configuracoes/metas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Seleciona KPI e </w:t>
            </w:r>
            <w:r>
              <w:rPr>
                <w:color w:val="545454"/>
                <w:spacing w:val="-2"/>
                <w:sz w:val="18"/>
              </w:rPr>
              <w:t>restaurante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Define valor de meta e limiar de alerta </w:t>
            </w:r>
            <w:r>
              <w:rPr>
                <w:color w:val="545454"/>
                <w:spacing w:val="-5"/>
                <w:sz w:val="18"/>
              </w:rPr>
              <w:t>(%)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salva </w:t>
            </w:r>
            <w:r>
              <w:rPr>
                <w:color w:val="545454"/>
                <w:spacing w:val="-2"/>
                <w:sz w:val="18"/>
              </w:rPr>
              <w:t>configuração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40" w:lineRule="auto" w:before="33" w:after="0"/>
              <w:ind w:left="362" w:right="0" w:hanging="200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Sistema passa a monitorar e gerar alertas quando limiar é </w:t>
            </w:r>
            <w:r>
              <w:rPr>
                <w:color w:val="545454"/>
                <w:spacing w:val="-2"/>
                <w:sz w:val="18"/>
              </w:rPr>
              <w:t>atingido</w:t>
            </w:r>
          </w:p>
        </w:tc>
      </w:tr>
      <w:tr>
        <w:trPr>
          <w:trHeight w:val="42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694F"/>
                <w:sz w:val="18"/>
              </w:rPr>
              <w:t>Fluxo </w:t>
            </w:r>
            <w:r>
              <w:rPr>
                <w:rFonts w:ascii="Arial"/>
                <w:b/>
                <w:color w:val="2D694F"/>
                <w:spacing w:val="-4"/>
                <w:sz w:val="18"/>
              </w:rPr>
              <w:t>Alt.</w:t>
            </w:r>
          </w:p>
        </w:tc>
        <w:tc>
          <w:tcPr>
            <w:tcW w:w="793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before="94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Alerta ativo </w:t>
            </w:r>
            <w:r>
              <w:rPr>
                <w:rFonts w:ascii="Symbol" w:hAnsi="Symbol"/>
                <w:color w:val="545454"/>
                <w:sz w:val="18"/>
              </w:rPr>
              <w:t></w:t>
            </w:r>
            <w:r>
              <w:rPr>
                <w:rFonts w:ascii="Times New Roman" w:hAnsi="Times New Roman"/>
                <w:color w:val="545454"/>
                <w:spacing w:val="5"/>
                <w:sz w:val="18"/>
              </w:rPr>
              <w:t> </w:t>
            </w:r>
            <w:r>
              <w:rPr>
                <w:color w:val="545454"/>
                <w:sz w:val="18"/>
              </w:rPr>
              <w:t>notificação no dashboard e log de </w:t>
            </w:r>
            <w:r>
              <w:rPr>
                <w:color w:val="545454"/>
                <w:spacing w:val="-2"/>
                <w:sz w:val="18"/>
              </w:rPr>
              <w:t>auditoria.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200" w:bottom="280" w:left="992" w:right="992"/>
        </w:sectPr>
      </w:pPr>
    </w:p>
    <w:p>
      <w:pPr>
        <w:pStyle w:val="BodyText"/>
        <w:ind w:left="14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6. Modelagem de Dados — Dicionário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KPIs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20" coordorigin="0,0" coordsize="9638,720">
                <v:shape style="position:absolute;left:0;top:0;width:9638;height:720" id="docshape21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22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6. Modelagem de Dados — Dicionário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30"/>
                          </w:rPr>
                          <w:t>KPIs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line="312" w:lineRule="auto" w:before="153"/>
        <w:ind w:left="261" w:right="180"/>
      </w:pP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dicionário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dados</w:t>
      </w:r>
      <w:r>
        <w:rPr>
          <w:color w:val="333333"/>
          <w:spacing w:val="-4"/>
        </w:rPr>
        <w:t> </w:t>
      </w:r>
      <w:r>
        <w:rPr>
          <w:color w:val="333333"/>
        </w:rPr>
        <w:t>define</w:t>
      </w:r>
      <w:r>
        <w:rPr>
          <w:color w:val="333333"/>
          <w:spacing w:val="-4"/>
        </w:rPr>
        <w:t> </w:t>
      </w:r>
      <w:r>
        <w:rPr>
          <w:color w:val="333333"/>
        </w:rPr>
        <w:t>os</w:t>
      </w:r>
      <w:r>
        <w:rPr>
          <w:color w:val="333333"/>
          <w:spacing w:val="-4"/>
        </w:rPr>
        <w:t> </w:t>
      </w:r>
      <w:r>
        <w:rPr>
          <w:color w:val="333333"/>
        </w:rPr>
        <w:t>KPIs</w:t>
      </w:r>
      <w:r>
        <w:rPr>
          <w:color w:val="333333"/>
          <w:spacing w:val="-4"/>
        </w:rPr>
        <w:t> </w:t>
      </w:r>
      <w:r>
        <w:rPr>
          <w:color w:val="333333"/>
        </w:rPr>
        <w:t>obrigatórios</w:t>
      </w:r>
      <w:r>
        <w:rPr>
          <w:color w:val="333333"/>
          <w:spacing w:val="-4"/>
        </w:rPr>
        <w:t> </w:t>
      </w:r>
      <w:r>
        <w:rPr>
          <w:color w:val="333333"/>
        </w:rPr>
        <w:t>do</w:t>
      </w:r>
      <w:r>
        <w:rPr>
          <w:color w:val="333333"/>
          <w:spacing w:val="-4"/>
        </w:rPr>
        <w:t> </w:t>
      </w:r>
      <w:r>
        <w:rPr>
          <w:color w:val="333333"/>
        </w:rPr>
        <w:t>sistema,</w:t>
      </w:r>
      <w:r>
        <w:rPr>
          <w:color w:val="333333"/>
          <w:spacing w:val="-4"/>
        </w:rPr>
        <w:t> </w:t>
      </w:r>
      <w:r>
        <w:rPr>
          <w:color w:val="333333"/>
        </w:rPr>
        <w:t>suas</w:t>
      </w:r>
      <w:r>
        <w:rPr>
          <w:color w:val="333333"/>
          <w:spacing w:val="-4"/>
        </w:rPr>
        <w:t> </w:t>
      </w:r>
      <w:r>
        <w:rPr>
          <w:color w:val="333333"/>
        </w:rPr>
        <w:t>fórmulas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cálculo,</w:t>
      </w:r>
      <w:r>
        <w:rPr>
          <w:color w:val="333333"/>
          <w:spacing w:val="-4"/>
        </w:rPr>
        <w:t> </w:t>
      </w:r>
      <w:r>
        <w:rPr>
          <w:color w:val="333333"/>
        </w:rPr>
        <w:t>fontes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dados</w:t>
      </w:r>
      <w:r>
        <w:rPr>
          <w:color w:val="333333"/>
          <w:spacing w:val="-4"/>
        </w:rPr>
        <w:t> </w:t>
      </w:r>
      <w:r>
        <w:rPr>
          <w:color w:val="333333"/>
        </w:rPr>
        <w:t>e interpretação para apoiar decisões estratégicas e operacionais.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118"/>
        <w:gridCol w:w="1984"/>
        <w:gridCol w:w="2551"/>
      </w:tblGrid>
      <w:tr>
        <w:trPr>
          <w:trHeight w:val="425" w:hRule="atLeast"/>
        </w:trPr>
        <w:tc>
          <w:tcPr>
            <w:tcW w:w="1984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1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37" w:right="52"/>
              <w:rPr>
                <w:sz w:val="18"/>
              </w:rPr>
            </w:pPr>
            <w:r>
              <w:rPr>
                <w:color w:val="545454"/>
                <w:sz w:val="18"/>
              </w:rPr>
              <w:t>Taxa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Conversão (Nº Vendas)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(Pedidos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Realizados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Mensagens Enviadas) × 100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352"/>
              <w:rPr>
                <w:sz w:val="18"/>
              </w:rPr>
            </w:pPr>
            <w:r>
              <w:rPr>
                <w:color w:val="545454"/>
                <w:sz w:val="18"/>
              </w:rPr>
              <w:t>tabela pedidos + tabela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mensagens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right="649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t>%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mensagens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que resultaram em venda </w:t>
            </w:r>
            <w:r>
              <w:rPr>
                <w:color w:val="545454"/>
                <w:spacing w:val="-2"/>
                <w:sz w:val="18"/>
              </w:rPr>
              <w:t>efetiva.</w:t>
            </w:r>
          </w:p>
        </w:tc>
      </w:tr>
      <w:tr>
        <w:trPr>
          <w:trHeight w:val="67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52"/>
              <w:rPr>
                <w:sz w:val="18"/>
              </w:rPr>
            </w:pPr>
            <w:r>
              <w:rPr>
                <w:color w:val="545454"/>
                <w:sz w:val="18"/>
              </w:rPr>
              <w:t>Taxa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Conversão (Valor Vendas)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(Receita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Gerada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Potencial Estimado) × 100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tabela </w:t>
            </w:r>
            <w:r>
              <w:rPr>
                <w:color w:val="545454"/>
                <w:spacing w:val="-2"/>
                <w:sz w:val="18"/>
              </w:rPr>
              <w:t>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%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potencial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receita que foi convertido.</w:t>
            </w:r>
          </w:p>
        </w:tc>
      </w:tr>
      <w:tr>
        <w:trPr>
          <w:trHeight w:val="67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37" w:right="552"/>
              <w:rPr>
                <w:sz w:val="18"/>
              </w:rPr>
            </w:pPr>
            <w:r>
              <w:rPr>
                <w:color w:val="545454"/>
                <w:sz w:val="18"/>
              </w:rPr>
              <w:t>Nº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Mensagens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/ </w:t>
            </w:r>
            <w:r>
              <w:rPr>
                <w:color w:val="545454"/>
                <w:spacing w:val="-2"/>
                <w:sz w:val="18"/>
              </w:rPr>
              <w:t>Campanha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COUNT(mensagens)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GROUP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BY campanha, empresa, período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campanhas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tabela mensagens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Volume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alcance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cada campanha por empresa.</w:t>
            </w:r>
          </w:p>
        </w:tc>
      </w:tr>
      <w:tr>
        <w:trPr>
          <w:trHeight w:val="91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52"/>
              <w:rPr>
                <w:sz w:val="18"/>
              </w:rPr>
            </w:pPr>
            <w:r>
              <w:rPr>
                <w:color w:val="545454"/>
                <w:sz w:val="18"/>
              </w:rPr>
              <w:t>Faturamento do </w:t>
            </w:r>
            <w:r>
              <w:rPr>
                <w:color w:val="545454"/>
                <w:spacing w:val="-2"/>
                <w:sz w:val="18"/>
              </w:rPr>
              <w:t>Estabelecimento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SUM(valor_pedido) WHERE status='pago'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GROUP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BY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empresa, </w:t>
            </w:r>
            <w:r>
              <w:rPr>
                <w:color w:val="545454"/>
                <w:spacing w:val="-2"/>
                <w:sz w:val="18"/>
              </w:rPr>
              <w:t>período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tabela </w:t>
            </w:r>
            <w:r>
              <w:rPr>
                <w:color w:val="545454"/>
                <w:spacing w:val="-2"/>
                <w:sz w:val="18"/>
              </w:rPr>
              <w:t>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Receita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bruta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total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da empresa no </w:t>
            </w:r>
            <w:r>
              <w:rPr>
                <w:color w:val="545454"/>
                <w:spacing w:val="-2"/>
                <w:sz w:val="18"/>
              </w:rPr>
              <w:t>período.</w:t>
            </w:r>
          </w:p>
        </w:tc>
      </w:tr>
      <w:tr>
        <w:trPr>
          <w:trHeight w:val="67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Ticket </w:t>
            </w:r>
            <w:r>
              <w:rPr>
                <w:color w:val="545454"/>
                <w:spacing w:val="-2"/>
                <w:sz w:val="18"/>
              </w:rPr>
              <w:t>Médio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Receita Total / Nº de </w:t>
            </w:r>
            <w:r>
              <w:rPr>
                <w:color w:val="545454"/>
                <w:spacing w:val="-2"/>
                <w:sz w:val="18"/>
              </w:rPr>
              <w:t>Pedidos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tabela </w:t>
            </w:r>
            <w:r>
              <w:rPr>
                <w:color w:val="545454"/>
                <w:spacing w:val="-2"/>
                <w:sz w:val="18"/>
              </w:rPr>
              <w:t>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Valor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médio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gasto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por pedido no período.</w:t>
            </w:r>
          </w:p>
        </w:tc>
      </w:tr>
      <w:tr>
        <w:trPr>
          <w:trHeight w:val="91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Taxa de </w:t>
            </w:r>
            <w:r>
              <w:rPr>
                <w:color w:val="545454"/>
                <w:spacing w:val="-2"/>
                <w:sz w:val="18"/>
              </w:rPr>
              <w:t>Recorrência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3" w:lineRule="auto" w:before="94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(Clientes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rFonts w:ascii="Symbol" w:hAnsi="Symbol"/>
                <w:color w:val="545454"/>
                <w:sz w:val="18"/>
              </w:rPr>
              <w:t></w:t>
            </w:r>
            <w:r>
              <w:rPr>
                <w:color w:val="545454"/>
                <w:sz w:val="18"/>
              </w:rPr>
              <w:t>2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pedidos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Total clientes) × 100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352"/>
              <w:rPr>
                <w:sz w:val="18"/>
              </w:rPr>
            </w:pP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clientes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tabela 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% de clientes que compraram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mais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uma </w:t>
            </w:r>
            <w:r>
              <w:rPr>
                <w:color w:val="545454"/>
                <w:spacing w:val="-4"/>
                <w:sz w:val="18"/>
              </w:rPr>
              <w:t>vez.</w:t>
            </w:r>
          </w:p>
        </w:tc>
      </w:tr>
      <w:tr>
        <w:trPr>
          <w:trHeight w:val="91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37" w:right="52"/>
              <w:rPr>
                <w:sz w:val="18"/>
              </w:rPr>
            </w:pPr>
            <w:r>
              <w:rPr>
                <w:color w:val="545454"/>
                <w:sz w:val="18"/>
              </w:rPr>
              <w:t>RFM Score </w:t>
            </w:r>
            <w:r>
              <w:rPr>
                <w:color w:val="545454"/>
                <w:spacing w:val="-2"/>
                <w:sz w:val="18"/>
              </w:rPr>
              <w:t>(simplificado)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R: dias desde último pedido F: frequência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pedidos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M: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valor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total </w:t>
            </w:r>
            <w:r>
              <w:rPr>
                <w:color w:val="545454"/>
                <w:spacing w:val="-2"/>
                <w:sz w:val="18"/>
              </w:rPr>
              <w:t>gasto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tabela </w:t>
            </w:r>
            <w:r>
              <w:rPr>
                <w:color w:val="545454"/>
                <w:spacing w:val="-2"/>
                <w:sz w:val="18"/>
              </w:rPr>
              <w:t>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Segmentação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clientes por comportamento de </w:t>
            </w:r>
            <w:r>
              <w:rPr>
                <w:color w:val="545454"/>
                <w:spacing w:val="-2"/>
                <w:sz w:val="18"/>
              </w:rPr>
              <w:t>compra.</w:t>
            </w:r>
          </w:p>
        </w:tc>
      </w:tr>
      <w:tr>
        <w:trPr>
          <w:trHeight w:val="91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704"/>
              <w:rPr>
                <w:sz w:val="18"/>
              </w:rPr>
            </w:pPr>
            <w:r>
              <w:rPr>
                <w:color w:val="545454"/>
                <w:sz w:val="18"/>
              </w:rPr>
              <w:t>ROI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Simulado </w:t>
            </w:r>
            <w:r>
              <w:rPr>
                <w:color w:val="545454"/>
                <w:spacing w:val="-2"/>
                <w:sz w:val="18"/>
              </w:rPr>
              <w:t>(Campanha)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(Receita Atribuída – Custo Campanha)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Custo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Campanha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× </w:t>
            </w:r>
            <w:r>
              <w:rPr>
                <w:color w:val="545454"/>
                <w:spacing w:val="-4"/>
                <w:sz w:val="18"/>
              </w:rPr>
              <w:t>100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campanhas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tabela pedidos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Retorno estimado sobre investimento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em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campanha.</w:t>
            </w:r>
          </w:p>
        </w:tc>
      </w:tr>
      <w:tr>
        <w:trPr>
          <w:trHeight w:val="670" w:hRule="atLeast"/>
        </w:trPr>
        <w:tc>
          <w:tcPr>
            <w:tcW w:w="198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CAC </w:t>
            </w:r>
            <w:r>
              <w:rPr>
                <w:color w:val="545454"/>
                <w:spacing w:val="-2"/>
                <w:sz w:val="18"/>
              </w:rPr>
              <w:t>Simulado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Custo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Total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Campanhas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Novos Clientes Adquiridos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campanhas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tabela clientes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Custo estimado para adquirir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cada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novo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cliente.</w:t>
            </w:r>
          </w:p>
        </w:tc>
      </w:tr>
      <w:tr>
        <w:trPr>
          <w:trHeight w:val="905" w:hRule="atLeast"/>
        </w:trPr>
        <w:tc>
          <w:tcPr>
            <w:tcW w:w="1984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LTV </w:t>
            </w:r>
            <w:r>
              <w:rPr>
                <w:color w:val="545454"/>
                <w:spacing w:val="-2"/>
                <w:sz w:val="18"/>
              </w:rPr>
              <w:t>Simulado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90"/>
              <w:rPr>
                <w:sz w:val="18"/>
              </w:rPr>
            </w:pPr>
            <w:r>
              <w:rPr>
                <w:color w:val="545454"/>
                <w:sz w:val="18"/>
              </w:rPr>
              <w:t>Ticket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Médio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×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Frequência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Média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× Tempo de Retenção</w:t>
            </w:r>
          </w:p>
        </w:tc>
        <w:tc>
          <w:tcPr>
            <w:tcW w:w="1984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352"/>
              <w:rPr>
                <w:sz w:val="18"/>
              </w:rPr>
            </w:pPr>
            <w:r>
              <w:rPr>
                <w:color w:val="545454"/>
                <w:sz w:val="18"/>
              </w:rPr>
              <w:t>tabela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pedidos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tabela clientes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0"/>
              <w:rPr>
                <w:sz w:val="18"/>
              </w:rPr>
            </w:pPr>
            <w:r>
              <w:rPr>
                <w:color w:val="545454"/>
                <w:sz w:val="18"/>
              </w:rPr>
              <w:t>Valor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estimado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gerado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por um cliente ao longo do </w:t>
            </w:r>
            <w:r>
              <w:rPr>
                <w:color w:val="545454"/>
                <w:spacing w:val="-2"/>
                <w:sz w:val="18"/>
              </w:rPr>
              <w:t>tempo.</w:t>
            </w:r>
          </w:p>
        </w:tc>
      </w:tr>
    </w:tbl>
    <w:p>
      <w:pPr>
        <w:pStyle w:val="BodyText"/>
        <w:spacing w:before="199"/>
      </w:pPr>
    </w:p>
    <w:p>
      <w:pPr>
        <w:spacing w:before="0"/>
        <w:ind w:left="26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A3A2A"/>
          <w:sz w:val="24"/>
        </w:rPr>
        <w:t>6.1 Principais Entidades do Banco de </w:t>
      </w:r>
      <w:r>
        <w:rPr>
          <w:rFonts w:ascii="Arial"/>
          <w:b/>
          <w:color w:val="1A3A2A"/>
          <w:spacing w:val="-2"/>
          <w:sz w:val="24"/>
        </w:rPr>
        <w:t>Dados</w:t>
      </w:r>
    </w:p>
    <w:p>
      <w:pPr>
        <w:pStyle w:val="BodyText"/>
        <w:spacing w:before="8"/>
        <w:rPr>
          <w:rFonts w:ascii="Arial"/>
          <w:b/>
          <w:sz w:val="18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7370"/>
      </w:tblGrid>
      <w:tr>
        <w:trPr>
          <w:trHeight w:val="425" w:hRule="atLeast"/>
        </w:trPr>
        <w:tc>
          <w:tcPr>
            <w:tcW w:w="2268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370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0" w:hRule="atLeast"/>
        </w:trPr>
        <w:tc>
          <w:tcPr>
            <w:tcW w:w="2268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usuarios</w:t>
            </w:r>
          </w:p>
        </w:tc>
        <w:tc>
          <w:tcPr>
            <w:tcW w:w="7370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 nome, email, senha_hash, perfil (admin|parceiro), created_at, </w:t>
            </w:r>
            <w:r>
              <w:rPr>
                <w:color w:val="545454"/>
                <w:spacing w:val="-2"/>
                <w:sz w:val="18"/>
              </w:rPr>
              <w:t>ativo</w:t>
            </w:r>
          </w:p>
        </w:tc>
      </w:tr>
      <w:tr>
        <w:trPr>
          <w:trHeight w:val="430" w:hRule="atLeast"/>
        </w:trPr>
        <w:tc>
          <w:tcPr>
            <w:tcW w:w="2268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empresas</w:t>
            </w:r>
          </w:p>
        </w:tc>
        <w:tc>
          <w:tcPr>
            <w:tcW w:w="7370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 nome, cnpj_hash, segmento, cidade, estado, </w:t>
            </w:r>
            <w:r>
              <w:rPr>
                <w:color w:val="545454"/>
                <w:spacing w:val="-2"/>
                <w:sz w:val="18"/>
              </w:rPr>
              <w:t>created_at</w:t>
            </w:r>
          </w:p>
        </w:tc>
      </w:tr>
      <w:tr>
        <w:trPr>
          <w:trHeight w:val="670" w:hRule="atLeast"/>
        </w:trPr>
        <w:tc>
          <w:tcPr>
            <w:tcW w:w="2268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clientes</w:t>
            </w:r>
          </w:p>
        </w:tc>
        <w:tc>
          <w:tcPr>
            <w:tcW w:w="7370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empresa_id,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cliente_hash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(pseudonimizado),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primeiro_pedido,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ultimo_pedido, total_pedidos, total_gasto</w:t>
            </w:r>
          </w:p>
        </w:tc>
      </w:tr>
      <w:tr>
        <w:trPr>
          <w:trHeight w:val="670" w:hRule="atLeast"/>
        </w:trPr>
        <w:tc>
          <w:tcPr>
            <w:tcW w:w="2268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pedidos</w:t>
            </w:r>
          </w:p>
        </w:tc>
        <w:tc>
          <w:tcPr>
            <w:tcW w:w="7370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empresa_id,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cliente_id,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data_pedido,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valor_total,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canal,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status </w:t>
            </w:r>
            <w:r>
              <w:rPr>
                <w:color w:val="545454"/>
                <w:spacing w:val="-2"/>
                <w:sz w:val="18"/>
              </w:rPr>
              <w:t>(pago|cancelado|pendente)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4" w:space="0" w:color="B6DFC8"/>
          <w:left w:val="single" w:sz="4" w:space="0" w:color="B6DFC8"/>
          <w:bottom w:val="single" w:sz="4" w:space="0" w:color="B6DFC8"/>
          <w:right w:val="single" w:sz="4" w:space="0" w:color="B6DFC8"/>
          <w:insideH w:val="single" w:sz="4" w:space="0" w:color="B6DFC8"/>
          <w:insideV w:val="single" w:sz="4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7370"/>
      </w:tblGrid>
      <w:tr>
        <w:trPr>
          <w:trHeight w:val="430" w:hRule="atLeast"/>
        </w:trPr>
        <w:tc>
          <w:tcPr>
            <w:tcW w:w="2268" w:type="dxa"/>
            <w:tcBorders>
              <w:left w:val="single" w:sz="8" w:space="0" w:color="B6DFC8"/>
            </w:tcBorders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campanhas</w:t>
            </w:r>
          </w:p>
        </w:tc>
        <w:tc>
          <w:tcPr>
            <w:tcW w:w="7370" w:type="dxa"/>
            <w:tcBorders>
              <w:right w:val="single" w:sz="8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 empresa_id, nome, canal, data_inicio, data_fim, custo_estimado, </w:t>
            </w:r>
            <w:r>
              <w:rPr>
                <w:color w:val="545454"/>
                <w:spacing w:val="-2"/>
                <w:sz w:val="18"/>
              </w:rPr>
              <w:t>total_mensagens</w:t>
            </w:r>
          </w:p>
        </w:tc>
      </w:tr>
      <w:tr>
        <w:trPr>
          <w:trHeight w:val="670" w:hRule="atLeast"/>
        </w:trPr>
        <w:tc>
          <w:tcPr>
            <w:tcW w:w="2268" w:type="dxa"/>
            <w:tcBorders>
              <w:left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mensagens</w:t>
            </w:r>
          </w:p>
        </w:tc>
        <w:tc>
          <w:tcPr>
            <w:tcW w:w="7370" w:type="dxa"/>
            <w:tcBorders>
              <w:right w:val="single" w:sz="8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62" w:right="109"/>
              <w:rPr>
                <w:sz w:val="18"/>
              </w:rPr>
            </w:pPr>
            <w:r>
              <w:rPr>
                <w:color w:val="545454"/>
                <w:sz w:val="18"/>
              </w:rPr>
              <w:t>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campanha_id,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empresa_id,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data_envio,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status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(enviado|entregue|lido),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converteu </w:t>
            </w:r>
            <w:r>
              <w:rPr>
                <w:color w:val="545454"/>
                <w:spacing w:val="-2"/>
                <w:sz w:val="18"/>
              </w:rPr>
              <w:t>(bool)</w:t>
            </w:r>
          </w:p>
        </w:tc>
      </w:tr>
      <w:tr>
        <w:trPr>
          <w:trHeight w:val="430" w:hRule="atLeast"/>
        </w:trPr>
        <w:tc>
          <w:tcPr>
            <w:tcW w:w="2268" w:type="dxa"/>
            <w:tcBorders>
              <w:left w:val="single" w:sz="8" w:space="0" w:color="B6DFC8"/>
            </w:tcBorders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metas_kpi</w:t>
            </w:r>
          </w:p>
        </w:tc>
        <w:tc>
          <w:tcPr>
            <w:tcW w:w="7370" w:type="dxa"/>
            <w:tcBorders>
              <w:right w:val="single" w:sz="8" w:space="0" w:color="B6DFC8"/>
            </w:tcBorders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 empresa_id, kpi_nome, valor_meta, limiar_alerta_pct, periodo_padrao, </w:t>
            </w:r>
            <w:r>
              <w:rPr>
                <w:color w:val="545454"/>
                <w:spacing w:val="-2"/>
                <w:sz w:val="18"/>
              </w:rPr>
              <w:t>updated_by</w:t>
            </w:r>
          </w:p>
        </w:tc>
      </w:tr>
      <w:tr>
        <w:trPr>
          <w:trHeight w:val="425" w:hRule="atLeast"/>
        </w:trPr>
        <w:tc>
          <w:tcPr>
            <w:tcW w:w="2268" w:type="dxa"/>
            <w:tcBorders>
              <w:left w:val="single" w:sz="8" w:space="0" w:color="B6DFC8"/>
              <w:bottom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2A"/>
                <w:spacing w:val="-2"/>
                <w:sz w:val="18"/>
              </w:rPr>
              <w:t>log_auditoria</w:t>
            </w:r>
          </w:p>
        </w:tc>
        <w:tc>
          <w:tcPr>
            <w:tcW w:w="7370" w:type="dxa"/>
            <w:tcBorders>
              <w:bottom w:val="single" w:sz="8" w:space="0" w:color="B6DFC8"/>
              <w:right w:val="single" w:sz="8" w:space="0" w:color="B6DFC8"/>
            </w:tcBorders>
            <w:shd w:val="clear" w:color="auto" w:fill="EFF6F4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545454"/>
                <w:sz w:val="18"/>
              </w:rPr>
              <w:t>id, usuario_id, acao (login|importacao|alteracao_meta), descricao, ip_hash, </w:t>
            </w:r>
            <w:r>
              <w:rPr>
                <w:color w:val="545454"/>
                <w:spacing w:val="-2"/>
                <w:sz w:val="18"/>
              </w:rPr>
              <w:t>created_at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200" w:bottom="280" w:left="992" w:right="992"/>
        </w:sectPr>
      </w:pPr>
    </w:p>
    <w:p>
      <w:pPr>
        <w:pStyle w:val="BodyText"/>
        <w:ind w:left="14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7. Arquitetura 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Tecnologias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23" coordorigin="0,0" coordsize="9638,720">
                <v:shape style="position:absolute;left:0;top:0;width:9638;height:720" id="docshape24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25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7. Arquitetura 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Tecnologias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80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40"/>
        </w:numPr>
        <w:tabs>
          <w:tab w:pos="661" w:val="left" w:leader="none"/>
        </w:tabs>
        <w:spacing w:line="240" w:lineRule="auto" w:before="0" w:after="0"/>
        <w:ind w:left="661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color w:val="1A3A2A"/>
          <w:sz w:val="24"/>
        </w:rPr>
        <w:t>Arquitetura em </w:t>
      </w:r>
      <w:r>
        <w:rPr>
          <w:rFonts w:ascii="Arial"/>
          <w:b/>
          <w:color w:val="1A3A2A"/>
          <w:spacing w:val="-2"/>
          <w:sz w:val="24"/>
        </w:rPr>
        <w:t>Camadas</w:t>
      </w:r>
    </w:p>
    <w:p>
      <w:pPr>
        <w:pStyle w:val="BodyText"/>
        <w:spacing w:line="312" w:lineRule="auto" w:before="121"/>
        <w:ind w:left="261"/>
      </w:pPr>
      <w:r>
        <w:rPr>
          <w:color w:val="333333"/>
        </w:rPr>
        <w:t>O sistema adota arquitetura em três camadas com separação clara de responsabilidades, </w:t>
      </w:r>
      <w:r>
        <w:rPr>
          <w:color w:val="333333"/>
        </w:rPr>
        <w:t>possibilitando escalonamento independente de cada componente: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1"/>
        <w:gridCol w:w="2551"/>
        <w:gridCol w:w="3685"/>
      </w:tblGrid>
      <w:tr>
        <w:trPr>
          <w:trHeight w:val="425" w:hRule="atLeast"/>
        </w:trPr>
        <w:tc>
          <w:tcPr>
            <w:tcW w:w="170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37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Apresentação (Frontend)</w:t>
            </w:r>
          </w:p>
        </w:tc>
        <w:tc>
          <w:tcPr>
            <w:tcW w:w="170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Dashboard </w:t>
            </w:r>
            <w:r>
              <w:rPr>
                <w:color w:val="545454"/>
                <w:spacing w:val="-5"/>
                <w:sz w:val="18"/>
              </w:rPr>
              <w:t>Web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React/Next.js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(TypeScript)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+ Recharts / ECharts</w:t>
            </w:r>
          </w:p>
        </w:tc>
        <w:tc>
          <w:tcPr>
            <w:tcW w:w="368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2" w:right="156"/>
              <w:rPr>
                <w:sz w:val="18"/>
              </w:rPr>
            </w:pPr>
            <w:r>
              <w:rPr>
                <w:color w:val="545454"/>
                <w:sz w:val="18"/>
              </w:rPr>
              <w:t>Renderização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dos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painéis,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filtros,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gráficos e interações do usuário.</w:t>
            </w:r>
          </w:p>
        </w:tc>
      </w:tr>
      <w:tr>
        <w:trPr>
          <w:trHeight w:val="67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4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Aplicação (Backend)</w:t>
            </w:r>
          </w:p>
        </w:tc>
        <w:tc>
          <w:tcPr>
            <w:tcW w:w="170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API </w:t>
            </w:r>
            <w:r>
              <w:rPr>
                <w:color w:val="545454"/>
                <w:spacing w:val="-4"/>
                <w:sz w:val="18"/>
              </w:rPr>
              <w:t>REST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FastAPI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(Python)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ou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Node.js </w:t>
            </w:r>
            <w:r>
              <w:rPr>
                <w:color w:val="545454"/>
                <w:spacing w:val="-2"/>
                <w:sz w:val="18"/>
              </w:rPr>
              <w:t>NestJS</w:t>
            </w:r>
          </w:p>
        </w:tc>
        <w:tc>
          <w:tcPr>
            <w:tcW w:w="368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42" w:right="156"/>
              <w:rPr>
                <w:sz w:val="18"/>
              </w:rPr>
            </w:pPr>
            <w:r>
              <w:rPr>
                <w:color w:val="545454"/>
                <w:sz w:val="18"/>
              </w:rPr>
              <w:t>Autenticação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JWT,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endpoints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KPIs, pipeline de dados, lógica de negócio.</w:t>
            </w:r>
          </w:p>
        </w:tc>
      </w:tr>
      <w:tr>
        <w:trPr>
          <w:trHeight w:val="67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Dados </w:t>
            </w:r>
            <w:r>
              <w:rPr>
                <w:color w:val="545454"/>
                <w:spacing w:val="-2"/>
                <w:sz w:val="18"/>
              </w:rPr>
              <w:t>(Banco)</w:t>
            </w:r>
          </w:p>
        </w:tc>
        <w:tc>
          <w:tcPr>
            <w:tcW w:w="170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Banco </w:t>
            </w:r>
            <w:r>
              <w:rPr>
                <w:color w:val="545454"/>
                <w:spacing w:val="-2"/>
                <w:sz w:val="18"/>
              </w:rPr>
              <w:t>Relacional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42" w:right="71"/>
              <w:rPr>
                <w:sz w:val="18"/>
              </w:rPr>
            </w:pPr>
            <w:r>
              <w:rPr>
                <w:color w:val="545454"/>
                <w:sz w:val="18"/>
              </w:rPr>
              <w:t>PostgreSQL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(SQLite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em </w:t>
            </w:r>
            <w:r>
              <w:rPr>
                <w:color w:val="545454"/>
                <w:spacing w:val="-4"/>
                <w:sz w:val="18"/>
              </w:rPr>
              <w:t>MVP)</w:t>
            </w:r>
          </w:p>
        </w:tc>
        <w:tc>
          <w:tcPr>
            <w:tcW w:w="368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/>
              <w:ind w:left="142" w:right="156"/>
              <w:rPr>
                <w:sz w:val="18"/>
              </w:rPr>
            </w:pPr>
            <w:r>
              <w:rPr>
                <w:color w:val="545454"/>
                <w:sz w:val="18"/>
              </w:rPr>
              <w:t>Persistência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tratados,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histórico, metas e logs de auditoria.</w:t>
            </w:r>
          </w:p>
        </w:tc>
      </w:tr>
      <w:tr>
        <w:trPr>
          <w:trHeight w:val="670" w:hRule="atLeast"/>
        </w:trPr>
        <w:tc>
          <w:tcPr>
            <w:tcW w:w="170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Integração</w:t>
            </w:r>
          </w:p>
        </w:tc>
        <w:tc>
          <w:tcPr>
            <w:tcW w:w="170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ETL / </w:t>
            </w:r>
            <w:r>
              <w:rPr>
                <w:color w:val="545454"/>
                <w:spacing w:val="-2"/>
                <w:sz w:val="18"/>
              </w:rPr>
              <w:t>Ingestão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Pandas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SQL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(polling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/ </w:t>
            </w:r>
            <w:r>
              <w:rPr>
                <w:color w:val="545454"/>
                <w:spacing w:val="-2"/>
                <w:sz w:val="18"/>
              </w:rPr>
              <w:t>WebSocket)</w:t>
            </w:r>
          </w:p>
        </w:tc>
        <w:tc>
          <w:tcPr>
            <w:tcW w:w="368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42" w:right="156"/>
              <w:rPr>
                <w:sz w:val="18"/>
              </w:rPr>
            </w:pPr>
            <w:r>
              <w:rPr>
                <w:color w:val="545454"/>
                <w:sz w:val="18"/>
              </w:rPr>
              <w:t>Importação,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limpeza,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deduplicação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e enriquecimento dos dados.</w:t>
            </w:r>
          </w:p>
        </w:tc>
      </w:tr>
      <w:tr>
        <w:trPr>
          <w:trHeight w:val="665" w:hRule="atLeast"/>
        </w:trPr>
        <w:tc>
          <w:tcPr>
            <w:tcW w:w="1701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Infra / </w:t>
            </w:r>
            <w:r>
              <w:rPr>
                <w:color w:val="545454"/>
                <w:spacing w:val="-2"/>
                <w:sz w:val="18"/>
              </w:rPr>
              <w:t>DevOps</w:t>
            </w:r>
          </w:p>
        </w:tc>
        <w:tc>
          <w:tcPr>
            <w:tcW w:w="1701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Containerização</w:t>
            </w:r>
          </w:p>
          <w:p>
            <w:pPr>
              <w:pStyle w:val="TableParagraph"/>
              <w:spacing w:before="33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+ </w:t>
            </w:r>
            <w:r>
              <w:rPr>
                <w:color w:val="545454"/>
                <w:spacing w:val="-2"/>
                <w:sz w:val="18"/>
              </w:rPr>
              <w:t>CI/CD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Docker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docker-</w:t>
            </w:r>
            <w:r>
              <w:rPr>
                <w:color w:val="545454"/>
                <w:sz w:val="18"/>
              </w:rPr>
              <w:t>compose GitHub Actions</w:t>
            </w:r>
          </w:p>
        </w:tc>
        <w:tc>
          <w:tcPr>
            <w:tcW w:w="3685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spacing w:line="278" w:lineRule="auto"/>
              <w:ind w:left="142" w:right="156"/>
              <w:rPr>
                <w:sz w:val="18"/>
              </w:rPr>
            </w:pPr>
            <w:r>
              <w:rPr>
                <w:color w:val="545454"/>
                <w:sz w:val="18"/>
              </w:rPr>
              <w:t>Build,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teste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automatizado,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deploy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em staging e produção.</w:t>
            </w:r>
          </w:p>
        </w:tc>
      </w:tr>
    </w:tbl>
    <w:p>
      <w:pPr>
        <w:pStyle w:val="BodyText"/>
        <w:spacing w:before="199"/>
      </w:pPr>
    </w:p>
    <w:p>
      <w:pPr>
        <w:pStyle w:val="ListParagraph"/>
        <w:numPr>
          <w:ilvl w:val="1"/>
          <w:numId w:val="40"/>
        </w:numPr>
        <w:tabs>
          <w:tab w:pos="661" w:val="left" w:leader="none"/>
        </w:tabs>
        <w:spacing w:line="240" w:lineRule="auto" w:before="0" w:after="0"/>
        <w:ind w:left="661" w:right="0" w:hanging="40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A3A2A"/>
          <w:sz w:val="24"/>
        </w:rPr>
        <w:t>Documentação da </w:t>
      </w:r>
      <w:r>
        <w:rPr>
          <w:rFonts w:ascii="Arial" w:hAnsi="Arial"/>
          <w:b/>
          <w:color w:val="1A3A2A"/>
          <w:spacing w:val="-5"/>
          <w:sz w:val="24"/>
        </w:rPr>
        <w:t>API</w:t>
      </w:r>
    </w:p>
    <w:p>
      <w:pPr>
        <w:pStyle w:val="BodyText"/>
        <w:spacing w:line="312" w:lineRule="auto" w:before="122"/>
        <w:ind w:left="261" w:right="180"/>
      </w:pPr>
      <w:r>
        <w:rPr>
          <w:color w:val="333333"/>
        </w:rPr>
        <w:t>A API será documentada via </w:t>
      </w:r>
      <w:r>
        <w:rPr>
          <w:rFonts w:ascii="Arial" w:hAnsi="Arial"/>
          <w:b/>
          <w:color w:val="333333"/>
        </w:rPr>
        <w:t>OpenAPI/Swagger</w:t>
      </w:r>
      <w:r>
        <w:rPr>
          <w:color w:val="333333"/>
        </w:rPr>
        <w:t>, disponível em </w:t>
      </w:r>
      <w:r>
        <w:rPr>
          <w:rFonts w:ascii="Arial" w:hAnsi="Arial"/>
          <w:i/>
          <w:color w:val="333333"/>
        </w:rPr>
        <w:t>/docs </w:t>
      </w:r>
      <w:r>
        <w:rPr>
          <w:color w:val="333333"/>
        </w:rPr>
        <w:t>no ambiente de </w:t>
      </w:r>
      <w:r>
        <w:rPr>
          <w:color w:val="333333"/>
        </w:rPr>
        <w:t>desenvolvimento. Os principais endpoints incluem: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82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POST /auth/login — Autenticação e geração de </w:t>
      </w:r>
      <w:r>
        <w:rPr>
          <w:color w:val="333333"/>
          <w:spacing w:val="-5"/>
          <w:sz w:val="20"/>
        </w:rPr>
        <w:t>JWT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POST /auth/register — Cadastro de novo </w:t>
      </w:r>
      <w:r>
        <w:rPr>
          <w:color w:val="333333"/>
          <w:spacing w:val="-2"/>
          <w:sz w:val="20"/>
        </w:rPr>
        <w:t>usuário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/dashboard/kpis — KPIs agregados com filtros (query params: empresa_id, período, </w:t>
      </w:r>
      <w:r>
        <w:rPr>
          <w:color w:val="333333"/>
          <w:spacing w:val="-2"/>
          <w:sz w:val="20"/>
        </w:rPr>
        <w:t>canal)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/campanhas — Listagem e métricas de </w:t>
      </w:r>
      <w:r>
        <w:rPr>
          <w:color w:val="333333"/>
          <w:spacing w:val="-2"/>
          <w:sz w:val="20"/>
        </w:rPr>
        <w:t>campanhas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/campanhas/{id}/ab-test — Resultado do teste A/B entre </w:t>
      </w:r>
      <w:r>
        <w:rPr>
          <w:color w:val="333333"/>
          <w:spacing w:val="-2"/>
          <w:sz w:val="20"/>
        </w:rPr>
        <w:t>campanhas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/clientes/segmentacao — Segmentação RFM e </w:t>
      </w:r>
      <w:r>
        <w:rPr>
          <w:color w:val="333333"/>
          <w:spacing w:val="-2"/>
          <w:sz w:val="20"/>
        </w:rPr>
        <w:t>coortes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POST /dados/importar — Upload de arquivo </w:t>
      </w:r>
      <w:r>
        <w:rPr>
          <w:color w:val="333333"/>
          <w:spacing w:val="-2"/>
          <w:sz w:val="20"/>
        </w:rPr>
        <w:t>CSV/Excel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/financeiro/painel — Indicadores financeiros (receita, margem, </w:t>
      </w:r>
      <w:r>
        <w:rPr>
          <w:color w:val="333333"/>
          <w:spacing w:val="-2"/>
          <w:sz w:val="20"/>
        </w:rPr>
        <w:t>ticket)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GET /alertas — Alertas ativos baseados em limiares </w:t>
      </w:r>
      <w:r>
        <w:rPr>
          <w:color w:val="333333"/>
          <w:spacing w:val="-2"/>
          <w:sz w:val="20"/>
        </w:rPr>
        <w:t>configurados</w:t>
      </w:r>
    </w:p>
    <w:p>
      <w:pPr>
        <w:pStyle w:val="ListParagraph"/>
        <w:numPr>
          <w:ilvl w:val="2"/>
          <w:numId w:val="40"/>
        </w:numPr>
        <w:tabs>
          <w:tab w:pos="581" w:val="left" w:leader="none"/>
        </w:tabs>
        <w:spacing w:line="240" w:lineRule="auto" w:before="110" w:after="0"/>
        <w:ind w:left="581" w:right="0" w:hanging="320"/>
        <w:jc w:val="left"/>
        <w:rPr>
          <w:sz w:val="20"/>
        </w:rPr>
      </w:pPr>
      <w:r>
        <w:rPr>
          <w:color w:val="333333"/>
          <w:sz w:val="20"/>
        </w:rPr>
        <w:t>PUT /config/metas — Configuração de metas e limiares por </w:t>
      </w:r>
      <w:r>
        <w:rPr>
          <w:color w:val="333333"/>
          <w:spacing w:val="-5"/>
          <w:sz w:val="20"/>
        </w:rPr>
        <w:t>KPI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8. Matriz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Rastreabilidade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26" coordorigin="0,0" coordsize="9638,720">
                <v:shape style="position:absolute;left:0;top:0;width:9638;height:720" id="docshape27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28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8. Matriz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Rastreabilidade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line="312" w:lineRule="auto" w:before="153"/>
        <w:ind w:left="261"/>
      </w:pPr>
      <w:r>
        <w:rPr>
          <w:color w:val="333333"/>
        </w:rPr>
        <w:t>A</w:t>
      </w:r>
      <w:r>
        <w:rPr>
          <w:color w:val="333333"/>
          <w:spacing w:val="63"/>
        </w:rPr>
        <w:t> </w:t>
      </w:r>
      <w:r>
        <w:rPr>
          <w:color w:val="333333"/>
        </w:rPr>
        <w:t>matriz</w:t>
      </w:r>
      <w:r>
        <w:rPr>
          <w:color w:val="333333"/>
          <w:spacing w:val="63"/>
        </w:rPr>
        <w:t> </w:t>
      </w:r>
      <w:r>
        <w:rPr>
          <w:color w:val="333333"/>
        </w:rPr>
        <w:t>abaixo</w:t>
      </w:r>
      <w:r>
        <w:rPr>
          <w:color w:val="333333"/>
          <w:spacing w:val="63"/>
        </w:rPr>
        <w:t> </w:t>
      </w:r>
      <w:r>
        <w:rPr>
          <w:color w:val="333333"/>
        </w:rPr>
        <w:t>relaciona</w:t>
      </w:r>
      <w:r>
        <w:rPr>
          <w:color w:val="333333"/>
          <w:spacing w:val="63"/>
        </w:rPr>
        <w:t> </w:t>
      </w:r>
      <w:r>
        <w:rPr>
          <w:color w:val="333333"/>
        </w:rPr>
        <w:t>os</w:t>
      </w:r>
      <w:r>
        <w:rPr>
          <w:color w:val="333333"/>
          <w:spacing w:val="63"/>
        </w:rPr>
        <w:t> </w:t>
      </w:r>
      <w:r>
        <w:rPr>
          <w:color w:val="333333"/>
        </w:rPr>
        <w:t>objetivos</w:t>
      </w:r>
      <w:r>
        <w:rPr>
          <w:color w:val="333333"/>
          <w:spacing w:val="63"/>
        </w:rPr>
        <w:t> </w:t>
      </w:r>
      <w:r>
        <w:rPr>
          <w:color w:val="333333"/>
        </w:rPr>
        <w:t>de</w:t>
      </w:r>
      <w:r>
        <w:rPr>
          <w:color w:val="333333"/>
          <w:spacing w:val="63"/>
        </w:rPr>
        <w:t> </w:t>
      </w:r>
      <w:r>
        <w:rPr>
          <w:color w:val="333333"/>
        </w:rPr>
        <w:t>negócio</w:t>
      </w:r>
      <w:r>
        <w:rPr>
          <w:color w:val="333333"/>
          <w:spacing w:val="63"/>
        </w:rPr>
        <w:t> </w:t>
      </w:r>
      <w:r>
        <w:rPr>
          <w:color w:val="333333"/>
        </w:rPr>
        <w:t>com</w:t>
      </w:r>
      <w:r>
        <w:rPr>
          <w:color w:val="333333"/>
          <w:spacing w:val="63"/>
        </w:rPr>
        <w:t> </w:t>
      </w:r>
      <w:r>
        <w:rPr>
          <w:color w:val="333333"/>
        </w:rPr>
        <w:t>os</w:t>
      </w:r>
      <w:r>
        <w:rPr>
          <w:color w:val="333333"/>
          <w:spacing w:val="63"/>
        </w:rPr>
        <w:t> </w:t>
      </w:r>
      <w:r>
        <w:rPr>
          <w:color w:val="333333"/>
        </w:rPr>
        <w:t>requisitos</w:t>
      </w:r>
      <w:r>
        <w:rPr>
          <w:color w:val="333333"/>
          <w:spacing w:val="63"/>
        </w:rPr>
        <w:t> </w:t>
      </w:r>
      <w:r>
        <w:rPr>
          <w:color w:val="333333"/>
        </w:rPr>
        <w:t>funcionais,</w:t>
      </w:r>
      <w:r>
        <w:rPr>
          <w:color w:val="333333"/>
          <w:spacing w:val="63"/>
        </w:rPr>
        <w:t> </w:t>
      </w:r>
      <w:r>
        <w:rPr>
          <w:color w:val="333333"/>
        </w:rPr>
        <w:t>casos</w:t>
      </w:r>
      <w:r>
        <w:rPr>
          <w:color w:val="333333"/>
          <w:spacing w:val="63"/>
        </w:rPr>
        <w:t> </w:t>
      </w:r>
      <w:r>
        <w:rPr>
          <w:color w:val="333333"/>
        </w:rPr>
        <w:t>de</w:t>
      </w:r>
      <w:r>
        <w:rPr>
          <w:color w:val="333333"/>
          <w:spacing w:val="63"/>
        </w:rPr>
        <w:t> </w:t>
      </w:r>
      <w:r>
        <w:rPr>
          <w:color w:val="333333"/>
        </w:rPr>
        <w:t>uso</w:t>
      </w:r>
      <w:r>
        <w:rPr>
          <w:color w:val="333333"/>
          <w:spacing w:val="63"/>
        </w:rPr>
        <w:t> </w:t>
      </w:r>
      <w:r>
        <w:rPr>
          <w:color w:val="333333"/>
        </w:rPr>
        <w:t>e componentes técnicos correspondentes: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2551"/>
        <w:gridCol w:w="1417"/>
        <w:gridCol w:w="3118"/>
      </w:tblGrid>
      <w:tr>
        <w:trPr>
          <w:trHeight w:val="665" w:hRule="atLeast"/>
        </w:trPr>
        <w:tc>
          <w:tcPr>
            <w:tcW w:w="255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Controle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acesso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por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pacing w:val="-2"/>
                <w:sz w:val="18"/>
              </w:rPr>
              <w:t>perfil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645"/>
              <w:rPr>
                <w:sz w:val="18"/>
              </w:rPr>
            </w:pPr>
            <w:r>
              <w:rPr>
                <w:color w:val="545454"/>
                <w:sz w:val="18"/>
              </w:rPr>
              <w:t>RF-01,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RF-02,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z w:val="18"/>
              </w:rPr>
              <w:t>03, RF-04, RF-05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01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Auth Service + JWT </w:t>
            </w:r>
            <w:r>
              <w:rPr>
                <w:color w:val="545454"/>
                <w:spacing w:val="-2"/>
                <w:sz w:val="18"/>
              </w:rPr>
              <w:t>Middleware</w:t>
            </w:r>
          </w:p>
        </w:tc>
      </w:tr>
      <w:tr>
        <w:trPr>
          <w:trHeight w:val="67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160"/>
              <w:rPr>
                <w:sz w:val="18"/>
              </w:rPr>
            </w:pPr>
            <w:r>
              <w:rPr>
                <w:color w:val="545454"/>
                <w:sz w:val="18"/>
              </w:rPr>
              <w:t>Ingestão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qualidade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de </w:t>
            </w:r>
            <w:r>
              <w:rPr>
                <w:color w:val="545454"/>
                <w:spacing w:val="-2"/>
                <w:sz w:val="18"/>
              </w:rPr>
              <w:t>dados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645"/>
              <w:rPr>
                <w:sz w:val="18"/>
              </w:rPr>
            </w:pPr>
            <w:r>
              <w:rPr>
                <w:color w:val="545454"/>
                <w:sz w:val="18"/>
              </w:rPr>
              <w:t>RF-06,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RF-07,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z w:val="18"/>
              </w:rPr>
              <w:t>08, RF-09, RF-10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03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ETL Pipeline + Banco de </w:t>
            </w:r>
            <w:r>
              <w:rPr>
                <w:color w:val="545454"/>
                <w:spacing w:val="-2"/>
                <w:sz w:val="18"/>
              </w:rPr>
              <w:t>Dados</w:t>
            </w:r>
          </w:p>
        </w:tc>
      </w:tr>
      <w:tr>
        <w:trPr>
          <w:trHeight w:val="67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Visualização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KPIs </w:t>
            </w:r>
            <w:r>
              <w:rPr>
                <w:color w:val="545454"/>
                <w:spacing w:val="-2"/>
                <w:sz w:val="18"/>
              </w:rPr>
              <w:t>obrigatórios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645"/>
              <w:rPr>
                <w:sz w:val="18"/>
              </w:rPr>
            </w:pPr>
            <w:r>
              <w:rPr>
                <w:color w:val="545454"/>
                <w:sz w:val="18"/>
              </w:rPr>
              <w:t>RF-11,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RF-12,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z w:val="18"/>
              </w:rPr>
              <w:t>13, RF-14, RF-15, RF-</w:t>
            </w:r>
            <w:r>
              <w:rPr>
                <w:color w:val="545454"/>
                <w:spacing w:val="-5"/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02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Dashboard Frontend + API </w:t>
            </w:r>
            <w:r>
              <w:rPr>
                <w:color w:val="545454"/>
                <w:spacing w:val="-4"/>
                <w:sz w:val="18"/>
              </w:rPr>
              <w:t>KPIs</w:t>
            </w:r>
          </w:p>
        </w:tc>
      </w:tr>
      <w:tr>
        <w:trPr>
          <w:trHeight w:val="67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Análise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campanhas</w:t>
            </w:r>
            <w:r>
              <w:rPr>
                <w:color w:val="545454"/>
                <w:spacing w:val="-13"/>
                <w:sz w:val="18"/>
              </w:rPr>
              <w:t> </w:t>
            </w:r>
            <w:r>
              <w:rPr>
                <w:color w:val="545454"/>
                <w:sz w:val="18"/>
              </w:rPr>
              <w:t>e </w:t>
            </w:r>
            <w:r>
              <w:rPr>
                <w:color w:val="545454"/>
                <w:spacing w:val="-2"/>
                <w:sz w:val="18"/>
              </w:rPr>
              <w:t>conversão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RF-17, RF-18, RF-</w:t>
            </w:r>
            <w:r>
              <w:rPr>
                <w:color w:val="545454"/>
                <w:spacing w:val="-5"/>
                <w:sz w:val="18"/>
              </w:rPr>
              <w:t>22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UC-04, UC-</w:t>
            </w:r>
            <w:r>
              <w:rPr>
                <w:color w:val="545454"/>
                <w:spacing w:val="-5"/>
                <w:sz w:val="18"/>
              </w:rPr>
              <w:t>05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Módulo Campanhas + A/B </w:t>
            </w:r>
            <w:r>
              <w:rPr>
                <w:color w:val="545454"/>
                <w:spacing w:val="-4"/>
                <w:sz w:val="18"/>
              </w:rPr>
              <w:t>Test</w:t>
            </w:r>
          </w:p>
        </w:tc>
      </w:tr>
      <w:tr>
        <w:trPr>
          <w:trHeight w:val="43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Segmentação e </w:t>
            </w:r>
            <w:r>
              <w:rPr>
                <w:color w:val="545454"/>
                <w:spacing w:val="-2"/>
                <w:sz w:val="18"/>
              </w:rPr>
              <w:t>fidelização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pacing w:val="-5"/>
                <w:sz w:val="18"/>
              </w:rPr>
              <w:t>19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UC-02, UC-</w:t>
            </w:r>
            <w:r>
              <w:rPr>
                <w:color w:val="545454"/>
                <w:spacing w:val="-5"/>
                <w:sz w:val="18"/>
              </w:rPr>
              <w:t>05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Módulo RFM + </w:t>
            </w:r>
            <w:r>
              <w:rPr>
                <w:color w:val="545454"/>
                <w:spacing w:val="-2"/>
                <w:sz w:val="18"/>
              </w:rPr>
              <w:t>Coortes</w:t>
            </w:r>
          </w:p>
        </w:tc>
      </w:tr>
      <w:tr>
        <w:trPr>
          <w:trHeight w:val="43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Controle </w:t>
            </w:r>
            <w:r>
              <w:rPr>
                <w:color w:val="545454"/>
                <w:spacing w:val="-2"/>
                <w:sz w:val="18"/>
              </w:rPr>
              <w:t>financeiro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pacing w:val="-5"/>
                <w:sz w:val="18"/>
              </w:rPr>
              <w:t>20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02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Painel </w:t>
            </w:r>
            <w:r>
              <w:rPr>
                <w:color w:val="545454"/>
                <w:spacing w:val="-2"/>
                <w:sz w:val="18"/>
              </w:rPr>
              <w:t>Financeiro</w:t>
            </w:r>
          </w:p>
        </w:tc>
      </w:tr>
      <w:tr>
        <w:trPr>
          <w:trHeight w:val="43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Filtros e drill-</w:t>
            </w:r>
            <w:r>
              <w:rPr>
                <w:color w:val="545454"/>
                <w:spacing w:val="-4"/>
                <w:sz w:val="18"/>
              </w:rPr>
              <w:t>down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RF-21, RF-</w:t>
            </w:r>
            <w:r>
              <w:rPr>
                <w:color w:val="545454"/>
                <w:spacing w:val="-5"/>
                <w:sz w:val="18"/>
              </w:rPr>
              <w:t>22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02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Componentes de Filtro + </w:t>
            </w:r>
            <w:r>
              <w:rPr>
                <w:color w:val="545454"/>
                <w:spacing w:val="-2"/>
                <w:sz w:val="18"/>
              </w:rPr>
              <w:t>Tabelas</w:t>
            </w:r>
          </w:p>
        </w:tc>
      </w:tr>
      <w:tr>
        <w:trPr>
          <w:trHeight w:val="67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left="137" w:right="160"/>
              <w:rPr>
                <w:sz w:val="18"/>
              </w:rPr>
            </w:pPr>
            <w:r>
              <w:rPr>
                <w:color w:val="545454"/>
                <w:sz w:val="18"/>
              </w:rPr>
              <w:t>Inferência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estatística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e </w:t>
            </w:r>
            <w:r>
              <w:rPr>
                <w:color w:val="545454"/>
                <w:spacing w:val="-2"/>
                <w:sz w:val="18"/>
              </w:rPr>
              <w:t>alertas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645"/>
              <w:rPr>
                <w:sz w:val="18"/>
              </w:rPr>
            </w:pPr>
            <w:r>
              <w:rPr>
                <w:color w:val="545454"/>
                <w:sz w:val="18"/>
              </w:rPr>
              <w:t>RF-23,</w:t>
            </w:r>
            <w:r>
              <w:rPr>
                <w:color w:val="545454"/>
                <w:spacing w:val="-15"/>
                <w:sz w:val="18"/>
              </w:rPr>
              <w:t> </w:t>
            </w:r>
            <w:r>
              <w:rPr>
                <w:color w:val="545454"/>
                <w:sz w:val="18"/>
              </w:rPr>
              <w:t>RF-24,</w:t>
            </w:r>
            <w:r>
              <w:rPr>
                <w:color w:val="545454"/>
                <w:spacing w:val="-12"/>
                <w:sz w:val="18"/>
              </w:rPr>
              <w:t> </w:t>
            </w:r>
            <w:r>
              <w:rPr>
                <w:color w:val="545454"/>
                <w:sz w:val="18"/>
              </w:rPr>
              <w:t>RF-</w:t>
            </w:r>
            <w:r>
              <w:rPr>
                <w:color w:val="545454"/>
                <w:sz w:val="18"/>
              </w:rPr>
              <w:t>25, </w:t>
            </w:r>
            <w:r>
              <w:rPr>
                <w:color w:val="545454"/>
                <w:spacing w:val="-2"/>
                <w:sz w:val="18"/>
              </w:rPr>
              <w:t>RF-26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04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Módulo Inferencial + Alert </w:t>
            </w:r>
            <w:r>
              <w:rPr>
                <w:color w:val="545454"/>
                <w:spacing w:val="-2"/>
                <w:sz w:val="18"/>
              </w:rPr>
              <w:t>Engine</w:t>
            </w:r>
          </w:p>
        </w:tc>
      </w:tr>
      <w:tr>
        <w:trPr>
          <w:trHeight w:val="425" w:hRule="atLeast"/>
        </w:trPr>
        <w:tc>
          <w:tcPr>
            <w:tcW w:w="2551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z w:val="18"/>
              </w:rPr>
              <w:t>Configuração e </w:t>
            </w:r>
            <w:r>
              <w:rPr>
                <w:color w:val="545454"/>
                <w:spacing w:val="-2"/>
                <w:sz w:val="18"/>
              </w:rPr>
              <w:t>governança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RF-27, RF-28, RF-</w:t>
            </w:r>
            <w:r>
              <w:rPr>
                <w:color w:val="545454"/>
                <w:spacing w:val="-5"/>
                <w:sz w:val="18"/>
              </w:rPr>
              <w:t>29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UC-</w:t>
            </w:r>
            <w:r>
              <w:rPr>
                <w:color w:val="545454"/>
                <w:spacing w:val="-5"/>
                <w:sz w:val="18"/>
              </w:rPr>
              <w:t>06</w:t>
            </w:r>
          </w:p>
        </w:tc>
        <w:tc>
          <w:tcPr>
            <w:tcW w:w="3118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z w:val="18"/>
              </w:rPr>
              <w:t>Admin Panel + Log </w:t>
            </w:r>
            <w:r>
              <w:rPr>
                <w:color w:val="545454"/>
                <w:spacing w:val="-2"/>
                <w:sz w:val="18"/>
              </w:rPr>
              <w:t>Service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9. Cronograma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Desenvolvimento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6pt;mso-position-horizontal-relative:char;mso-position-vertical-relative:line" id="docshapegroup29" coordorigin="0,0" coordsize="9638,720">
                <v:shape style="position:absolute;left:0;top:0;width:9638;height:720" id="docshape30" coordorigin="0,0" coordsize="9638,720" path="m9638,0l80,0,49,6,23,23,6,49,0,80,0,720,9638,720,9638,0xe" filled="true" fillcolor="#1a3a2a" stroked="false">
                  <v:path arrowok="t"/>
                  <v:fill type="solid"/>
                </v:shape>
                <v:shape style="position:absolute;left:0;top:0;width:9638;height:720" type="#_x0000_t202" id="docshape31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9. Cronograma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Desenvolvimento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53"/>
        <w:ind w:left="261"/>
      </w:pPr>
      <w:r>
        <w:rPr>
          <w:color w:val="333333"/>
        </w:rPr>
        <w:t>O desenvolvimento segue metodologia ágil com sprints quinzenais, conforme definido no </w:t>
      </w:r>
      <w:r>
        <w:rPr>
          <w:color w:val="333333"/>
          <w:spacing w:val="-5"/>
        </w:rPr>
        <w:t>PI:</w:t>
      </w:r>
    </w:p>
    <w:p>
      <w:pPr>
        <w:pStyle w:val="BodyText"/>
        <w:spacing w:before="13"/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2551"/>
        <w:gridCol w:w="4535"/>
        <w:gridCol w:w="1417"/>
      </w:tblGrid>
      <w:tr>
        <w:trPr>
          <w:trHeight w:val="425" w:hRule="atLeast"/>
        </w:trPr>
        <w:tc>
          <w:tcPr>
            <w:tcW w:w="1134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5" w:type="dxa"/>
            <w:tcBorders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left w:val="single" w:sz="4" w:space="0" w:color="B6DFC8"/>
              <w:bottom w:val="single" w:sz="4" w:space="0" w:color="B6DFC8"/>
            </w:tcBorders>
            <w:shd w:val="clear" w:color="auto" w:fill="2D69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1–2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Concepção e </w:t>
            </w:r>
            <w:r>
              <w:rPr>
                <w:color w:val="545454"/>
                <w:spacing w:val="-2"/>
                <w:sz w:val="18"/>
              </w:rPr>
              <w:t>Planejamento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Definição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KPIs,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dicionário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dados,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protótipo navegável, engenharia de requisitos.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30/03</w:t>
            </w: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3–4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Modelagem e </w:t>
            </w:r>
            <w:r>
              <w:rPr>
                <w:color w:val="545454"/>
                <w:spacing w:val="-2"/>
                <w:sz w:val="18"/>
              </w:rPr>
              <w:t>Arquitetura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Esquema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do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banco,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contratos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API,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setup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do repositório GitHub, docker-compose base.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30/03</w:t>
            </w: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5–6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Implementação </w:t>
            </w:r>
            <w:r>
              <w:rPr>
                <w:color w:val="545454"/>
                <w:spacing w:val="-4"/>
                <w:sz w:val="18"/>
              </w:rPr>
              <w:t>Base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Autenticação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JWT,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ingestão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dados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CSV,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cálculo dos KPIs obrigatórios.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30/03</w:t>
            </w: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7–8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Dashboards e </w:t>
            </w:r>
            <w:r>
              <w:rPr>
                <w:color w:val="545454"/>
                <w:spacing w:val="-2"/>
                <w:sz w:val="18"/>
              </w:rPr>
              <w:t>Filtros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Painéis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filtros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drill-down,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módulo</w:t>
            </w:r>
            <w:r>
              <w:rPr>
                <w:color w:val="545454"/>
                <w:spacing w:val="-7"/>
                <w:sz w:val="18"/>
              </w:rPr>
              <w:t> </w:t>
            </w:r>
            <w:r>
              <w:rPr>
                <w:color w:val="545454"/>
                <w:sz w:val="18"/>
              </w:rPr>
              <w:t>financeiro </w:t>
            </w:r>
            <w:r>
              <w:rPr>
                <w:color w:val="545454"/>
                <w:spacing w:val="-2"/>
                <w:sz w:val="18"/>
              </w:rPr>
              <w:t>básico.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11/05</w:t>
            </w: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9–10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Inferência e </w:t>
            </w:r>
            <w:r>
              <w:rPr>
                <w:color w:val="545454"/>
                <w:spacing w:val="-2"/>
                <w:sz w:val="18"/>
              </w:rPr>
              <w:t>Exportação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Módulo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A/B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IC,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alertas/insights,</w:t>
            </w:r>
            <w:r>
              <w:rPr>
                <w:color w:val="545454"/>
                <w:spacing w:val="-8"/>
                <w:sz w:val="18"/>
              </w:rPr>
              <w:t> </w:t>
            </w:r>
            <w:r>
              <w:rPr>
                <w:color w:val="545454"/>
                <w:sz w:val="18"/>
              </w:rPr>
              <w:t>exportação CSV/PDF, ajustes de UX.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11/05</w:t>
            </w:r>
          </w:p>
        </w:tc>
      </w:tr>
      <w:tr>
        <w:trPr>
          <w:trHeight w:val="670" w:hRule="atLeast"/>
        </w:trPr>
        <w:tc>
          <w:tcPr>
            <w:tcW w:w="1134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11–12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Hardening e </w:t>
            </w:r>
            <w:r>
              <w:rPr>
                <w:color w:val="545454"/>
                <w:spacing w:val="-2"/>
                <w:sz w:val="18"/>
              </w:rPr>
              <w:t>Deploy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Segurança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(hash,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JWT,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LGPD),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performance, observabilidade, deploy em staging.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11/05</w:t>
            </w:r>
          </w:p>
        </w:tc>
      </w:tr>
      <w:tr>
        <w:trPr>
          <w:trHeight w:val="665" w:hRule="atLeast"/>
        </w:trPr>
        <w:tc>
          <w:tcPr>
            <w:tcW w:w="1134" w:type="dxa"/>
            <w:tcBorders>
              <w:top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13</w:t>
            </w:r>
          </w:p>
        </w:tc>
        <w:tc>
          <w:tcPr>
            <w:tcW w:w="2551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545454"/>
                <w:sz w:val="18"/>
              </w:rPr>
              <w:t>Entrega </w:t>
            </w:r>
            <w:r>
              <w:rPr>
                <w:color w:val="545454"/>
                <w:spacing w:val="-2"/>
                <w:sz w:val="18"/>
              </w:rPr>
              <w:t>Final</w:t>
            </w:r>
          </w:p>
        </w:tc>
        <w:tc>
          <w:tcPr>
            <w:tcW w:w="4535" w:type="dxa"/>
            <w:tcBorders>
              <w:top w:val="single" w:sz="4" w:space="0" w:color="B6DFC8"/>
              <w:left w:val="single" w:sz="4" w:space="0" w:color="B6DFC8"/>
              <w:right w:val="single" w:sz="4" w:space="0" w:color="B6DFC8"/>
            </w:tcBorders>
          </w:tcPr>
          <w:p>
            <w:pPr>
              <w:pStyle w:val="TableParagraph"/>
              <w:spacing w:line="278" w:lineRule="auto"/>
              <w:ind w:right="169"/>
              <w:rPr>
                <w:sz w:val="18"/>
              </w:rPr>
            </w:pPr>
            <w:r>
              <w:rPr>
                <w:color w:val="545454"/>
                <w:sz w:val="18"/>
              </w:rPr>
              <w:t>Apresentação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(pitch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4min),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banner,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z w:val="18"/>
              </w:rPr>
              <w:t>relatório executivo e documentação final.</w:t>
            </w:r>
          </w:p>
        </w:tc>
        <w:tc>
          <w:tcPr>
            <w:tcW w:w="1417" w:type="dxa"/>
            <w:tcBorders>
              <w:top w:val="single" w:sz="4" w:space="0" w:color="B6DFC8"/>
              <w:left w:val="single" w:sz="4" w:space="0" w:color="B6DFC8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21–27/05</w:t>
            </w:r>
          </w:p>
        </w:tc>
      </w:tr>
    </w:tbl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136380</wp:posOffset>
                </wp:positionV>
                <wp:extent cx="6120130" cy="4572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10. Possíveis Extensões e Melhorias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Futuras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0.738598pt;width:481.9pt;height:36pt;mso-position-horizontal-relative:page;mso-position-vertical-relative:paragraph;z-index:-15723008;mso-wrap-distance-left:0;mso-wrap-distance-right:0" id="docshapegroup32" coordorigin="1134,215" coordsize="9638,720">
                <v:shape style="position:absolute;left:1133;top:214;width:9638;height:720" id="docshape33" coordorigin="1134,215" coordsize="9638,720" path="m10772,215l1214,215,1183,221,1157,238,1140,264,1134,295,1134,935,10772,935,10772,215xe" filled="true" fillcolor="#1a3a2a" stroked="false">
                  <v:path arrowok="t"/>
                  <v:fill type="solid"/>
                </v:shape>
                <v:shape style="position:absolute;left:1133;top:214;width:9638;height:720" type="#_x0000_t202" id="docshape34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10. Possíveis Extensões e Melhorias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Futuras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153" w:type="dxa"/>
        <w:tblBorders>
          <w:top w:val="single" w:sz="8" w:space="0" w:color="B6DFC8"/>
          <w:left w:val="single" w:sz="8" w:space="0" w:color="B6DFC8"/>
          <w:bottom w:val="single" w:sz="8" w:space="0" w:color="B6DFC8"/>
          <w:right w:val="single" w:sz="8" w:space="0" w:color="B6DFC8"/>
          <w:insideH w:val="single" w:sz="8" w:space="0" w:color="B6DFC8"/>
          <w:insideV w:val="single" w:sz="8" w:space="0" w:color="B6DF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745" w:hRule="atLeast"/>
        </w:trPr>
        <w:tc>
          <w:tcPr>
            <w:tcW w:w="2551" w:type="dxa"/>
            <w:tcBorders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1"/>
              <w:ind w:left="1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545454"/>
                <w:sz w:val="18"/>
              </w:rPr>
              <w:t>Previsão de </w:t>
            </w:r>
            <w:r>
              <w:rPr>
                <w:rFonts w:ascii="Arial" w:hAnsi="Arial"/>
                <w:b/>
                <w:color w:val="545454"/>
                <w:spacing w:val="-2"/>
                <w:sz w:val="18"/>
              </w:rPr>
              <w:t>Churn:</w:t>
            </w:r>
          </w:p>
        </w:tc>
        <w:tc>
          <w:tcPr>
            <w:tcW w:w="7086" w:type="dxa"/>
            <w:tcBorders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41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Implementação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modelos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supervisionados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(ex.: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regressão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logística,</w:t>
            </w:r>
            <w:r>
              <w:rPr>
                <w:color w:val="545454"/>
                <w:spacing w:val="-6"/>
                <w:sz w:val="18"/>
              </w:rPr>
              <w:t> </w:t>
            </w:r>
            <w:r>
              <w:rPr>
                <w:color w:val="545454"/>
                <w:sz w:val="18"/>
              </w:rPr>
              <w:t>Random Forest) para prever clientes com risco de abandono.</w:t>
            </w:r>
          </w:p>
        </w:tc>
      </w:tr>
      <w:tr>
        <w:trPr>
          <w:trHeight w:val="75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 w:before="146"/>
              <w:ind w:left="197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545454"/>
                <w:spacing w:val="-2"/>
                <w:sz w:val="18"/>
              </w:rPr>
              <w:t>Recomendação Avançada: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 w:before="14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Segmentação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avançada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clustering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(K-Means)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personalização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campanhas por perfil de cliente final.</w:t>
            </w:r>
          </w:p>
        </w:tc>
      </w:tr>
      <w:tr>
        <w:trPr>
          <w:trHeight w:val="75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6"/>
              <w:ind w:left="1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545454"/>
                <w:sz w:val="18"/>
              </w:rPr>
              <w:t>Detecção de </w:t>
            </w:r>
            <w:r>
              <w:rPr>
                <w:rFonts w:ascii="Arial" w:hAnsi="Arial"/>
                <w:b/>
                <w:color w:val="545454"/>
                <w:spacing w:val="-2"/>
                <w:sz w:val="18"/>
              </w:rPr>
              <w:t>Anomalias: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line="278" w:lineRule="auto" w:before="14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Algoritmos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detecção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automática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quedas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abruptas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receita,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picos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de cancelamento ou comportamentos atípicos.</w:t>
            </w:r>
          </w:p>
        </w:tc>
      </w:tr>
      <w:tr>
        <w:trPr>
          <w:trHeight w:val="75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6"/>
              <w:ind w:left="1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545454"/>
                <w:sz w:val="18"/>
              </w:rPr>
              <w:t>Integração </w:t>
            </w:r>
            <w:r>
              <w:rPr>
                <w:rFonts w:ascii="Arial" w:hAnsi="Arial"/>
                <w:b/>
                <w:color w:val="545454"/>
                <w:spacing w:val="-2"/>
                <w:sz w:val="18"/>
              </w:rPr>
              <w:t>Externa: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line="278" w:lineRule="auto" w:before="146"/>
              <w:ind w:left="203" w:right="99"/>
              <w:rPr>
                <w:sz w:val="18"/>
              </w:rPr>
            </w:pPr>
            <w:r>
              <w:rPr>
                <w:color w:val="545454"/>
                <w:sz w:val="18"/>
              </w:rPr>
              <w:t>Conexão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com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marketplaces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(iFood,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Rappi)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automações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via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WhatsApp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Business API e e-mail marketing.</w:t>
            </w:r>
          </w:p>
        </w:tc>
      </w:tr>
      <w:tr>
        <w:trPr>
          <w:trHeight w:val="510" w:hRule="atLeast"/>
        </w:trPr>
        <w:tc>
          <w:tcPr>
            <w:tcW w:w="2551" w:type="dxa"/>
            <w:tcBorders>
              <w:top w:val="single" w:sz="4" w:space="0" w:color="B6DFC8"/>
              <w:bottom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Multi-idioma / White-</w:t>
            </w:r>
            <w:r>
              <w:rPr>
                <w:rFonts w:ascii="Arial"/>
                <w:b/>
                <w:color w:val="545454"/>
                <w:spacing w:val="-2"/>
                <w:sz w:val="18"/>
              </w:rPr>
              <w:t>label: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  <w:bottom w:val="single" w:sz="4" w:space="0" w:color="B6DFC8"/>
            </w:tcBorders>
          </w:tcPr>
          <w:p>
            <w:pPr>
              <w:pStyle w:val="TableParagraph"/>
              <w:spacing w:before="146"/>
              <w:ind w:left="203"/>
              <w:rPr>
                <w:sz w:val="18"/>
              </w:rPr>
            </w:pPr>
            <w:r>
              <w:rPr>
                <w:color w:val="545454"/>
                <w:sz w:val="18"/>
              </w:rPr>
              <w:t>Suporte a internacionalização (i18n) e customização visual por restaurante </w:t>
            </w:r>
            <w:r>
              <w:rPr>
                <w:color w:val="545454"/>
                <w:spacing w:val="-2"/>
                <w:sz w:val="18"/>
              </w:rPr>
              <w:t>parceiro.</w:t>
            </w:r>
          </w:p>
        </w:tc>
      </w:tr>
      <w:tr>
        <w:trPr>
          <w:trHeight w:val="505" w:hRule="atLeast"/>
        </w:trPr>
        <w:tc>
          <w:tcPr>
            <w:tcW w:w="2551" w:type="dxa"/>
            <w:tcBorders>
              <w:top w:val="single" w:sz="4" w:space="0" w:color="B6DFC8"/>
              <w:righ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Perfis </w:t>
            </w:r>
            <w:r>
              <w:rPr>
                <w:rFonts w:ascii="Arial"/>
                <w:b/>
                <w:color w:val="545454"/>
                <w:spacing w:val="-2"/>
                <w:sz w:val="18"/>
              </w:rPr>
              <w:t>Adicionais:</w:t>
            </w:r>
          </w:p>
        </w:tc>
        <w:tc>
          <w:tcPr>
            <w:tcW w:w="7086" w:type="dxa"/>
            <w:tcBorders>
              <w:top w:val="single" w:sz="4" w:space="0" w:color="B6DFC8"/>
              <w:left w:val="single" w:sz="4" w:space="0" w:color="B6DFC8"/>
            </w:tcBorders>
            <w:shd w:val="clear" w:color="auto" w:fill="EFF6F4"/>
          </w:tcPr>
          <w:p>
            <w:pPr>
              <w:pStyle w:val="TableParagraph"/>
              <w:spacing w:before="146"/>
              <w:ind w:left="203"/>
              <w:rPr>
                <w:sz w:val="18"/>
              </w:rPr>
            </w:pPr>
            <w:r>
              <w:rPr>
                <w:color w:val="545454"/>
                <w:sz w:val="18"/>
              </w:rPr>
              <w:t>Perfil de franquia/região com visão consolidada de múltiplas </w:t>
            </w:r>
            <w:r>
              <w:rPr>
                <w:color w:val="545454"/>
                <w:spacing w:val="-2"/>
                <w:sz w:val="18"/>
              </w:rPr>
              <w:t>unidades.</w:t>
            </w:r>
          </w:p>
        </w:tc>
      </w:tr>
    </w:tbl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719999</wp:posOffset>
                </wp:positionH>
                <wp:positionV relativeFrom="paragraph">
                  <wp:posOffset>136380</wp:posOffset>
                </wp:positionV>
                <wp:extent cx="6120130" cy="4572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0130" cy="457200"/>
                          <a:chExt cx="6120130" cy="457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457199"/>
                                </a:lnTo>
                                <a:lnTo>
                                  <a:pt x="6120000" y="4571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201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11. Observações Reflexivas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Grupo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0.738599pt;width:481.9pt;height:36pt;mso-position-horizontal-relative:page;mso-position-vertical-relative:paragraph;z-index:-15722496;mso-wrap-distance-left:0;mso-wrap-distance-right:0" id="docshapegroup35" coordorigin="1134,215" coordsize="9638,720">
                <v:shape style="position:absolute;left:1133;top:214;width:9638;height:720" id="docshape36" coordorigin="1134,215" coordsize="9638,720" path="m10772,215l1214,215,1183,221,1157,238,1140,264,1134,295,1134,935,10772,935,10772,215xe" filled="true" fillcolor="#1a3a2a" stroked="false">
                  <v:path arrowok="t"/>
                  <v:fill type="solid"/>
                </v:shape>
                <v:shape style="position:absolute;left:1133;top:214;width:9638;height:720" type="#_x0000_t202" id="docshape37" filled="false" stroked="false">
                  <v:textbox inset="0,0,0,0">
                    <w:txbxContent>
                      <w:p>
                        <w:pPr>
                          <w:spacing w:before="178"/>
                          <w:ind w:left="279" w:right="0" w:firstLine="0"/>
                          <w:jc w:val="left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11. Observações Reflexivas do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Grupo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716824</wp:posOffset>
                </wp:positionH>
                <wp:positionV relativeFrom="paragraph">
                  <wp:posOffset>698404</wp:posOffset>
                </wp:positionV>
                <wp:extent cx="6126480" cy="59055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26480" cy="590550"/>
                          <a:chExt cx="6126480" cy="590550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3175" y="3175"/>
                            <a:ext cx="360045" cy="5842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0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63175" y="3175"/>
                            <a:ext cx="5760085" cy="584200"/>
                          </a:xfrm>
                          <a:prstGeom prst="rect">
                            <a:avLst/>
                          </a:prstGeom>
                          <a:solidFill>
                            <a:srgbClr val="EFF6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12" w:lineRule="auto" w:before="172"/>
                                <w:ind w:left="160" w:right="82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definição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antecipada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KPIs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obrigatórios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(RF-11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RF-15)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fundamental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guiar</w:t>
                              </w:r>
                              <w:r>
                                <w:rPr>
                                  <w:color w:val="333333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 modelagem do banco de dados e os contratos da API, evitando retrabalho nas fases seguintes.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584200">
                                <a:moveTo>
                                  <a:pt x="0" y="584199"/>
                                </a:moveTo>
                                <a:lnTo>
                                  <a:pt x="6120000" y="584199"/>
                                </a:lnTo>
                              </a:path>
                              <a:path w="6120130" h="584200">
                                <a:moveTo>
                                  <a:pt x="0" y="5841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584200">
                                <a:moveTo>
                                  <a:pt x="6120000" y="5841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54.992519pt;width:482.4pt;height:46.5pt;mso-position-horizontal-relative:page;mso-position-vertical-relative:paragraph;z-index:-15721984;mso-wrap-distance-left:0;mso-wrap-distance-right:0" id="docshapegroup38" coordorigin="1129,1100" coordsize="9648,930">
                <v:shape style="position:absolute;left:1133;top:1104;width:567;height:920" type="#_x0000_t202" id="docshape39" filled="true" fillcolor="#52b687" stroked="false">
                  <v:textbox inset="0,0,0,0">
                    <w:txbxContent>
                      <w:p>
                        <w:pPr>
                          <w:spacing w:line="240" w:lineRule="auto" w:before="10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00;top:1104;width:9071;height:920" type="#_x0000_t202" id="docshape40" filled="true" fillcolor="#eff6f4" stroked="false">
                  <v:textbox inset="0,0,0,0">
                    <w:txbxContent>
                      <w:p>
                        <w:pPr>
                          <w:spacing w:line="312" w:lineRule="auto" w:before="172"/>
                          <w:ind w:left="160" w:right="82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A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definição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antecipada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dos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KPIs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obrigatórios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(RF-11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RF-15)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é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fundamental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para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guiar</w:t>
                        </w:r>
                        <w:r>
                          <w:rPr>
                            <w:color w:val="333333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 modelagem do banco de dados e os contratos da API, evitando retrabalho nas fases seguintes.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33;top:1104;width:9638;height:920" id="docshape41" coordorigin="1134,1105" coordsize="9638,920" path="m1134,1105l10772,1105m1134,2025l10772,2025m1134,2025l1134,1105m10772,2025l10772,1105e" filled="false" stroked="true" strokeweight=".5pt" strokecolor="#b6df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after="41"/>
        <w:ind w:left="136"/>
      </w:pPr>
      <w:r>
        <w:rPr/>
        <mc:AlternateContent>
          <mc:Choice Requires="wps">
            <w:drawing>
              <wp:inline distT="0" distB="0" distL="0" distR="0">
                <wp:extent cx="6126480" cy="781050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26480" cy="781050"/>
                          <a:chExt cx="6126480" cy="781050"/>
                        </a:xfrm>
                      </wpg:grpSpPr>
                      <wps:wsp>
                        <wps:cNvPr id="43" name="Textbox 43"/>
                        <wps:cNvSpPr txBox="1"/>
                        <wps:spPr>
                          <a:xfrm>
                            <a:off x="3175" y="3175"/>
                            <a:ext cx="360045" cy="7747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61201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47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774700">
                                <a:moveTo>
                                  <a:pt x="0" y="774700"/>
                                </a:moveTo>
                                <a:lnTo>
                                  <a:pt x="6120000" y="774700"/>
                                </a:lnTo>
                              </a:path>
                              <a:path w="6120130" h="774700">
                                <a:moveTo>
                                  <a:pt x="0" y="7747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774700">
                                <a:moveTo>
                                  <a:pt x="6120000" y="7747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3175" y="6350"/>
                            <a:ext cx="575691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67"/>
                                <w:ind w:left="160" w:right="111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O requisito de atualização em tempo real (RF-07) deve ser inicialmente implementado via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polling agendado; WebSocket pode ser incorporado como extensão após validação do MVP, reduzindo complexidade inicial.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61.5pt;mso-position-horizontal-relative:char;mso-position-vertical-relative:line" id="docshapegroup42" coordorigin="0,0" coordsize="9648,1230">
                <v:shape style="position:absolute;left:5;top:5;width:567;height:1220" type="#_x0000_t202" id="docshape43" filled="true" fillcolor="#52b687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;top:5;width:9638;height:1220" id="docshape44" coordorigin="5,5" coordsize="9638,1220" path="m5,5l9643,5m5,1225l9643,1225m5,1225l5,5m9643,1225l9643,5e" filled="false" stroked="true" strokeweight=".5pt" strokecolor="#b6dfc8">
                  <v:path arrowok="t"/>
                  <v:stroke dashstyle="solid"/>
                </v:shape>
                <v:shape style="position:absolute;left:571;top:10;width:9066;height:1210" type="#_x0000_t202" id="docshape45" filled="false" stroked="false">
                  <v:textbox inset="0,0,0,0">
                    <w:txbxContent>
                      <w:p>
                        <w:pPr>
                          <w:spacing w:line="312" w:lineRule="auto" w:before="167"/>
                          <w:ind w:left="160" w:right="111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O requisito de atualização em tempo real (RF-07) deve ser inicialmente implementado via </w:t>
                        </w:r>
                        <w:r>
                          <w:rPr>
                            <w:color w:val="333333"/>
                            <w:sz w:val="20"/>
                          </w:rPr>
                          <w:t>polling agendado; WebSocket pode ser incorporado como extensão após validação do MVP, reduzindo complexidade inicial.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50"/>
        <w:ind w:left="136"/>
      </w:pPr>
      <w:r>
        <w:rPr/>
        <mc:AlternateContent>
          <mc:Choice Requires="wps">
            <w:drawing>
              <wp:inline distT="0" distB="0" distL="0" distR="0">
                <wp:extent cx="6126480" cy="781050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26480" cy="781050"/>
                          <a:chExt cx="6126480" cy="781050"/>
                        </a:xfrm>
                      </wpg:grpSpPr>
                      <wps:wsp>
                        <wps:cNvPr id="47" name="Textbox 47"/>
                        <wps:cNvSpPr txBox="1"/>
                        <wps:spPr>
                          <a:xfrm>
                            <a:off x="3175" y="3175"/>
                            <a:ext cx="360045" cy="7747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3175" y="3175"/>
                            <a:ext cx="5760085" cy="774700"/>
                          </a:xfrm>
                          <a:prstGeom prst="rect">
                            <a:avLst/>
                          </a:prstGeom>
                          <a:solidFill>
                            <a:srgbClr val="EFF6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12" w:lineRule="auto" w:before="172"/>
                                <w:ind w:left="160" w:right="116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A pseudonimização dos dados de clientes finais (RNF-02) é essencial tanto para conformidade com a LGPD quanto para viabilizar compartilhamento de dados entre contextos sem exposição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indevida.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5" y="3175"/>
                            <a:ext cx="61201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47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774700">
                                <a:moveTo>
                                  <a:pt x="0" y="774700"/>
                                </a:moveTo>
                                <a:lnTo>
                                  <a:pt x="6120000" y="774700"/>
                                </a:lnTo>
                              </a:path>
                              <a:path w="6120130" h="774700">
                                <a:moveTo>
                                  <a:pt x="0" y="7747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774700">
                                <a:moveTo>
                                  <a:pt x="6120000" y="7747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61.5pt;mso-position-horizontal-relative:char;mso-position-vertical-relative:line" id="docshapegroup46" coordorigin="0,0" coordsize="9648,1230">
                <v:shape style="position:absolute;left:5;top:5;width:567;height:1220" type="#_x0000_t202" id="docshape47" filled="true" fillcolor="#52b687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71;top:5;width:9071;height:1220" type="#_x0000_t202" id="docshape48" filled="true" fillcolor="#eff6f4" stroked="false">
                  <v:textbox inset="0,0,0,0">
                    <w:txbxContent>
                      <w:p>
                        <w:pPr>
                          <w:spacing w:line="312" w:lineRule="auto" w:before="172"/>
                          <w:ind w:left="160" w:right="116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A pseudonimização dos dados de clientes finais (RNF-02) é essencial tanto para conformidade com a LGPD quanto para viabilizar compartilhamento de dados entre contextos sem exposição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indevida.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;top:5;width:9638;height:1220" id="docshape49" coordorigin="5,5" coordsize="9638,1220" path="m5,5l9643,5m5,1225l9643,1225m5,1225l5,5m9643,1225l9643,5e" filled="false" stroked="true" strokeweight=".5pt" strokecolor="#b6dfc8">
                  <v:path arrowok="t"/>
                  <v:stroke dashstyl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50"/>
        <w:ind w:left="136"/>
      </w:pPr>
      <w:r>
        <w:rPr/>
        <mc:AlternateContent>
          <mc:Choice Requires="wps">
            <w:drawing>
              <wp:inline distT="0" distB="0" distL="0" distR="0">
                <wp:extent cx="6126480" cy="59055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26480" cy="590550"/>
                          <a:chExt cx="6126480" cy="590550"/>
                        </a:xfrm>
                      </wpg:grpSpPr>
                      <wps:wsp>
                        <wps:cNvPr id="51" name="Textbox 51"/>
                        <wps:cNvSpPr txBox="1"/>
                        <wps:spPr>
                          <a:xfrm>
                            <a:off x="3175" y="3175"/>
                            <a:ext cx="360045" cy="5842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0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6120000" y="58420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584200">
                                <a:moveTo>
                                  <a:pt x="6120000" y="5842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63175" y="6350"/>
                            <a:ext cx="575691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67"/>
                                <w:ind w:left="160" w:right="1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módulo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sugestão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campanha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(RF-18)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representa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diferencial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competitivo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projeto; priorizar dados suficientes para sua execução desde a ingestão inicial é estratégico.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46.5pt;mso-position-horizontal-relative:char;mso-position-vertical-relative:line" id="docshapegroup50" coordorigin="0,0" coordsize="9648,930">
                <v:shape style="position:absolute;left:5;top:5;width:567;height:920" type="#_x0000_t202" id="docshape51" filled="true" fillcolor="#52b687" stroked="false">
                  <v:textbox inset="0,0,0,0">
                    <w:txbxContent>
                      <w:p>
                        <w:pPr>
                          <w:spacing w:line="240" w:lineRule="auto" w:before="10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;top:5;width:9638;height:920" id="docshape52" coordorigin="5,5" coordsize="9638,920" path="m5,5l9643,5m5,925l9643,925m5,925l5,5m9643,925l9643,5e" filled="false" stroked="true" strokeweight=".5pt" strokecolor="#b6dfc8">
                  <v:path arrowok="t"/>
                  <v:stroke dashstyle="solid"/>
                </v:shape>
                <v:shape style="position:absolute;left:571;top:10;width:9066;height:910" type="#_x0000_t202" id="docshape53" filled="false" stroked="false">
                  <v:textbox inset="0,0,0,0">
                    <w:txbxContent>
                      <w:p>
                        <w:pPr>
                          <w:spacing w:line="312" w:lineRule="auto" w:before="167"/>
                          <w:ind w:left="160" w:right="1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módulo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sugestão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campanha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(RF-18)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representa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diferencial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competitivo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do</w:t>
                        </w:r>
                        <w:r>
                          <w:rPr>
                            <w:color w:val="333333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projeto; priorizar dados suficientes para sua execução desde a ingestão inicial é estratégico.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50"/>
        <w:ind w:left="136"/>
      </w:pPr>
      <w:r>
        <w:rPr/>
        <mc:AlternateContent>
          <mc:Choice Requires="wps">
            <w:drawing>
              <wp:inline distT="0" distB="0" distL="0" distR="0">
                <wp:extent cx="6126480" cy="590550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6480" cy="590550"/>
                          <a:chExt cx="6126480" cy="590550"/>
                        </a:xfrm>
                      </wpg:grpSpPr>
                      <wps:wsp>
                        <wps:cNvPr id="55" name="Textbox 55"/>
                        <wps:cNvSpPr txBox="1"/>
                        <wps:spPr>
                          <a:xfrm>
                            <a:off x="3175" y="3175"/>
                            <a:ext cx="360045" cy="5842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0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63175" y="3175"/>
                            <a:ext cx="5760085" cy="584200"/>
                          </a:xfrm>
                          <a:prstGeom prst="rect">
                            <a:avLst/>
                          </a:prstGeom>
                          <a:solidFill>
                            <a:srgbClr val="EFF6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12" w:lineRule="auto" w:before="172"/>
                                <w:ind w:left="160" w:right="82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A separação entre perfil Admin Cannoli e Restaurante Parceiro (RF-04) deve ser implementada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com middleware de autorização na API, não apenas no frontend, para garantir segurança real.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6120000" y="58420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584200">
                                <a:moveTo>
                                  <a:pt x="6120000" y="5842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46.5pt;mso-position-horizontal-relative:char;mso-position-vertical-relative:line" id="docshapegroup54" coordorigin="0,0" coordsize="9648,930">
                <v:shape style="position:absolute;left:5;top:5;width:567;height:920" type="#_x0000_t202" id="docshape55" filled="true" fillcolor="#52b687" stroked="false">
                  <v:textbox inset="0,0,0,0">
                    <w:txbxContent>
                      <w:p>
                        <w:pPr>
                          <w:spacing w:line="240" w:lineRule="auto" w:before="10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71;top:5;width:9071;height:920" type="#_x0000_t202" id="docshape56" filled="true" fillcolor="#eff6f4" stroked="false">
                  <v:textbox inset="0,0,0,0">
                    <w:txbxContent>
                      <w:p>
                        <w:pPr>
                          <w:spacing w:line="312" w:lineRule="auto" w:before="172"/>
                          <w:ind w:left="160" w:right="82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A separação entre perfil Admin Cannoli e Restaurante Parceiro (RF-04) deve ser implementada</w:t>
                        </w:r>
                        <w:r>
                          <w:rPr>
                            <w:color w:val="333333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com middleware de autorização na API, não apenas no frontend, para garantir segurança real.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;top:5;width:9638;height:920" id="docshape57" coordorigin="5,5" coordsize="9638,920" path="m5,5l9643,5m5,925l9643,925m5,925l5,5m9643,925l9643,5e" filled="false" stroked="true" strokeweight=".5pt" strokecolor="#b6dfc8">
                  <v:path arrowok="t"/>
                  <v:stroke dashstyl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ind w:left="136"/>
      </w:pPr>
      <w:r>
        <w:rPr/>
        <mc:AlternateContent>
          <mc:Choice Requires="wps">
            <w:drawing>
              <wp:inline distT="0" distB="0" distL="0" distR="0">
                <wp:extent cx="6126480" cy="590550"/>
                <wp:effectExtent l="0" t="0" r="0" b="952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126480" cy="590550"/>
                          <a:chExt cx="6126480" cy="590550"/>
                        </a:xfrm>
                      </wpg:grpSpPr>
                      <wps:wsp>
                        <wps:cNvPr id="59" name="Textbox 59"/>
                        <wps:cNvSpPr txBox="1"/>
                        <wps:spPr>
                          <a:xfrm>
                            <a:off x="3175" y="3175"/>
                            <a:ext cx="360045" cy="584200"/>
                          </a:xfrm>
                          <a:prstGeom prst="rect">
                            <a:avLst/>
                          </a:prstGeom>
                          <a:solidFill>
                            <a:srgbClr val="52B68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0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5" y="3175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6120000" y="58420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584200">
                                <a:moveTo>
                                  <a:pt x="6120000" y="5842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6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63175" y="6350"/>
                            <a:ext cx="575691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67"/>
                                <w:ind w:left="160" w:right="1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O grupo identificou que a análise inferencial (RF-23, RF-24) requer volume mínimo de dados para ter significância estatística; dados simulados realistas devem ser gerados para demonstração.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46.5pt;mso-position-horizontal-relative:char;mso-position-vertical-relative:line" id="docshapegroup58" coordorigin="0,0" coordsize="9648,930">
                <v:shape style="position:absolute;left:5;top:5;width:567;height:920" type="#_x0000_t202" id="docshape59" filled="true" fillcolor="#52b687" stroked="false">
                  <v:textbox inset="0,0,0,0">
                    <w:txbxContent>
                      <w:p>
                        <w:pPr>
                          <w:spacing w:line="240" w:lineRule="auto" w:before="10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;top:5;width:9638;height:920" id="docshape60" coordorigin="5,5" coordsize="9638,920" path="m5,5l9643,5m5,925l9643,925m5,925l5,5m9643,925l9643,5e" filled="false" stroked="true" strokeweight=".5pt" strokecolor="#b6dfc8">
                  <v:path arrowok="t"/>
                  <v:stroke dashstyle="solid"/>
                </v:shape>
                <v:shape style="position:absolute;left:571;top:10;width:9066;height:910" type="#_x0000_t202" id="docshape61" filled="false" stroked="false">
                  <v:textbox inset="0,0,0,0">
                    <w:txbxContent>
                      <w:p>
                        <w:pPr>
                          <w:spacing w:line="312" w:lineRule="auto" w:before="167"/>
                          <w:ind w:left="160" w:right="1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O grupo identificou que a análise inferencial (RF-23, RF-24) requer volume mínimo de dados para ter significância estatística; dados simulados realistas devem ser gerados para demonstração.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178422</wp:posOffset>
                </wp:positionV>
                <wp:extent cx="6120130" cy="5842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20130" cy="584200"/>
                          <a:chExt cx="6120130" cy="5842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12013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" w:right="2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Projeto Interdisciplinar — 4CCOMP — 4º Semestre 2026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FECAP</w:t>
                              </w:r>
                            </w:p>
                            <w:p>
                              <w:pPr>
                                <w:spacing w:before="64"/>
                                <w:ind w:left="188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>Bruno Souza Lima · Felipe Toshio Yamaschita · Breno Costa do Nascimento · Vinícius Nishimura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7"/>
                                </w:rPr>
                                <w:t>Reis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4.049024pt;width:481.9pt;height:46pt;mso-position-horizontal-relative:page;mso-position-vertical-relative:paragraph;z-index:-15718912;mso-wrap-distance-left:0;mso-wrap-distance-right:0" id="docshapegroup62" coordorigin="1134,281" coordsize="9638,920">
                <v:shape style="position:absolute;left:1133;top:280;width:9638;height:920" id="docshape63" coordorigin="1134,281" coordsize="9638,920" path="m10772,281l1254,281,1207,290,1169,316,1143,354,1134,401,1134,1201,10772,1201,10772,281xe" filled="true" fillcolor="#1a3a2a" stroked="false">
                  <v:path arrowok="t"/>
                  <v:fill type="solid"/>
                </v:shape>
                <v:shape style="position:absolute;left:1133;top:280;width:9638;height:92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88" w:right="28" w:firstLine="0"/>
                          <w:jc w:val="center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Projeto Interdisciplinar — 4CCOMP — 4º Semestre 2026 —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7"/>
                          </w:rPr>
                          <w:t>FECAP</w:t>
                        </w:r>
                      </w:p>
                      <w:p>
                        <w:pPr>
                          <w:spacing w:before="64"/>
                          <w:ind w:left="188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>Bruno Souza Lima · Felipe Toshio Yamaschita · Breno Costa do Nascimento · Vinícius Nishimura </w:t>
                        </w:r>
                        <w:r>
                          <w:rPr>
                            <w:color w:val="FFFFFF"/>
                            <w:spacing w:val="-4"/>
                            <w:sz w:val="17"/>
                          </w:rPr>
                          <w:t>Reis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2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9">
    <w:multiLevelType w:val="hybridMultilevel"/>
    <w:lvl w:ilvl="0">
      <w:start w:val="7"/>
      <w:numFmt w:val="decimal"/>
      <w:lvlText w:val="%1"/>
      <w:lvlJc w:val="left"/>
      <w:pPr>
        <w:ind w:left="662" w:hanging="4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81" w:hanging="320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18" w:hanging="3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7" w:hanging="3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6" w:hanging="3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5" w:hanging="3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34" w:hanging="3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32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6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2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8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4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41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9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53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201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71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3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7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1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9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0" w:hanging="11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662" w:hanging="4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4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8" w:hanging="4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4" w:hanging="4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90" w:hanging="4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16" w:hanging="4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43" w:hanging="4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69" w:hanging="40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662" w:hanging="4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81" w:hanging="320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18" w:hanging="3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7" w:hanging="3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6" w:hanging="3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5" w:hanging="3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34" w:hanging="3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3" w:hanging="32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5" w:hanging="126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2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45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88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1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7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16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59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02" w:hanging="126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65" w:hanging="126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2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45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88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1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7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16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59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02" w:hanging="12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5" w:hanging="126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2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45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88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1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7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16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59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02" w:hanging="12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5" w:hanging="126"/>
      </w:pPr>
      <w:rPr>
        <w:rFonts w:hint="default" w:ascii="Arial" w:hAnsi="Arial" w:eastAsia="Arial" w:cs="Arial"/>
        <w:b/>
        <w:bCs/>
        <w:i w:val="0"/>
        <w:iCs w:val="0"/>
        <w:color w:val="1A3A2A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2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45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88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1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7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216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59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02" w:hanging="126"/>
      </w:pPr>
      <w:rPr>
        <w:rFonts w:hint="default"/>
        <w:lang w:val="pt-PT" w:eastAsia="en-US" w:bidi="ar-SA"/>
      </w:r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76"/>
      <w:ind w:left="188" w:right="188"/>
      <w:jc w:val="center"/>
    </w:pPr>
    <w:rPr>
      <w:rFonts w:ascii="Arial MT" w:hAnsi="Arial MT" w:eastAsia="Arial MT" w:cs="Arial MT"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581" w:hanging="32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43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2026-03-27T23:51:37Z</dcterms:created>
  <dcterms:modified xsi:type="dcterms:W3CDTF">2026-03-27T23:51:37Z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2026-03-27T00:00:00Z</vt:filetime>
  </property>
  <property fmtid="{D5CDD505-2E9C-101B-9397-08002B2CF9AE}" pid="5" name="Producer">
    <vt:lpwstr>ReportLab PDF Library - (opensource)</vt:lpwstr>
  </property>
</Properties>
</file>