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114" w:rsidRPr="00232114" w:rsidRDefault="00232114" w:rsidP="0023211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232114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Relatório de Análise Descritiva de Dados - Entrega 01</w:t>
      </w:r>
    </w:p>
    <w:p w:rsid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Disciplina: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Análise Inferencial de Dados </w:t>
      </w:r>
    </w:p>
    <w:p w:rsidR="00D16E48" w:rsidRPr="00232114" w:rsidRDefault="00D16E48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6E48">
        <w:rPr>
          <w:rFonts w:ascii="Arial" w:eastAsia="Times New Roman" w:hAnsi="Arial" w:cs="Arial"/>
          <w:b/>
          <w:sz w:val="24"/>
          <w:szCs w:val="24"/>
          <w:lang w:eastAsia="pt-BR"/>
        </w:rPr>
        <w:t>Discentes: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Grupo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4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TechTonics</w:t>
      </w:r>
      <w:proofErr w:type="spellEnd"/>
    </w:p>
    <w:p w:rsidR="00232114" w:rsidRP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Conjunto de Dados: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232114">
        <w:rPr>
          <w:rFonts w:ascii="Arial" w:eastAsia="Times New Roman" w:hAnsi="Arial" w:cs="Arial"/>
          <w:sz w:val="24"/>
          <w:szCs w:val="24"/>
          <w:lang w:eastAsia="pt-BR"/>
        </w:rPr>
        <w:t>STOREORDER.</w:t>
      </w:r>
      <w:proofErr w:type="gramEnd"/>
      <w:r w:rsidRPr="00232114">
        <w:rPr>
          <w:rFonts w:ascii="Arial" w:eastAsia="Times New Roman" w:hAnsi="Arial" w:cs="Arial"/>
          <w:sz w:val="24"/>
          <w:szCs w:val="24"/>
          <w:lang w:eastAsia="pt-BR"/>
        </w:rPr>
        <w:t>csv</w:t>
      </w:r>
    </w:p>
    <w:p w:rsid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Variável Analisada: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AB6B47">
        <w:rPr>
          <w:rFonts w:ascii="Arial" w:eastAsia="Times New Roman" w:hAnsi="Arial" w:cs="Arial"/>
          <w:sz w:val="24"/>
          <w:szCs w:val="24"/>
          <w:lang w:eastAsia="pt-BR"/>
        </w:rPr>
        <w:t>Valor Total</w:t>
      </w:r>
      <w:bookmarkStart w:id="0" w:name="_GoBack"/>
      <w:bookmarkEnd w:id="0"/>
    </w:p>
    <w:p w:rsidR="00AB6B47" w:rsidRPr="00232114" w:rsidRDefault="00AB6B47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32114" w:rsidRPr="00232114" w:rsidRDefault="00232114" w:rsidP="0023211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32114" w:rsidRPr="00232114" w:rsidRDefault="00232114" w:rsidP="002321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3211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1. Introdução</w:t>
      </w:r>
    </w:p>
    <w:p w:rsid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sz w:val="24"/>
          <w:szCs w:val="24"/>
          <w:lang w:eastAsia="pt-BR"/>
        </w:rPr>
        <w:t>Este relatório apresenta a análise descritiva inicial dos dados de pedidos de vendas. O objetivo é compreender o comportamento do faturamento bruto, identificando padrões de consumo, a variabilidade dos valores praticados e a presença de valores atípicos (</w:t>
      </w:r>
      <w:proofErr w:type="spellStart"/>
      <w:r w:rsidRPr="00232114">
        <w:rPr>
          <w:rFonts w:ascii="Arial" w:eastAsia="Times New Roman" w:hAnsi="Arial" w:cs="Arial"/>
          <w:sz w:val="24"/>
          <w:szCs w:val="24"/>
          <w:lang w:eastAsia="pt-BR"/>
        </w:rPr>
        <w:t>outliers</w:t>
      </w:r>
      <w:proofErr w:type="spellEnd"/>
      <w:r w:rsidRPr="00232114">
        <w:rPr>
          <w:rFonts w:ascii="Arial" w:eastAsia="Times New Roman" w:hAnsi="Arial" w:cs="Arial"/>
          <w:sz w:val="24"/>
          <w:szCs w:val="24"/>
          <w:lang w:eastAsia="pt-BR"/>
        </w:rPr>
        <w:t>) que possam influenciar a média geral.</w:t>
      </w:r>
    </w:p>
    <w:p w:rsidR="00232114" w:rsidRPr="00232114" w:rsidRDefault="009F4640" w:rsidP="0023211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F4640">
        <w:rPr>
          <w:rFonts w:ascii="Arial" w:hAnsi="Arial" w:cs="Arial"/>
          <w:b/>
          <w:bCs/>
          <w:sz w:val="24"/>
          <w:szCs w:val="24"/>
        </w:rPr>
        <w:t>Nota sobre a Amostragem:</w:t>
      </w:r>
      <w:r w:rsidRPr="009F4640">
        <w:rPr>
          <w:rFonts w:ascii="Arial" w:hAnsi="Arial" w:cs="Arial"/>
          <w:sz w:val="24"/>
          <w:szCs w:val="24"/>
        </w:rPr>
        <w:t xml:space="preserve"> Para a realização desta Entrega 01, foi extraído um recorte amostral de </w:t>
      </w:r>
      <w:proofErr w:type="gramStart"/>
      <w:r w:rsidRPr="009F4640">
        <w:rPr>
          <w:rFonts w:ascii="Arial" w:hAnsi="Arial" w:cs="Arial"/>
          <w:b/>
          <w:bCs/>
          <w:sz w:val="24"/>
          <w:szCs w:val="24"/>
        </w:rPr>
        <w:t>7</w:t>
      </w:r>
      <w:proofErr w:type="gramEnd"/>
      <w:r w:rsidRPr="009F4640">
        <w:rPr>
          <w:rFonts w:ascii="Arial" w:hAnsi="Arial" w:cs="Arial"/>
          <w:b/>
          <w:bCs/>
          <w:sz w:val="24"/>
          <w:szCs w:val="24"/>
        </w:rPr>
        <w:t xml:space="preserve"> registros específicos</w:t>
      </w:r>
      <w:r w:rsidRPr="009F4640">
        <w:rPr>
          <w:rFonts w:ascii="Arial" w:hAnsi="Arial" w:cs="Arial"/>
          <w:sz w:val="24"/>
          <w:szCs w:val="24"/>
        </w:rPr>
        <w:t xml:space="preserve"> (Linhas 2 a 8 do arquivo </w:t>
      </w:r>
      <w:r w:rsidRPr="009F4640">
        <w:rPr>
          <w:rStyle w:val="CdigoHTML"/>
          <w:rFonts w:ascii="Arial" w:eastAsiaTheme="minorHAnsi" w:hAnsi="Arial" w:cs="Arial"/>
          <w:sz w:val="24"/>
          <w:szCs w:val="24"/>
        </w:rPr>
        <w:t>STOREORDER.csv</w:t>
      </w:r>
      <w:r w:rsidRPr="009F4640">
        <w:rPr>
          <w:rFonts w:ascii="Arial" w:hAnsi="Arial" w:cs="Arial"/>
          <w:sz w:val="24"/>
          <w:szCs w:val="24"/>
        </w:rPr>
        <w:t>). Esta seleção foi utilizada como base para demonstrar a aplicação das fórmulas de tendência central e dispersão, servindo como uma análise preliminar do comportamento dos pedidos.</w:t>
      </w:r>
      <w:proofErr w:type="gramStart"/>
      <w:r w:rsidR="00232114" w:rsidRPr="0023211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  <w:proofErr w:type="gramEnd"/>
    </w:p>
    <w:p w:rsidR="00232114" w:rsidRPr="00232114" w:rsidRDefault="00232114" w:rsidP="002321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3211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Medidas de Posição e Dispersão</w:t>
      </w:r>
    </w:p>
    <w:p w:rsidR="00232114" w:rsidRP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sz w:val="24"/>
          <w:szCs w:val="24"/>
          <w:lang w:eastAsia="pt-BR"/>
        </w:rPr>
        <w:t>Abaixo estão os cálculos estatísticos fundamentais que resumem o conjunto de dados: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453"/>
      </w:tblGrid>
      <w:tr w:rsidR="00232114" w:rsidRPr="00232114" w:rsidTr="002321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3211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Métrica Estatística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3211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Calculado (R$)</w:t>
            </w:r>
          </w:p>
        </w:tc>
      </w:tr>
      <w:tr w:rsidR="00232114" w:rsidRPr="00232114" w:rsidTr="00232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3211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R$ 47,74</w:t>
            </w:r>
          </w:p>
        </w:tc>
      </w:tr>
      <w:tr w:rsidR="00232114" w:rsidRPr="00232114" w:rsidTr="00232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3211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Mediana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R$ 31,35</w:t>
            </w:r>
          </w:p>
        </w:tc>
      </w:tr>
      <w:tr w:rsidR="00232114" w:rsidRPr="00232114" w:rsidTr="00232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3211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31,35</w:t>
            </w:r>
          </w:p>
        </w:tc>
      </w:tr>
      <w:tr w:rsidR="00232114" w:rsidRPr="00232114" w:rsidTr="00232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3211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Variância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868,232449</w:t>
            </w:r>
          </w:p>
        </w:tc>
      </w:tr>
      <w:tr w:rsidR="00232114" w:rsidRPr="00232114" w:rsidTr="00232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3211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Desvio Padrão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31,82668467</w:t>
            </w:r>
          </w:p>
        </w:tc>
      </w:tr>
      <w:tr w:rsidR="00232114" w:rsidRPr="00232114" w:rsidTr="00232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3211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Mínimo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R$ 20,75</w:t>
            </w:r>
          </w:p>
        </w:tc>
      </w:tr>
      <w:tr w:rsidR="00232114" w:rsidRPr="00232114" w:rsidTr="002321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3211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Máximo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32114" w:rsidRPr="00232114" w:rsidRDefault="00232114" w:rsidP="00232114">
            <w:pPr>
              <w:spacing w:after="48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R$ 114,00</w:t>
            </w:r>
          </w:p>
        </w:tc>
      </w:tr>
    </w:tbl>
    <w:p w:rsidR="00232114" w:rsidRPr="00232114" w:rsidRDefault="00232114" w:rsidP="002321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3211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Análise dos Resultados:</w:t>
      </w:r>
    </w:p>
    <w:p w:rsidR="00232114" w:rsidRPr="00232114" w:rsidRDefault="00232114" w:rsidP="00232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Tendência Central: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A média (</w:t>
      </w:r>
      <w:r>
        <w:rPr>
          <w:rFonts w:ascii="Arial" w:eastAsia="Times New Roman" w:hAnsi="Arial" w:cs="Arial"/>
          <w:sz w:val="24"/>
          <w:szCs w:val="24"/>
          <w:lang w:eastAsia="pt-BR"/>
        </w:rPr>
        <w:t>47,74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>) é superior à mediana (</w:t>
      </w:r>
      <w:r>
        <w:rPr>
          <w:rFonts w:ascii="Arial" w:eastAsia="Times New Roman" w:hAnsi="Arial" w:cs="Arial"/>
          <w:sz w:val="24"/>
          <w:szCs w:val="24"/>
          <w:lang w:eastAsia="pt-BR"/>
        </w:rPr>
        <w:t>31,35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), o que indica uma </w:t>
      </w:r>
      <w:r w:rsidRPr="002321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assimetria positiva (à direita)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>. Isso significa que, embora a maioria dos pedidos esteja em torno de 50 a 60 reais, existem pedidos de valor muito elevado que elevam a média aritmética.</w:t>
      </w:r>
    </w:p>
    <w:p w:rsidR="00232114" w:rsidRPr="00232114" w:rsidRDefault="00232114" w:rsidP="00232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Dispersão: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O desvio padrão de </w:t>
      </w:r>
      <w:r>
        <w:rPr>
          <w:rFonts w:ascii="Arial" w:eastAsia="Times New Roman" w:hAnsi="Arial" w:cs="Arial"/>
          <w:sz w:val="24"/>
          <w:szCs w:val="24"/>
          <w:lang w:eastAsia="pt-BR"/>
        </w:rPr>
        <w:t>31,82668467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>indica uma dispersão moderada a alta em relação à média. Isso demonstra que os valores dos pedidos não são uniformes, variando significativamente entre compras simples e pedidos de grande volume.</w:t>
      </w:r>
    </w:p>
    <w:p w:rsidR="00232114" w:rsidRPr="00232114" w:rsidRDefault="00232114" w:rsidP="0023211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32114" w:rsidRPr="00232114" w:rsidRDefault="00232114" w:rsidP="002321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3211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 Representações Gráficas</w:t>
      </w:r>
    </w:p>
    <w:p w:rsidR="00232114" w:rsidRPr="00232114" w:rsidRDefault="00232114" w:rsidP="002321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23211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3.1 Histograma</w:t>
      </w:r>
      <w:proofErr w:type="gramEnd"/>
      <w:r w:rsidRPr="0023211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Frequência</w:t>
      </w:r>
    </w:p>
    <w:p w:rsidR="00232114" w:rsidRP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sz w:val="24"/>
          <w:szCs w:val="24"/>
          <w:lang w:eastAsia="pt-BR"/>
        </w:rPr>
        <w:t>O histograma abaixo demonstra a distribuição dos pedidos por faixas de valor.</w:t>
      </w:r>
    </w:p>
    <w:p w:rsid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64B5025C" wp14:editId="0F286CB3">
            <wp:extent cx="3581400" cy="2171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14" w:rsidRP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</w:t>
      </w:r>
      <w:r w:rsidRPr="002321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nterpretação: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É possível observar que a maior concentração de pedidos ocorre nas primeiras classes de valor (entre R$ 30 e R$ 70), com a frequência diminuindo à medida que o valor do subtotal aumenta.</w:t>
      </w:r>
    </w:p>
    <w:p w:rsidR="00232114" w:rsidRPr="00232114" w:rsidRDefault="00232114" w:rsidP="002321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32114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 xml:space="preserve">3.2 </w:t>
      </w:r>
      <w:proofErr w:type="spellStart"/>
      <w:r w:rsidRPr="0023211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Boxplot</w:t>
      </w:r>
      <w:proofErr w:type="spellEnd"/>
      <w:r w:rsidRPr="0023211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(Gráfico de Caixa e Quartil)</w:t>
      </w:r>
    </w:p>
    <w:p w:rsidR="00232114" w:rsidRP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232114">
        <w:rPr>
          <w:rFonts w:ascii="Arial" w:eastAsia="Times New Roman" w:hAnsi="Arial" w:cs="Arial"/>
          <w:sz w:val="24"/>
          <w:szCs w:val="24"/>
          <w:lang w:eastAsia="pt-BR"/>
        </w:rPr>
        <w:t>Boxplot</w:t>
      </w:r>
      <w:proofErr w:type="spellEnd"/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abaixo permite visualizar a dispersão, os quartis e os valores atípicos.</w:t>
      </w:r>
    </w:p>
    <w:p w:rsid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5024A710" wp14:editId="2929DDEA">
            <wp:extent cx="3794760" cy="23317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Interpretação: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O gráfico confirma a presença de </w:t>
      </w:r>
      <w:proofErr w:type="spellStart"/>
      <w:r w:rsidRPr="002321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outliers</w:t>
      </w:r>
      <w:proofErr w:type="spellEnd"/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(pontos acima do "bigode" superior), que representam pedidos excepcionais que chegam a R$ 345,00. A caixa (intervalo interquartílico) mostra que 50% dos dados estão situados em uma faixa de preço estável, evidenciando o "carro-chefe" de vendas da loja.</w:t>
      </w:r>
    </w:p>
    <w:p w:rsidR="00D16E48" w:rsidRPr="00232114" w:rsidRDefault="00D16E48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6E48">
        <w:rPr>
          <w:rFonts w:ascii="Arial" w:hAnsi="Arial" w:cs="Arial"/>
          <w:sz w:val="24"/>
          <w:szCs w:val="24"/>
        </w:rPr>
        <w:t xml:space="preserve">Para a construção do </w:t>
      </w:r>
      <w:proofErr w:type="spellStart"/>
      <w:r w:rsidRPr="00D16E48">
        <w:rPr>
          <w:rFonts w:ascii="Arial" w:hAnsi="Arial" w:cs="Arial"/>
          <w:sz w:val="24"/>
          <w:szCs w:val="24"/>
        </w:rPr>
        <w:t>Boxplot</w:t>
      </w:r>
      <w:proofErr w:type="spellEnd"/>
      <w:r w:rsidRPr="00D16E48">
        <w:rPr>
          <w:rFonts w:ascii="Arial" w:hAnsi="Arial" w:cs="Arial"/>
          <w:sz w:val="24"/>
          <w:szCs w:val="24"/>
        </w:rPr>
        <w:t xml:space="preserve"> nesta análise, utilizou-se a estrutura do gráfico de velas (</w:t>
      </w:r>
      <w:proofErr w:type="spellStart"/>
      <w:r w:rsidRPr="00D16E48">
        <w:rPr>
          <w:rFonts w:ascii="Arial" w:hAnsi="Arial" w:cs="Arial"/>
          <w:sz w:val="24"/>
          <w:szCs w:val="24"/>
        </w:rPr>
        <w:t>Candlestick</w:t>
      </w:r>
      <w:proofErr w:type="spellEnd"/>
      <w:r w:rsidRPr="00D16E48">
        <w:rPr>
          <w:rFonts w:ascii="Arial" w:hAnsi="Arial" w:cs="Arial"/>
          <w:sz w:val="24"/>
          <w:szCs w:val="24"/>
        </w:rPr>
        <w:t xml:space="preserve">), configurada com os parâmetros estatísticos de Mínimo, Primeiro Quartil (Q1), Terceiro Quartil (Q3) e Máximo. Essa representação visual cumpre a função de um </w:t>
      </w:r>
      <w:proofErr w:type="spellStart"/>
      <w:r w:rsidRPr="00D16E48">
        <w:rPr>
          <w:rFonts w:ascii="Arial" w:hAnsi="Arial" w:cs="Arial"/>
          <w:sz w:val="24"/>
          <w:szCs w:val="24"/>
        </w:rPr>
        <w:t>Boxplot</w:t>
      </w:r>
      <w:proofErr w:type="spellEnd"/>
      <w:r w:rsidRPr="00D16E48">
        <w:rPr>
          <w:rFonts w:ascii="Arial" w:hAnsi="Arial" w:cs="Arial"/>
          <w:sz w:val="24"/>
          <w:szCs w:val="24"/>
        </w:rPr>
        <w:t xml:space="preserve"> tradicional, permitindo a identificação precisa da dispersão dos dados e do intervalo interquartílico, evidenciando a variabilidade do faturamento bruto por pedido.</w:t>
      </w:r>
    </w:p>
    <w:p w:rsidR="00232114" w:rsidRPr="00232114" w:rsidRDefault="00232114" w:rsidP="0023211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232114" w:rsidRPr="00232114" w:rsidRDefault="00232114" w:rsidP="002321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3211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 Conclusão</w:t>
      </w:r>
    </w:p>
    <w:p w:rsidR="00232114" w:rsidRPr="00232114" w:rsidRDefault="00232114" w:rsidP="002321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A análise descritiva permitiu identificar que o negócio possui um ticket médio sólido em torno de R$ </w:t>
      </w:r>
      <w:r w:rsidR="00D16E48">
        <w:rPr>
          <w:rFonts w:ascii="Arial" w:eastAsia="Times New Roman" w:hAnsi="Arial" w:cs="Arial"/>
          <w:sz w:val="24"/>
          <w:szCs w:val="24"/>
          <w:lang w:eastAsia="pt-BR"/>
        </w:rPr>
        <w:t>47,74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, mas com uma variabilidade relevante. </w:t>
      </w:r>
      <w:proofErr w:type="gramStart"/>
      <w:r w:rsidRPr="00232114">
        <w:rPr>
          <w:rFonts w:ascii="Arial" w:eastAsia="Times New Roman" w:hAnsi="Arial" w:cs="Arial"/>
          <w:sz w:val="24"/>
          <w:szCs w:val="24"/>
          <w:lang w:eastAsia="pt-BR"/>
        </w:rPr>
        <w:t>A</w:t>
      </w:r>
      <w:proofErr w:type="gramEnd"/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moda de R$ </w:t>
      </w:r>
      <w:r w:rsidR="00D16E48">
        <w:rPr>
          <w:rFonts w:ascii="Arial" w:eastAsia="Times New Roman" w:hAnsi="Arial" w:cs="Arial"/>
          <w:sz w:val="24"/>
          <w:szCs w:val="24"/>
          <w:lang w:eastAsia="pt-BR"/>
        </w:rPr>
        <w:t>31,35</w:t>
      </w:r>
      <w:r w:rsidRPr="00232114">
        <w:rPr>
          <w:rFonts w:ascii="Arial" w:eastAsia="Times New Roman" w:hAnsi="Arial" w:cs="Arial"/>
          <w:sz w:val="24"/>
          <w:szCs w:val="24"/>
          <w:lang w:eastAsia="pt-BR"/>
        </w:rPr>
        <w:t xml:space="preserve"> sugere um produto ou combo específico que é o mais vendido. Estes dados servirão de base para análises mais complexas de correlação e previsão nas próximas etapas do projeto.</w:t>
      </w:r>
    </w:p>
    <w:p w:rsidR="008A693D" w:rsidRDefault="00AB6B47"/>
    <w:sectPr w:rsidR="008A69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11654E"/>
    <w:multiLevelType w:val="multilevel"/>
    <w:tmpl w:val="3B12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114"/>
    <w:rsid w:val="00232114"/>
    <w:rsid w:val="003B4FC8"/>
    <w:rsid w:val="009F4640"/>
    <w:rsid w:val="00A9196B"/>
    <w:rsid w:val="00A91D5E"/>
    <w:rsid w:val="00AB6B47"/>
    <w:rsid w:val="00D1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321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32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32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11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3211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3211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32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3211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32114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32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321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321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32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32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11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3211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3211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32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3211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32114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32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321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2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4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Nicolly</dc:creator>
  <cp:lastModifiedBy>Nicolly</cp:lastModifiedBy>
  <cp:revision>2</cp:revision>
  <dcterms:created xsi:type="dcterms:W3CDTF">2026-03-30T01:38:00Z</dcterms:created>
  <dcterms:modified xsi:type="dcterms:W3CDTF">2026-03-30T01:38:00Z</dcterms:modified>
</cp:coreProperties>
</file>