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F0714" w:rsidRDefault="00CF0714">
      <w:pPr>
        <w:spacing w:before="60" w:after="60"/>
      </w:pPr>
    </w:p>
    <w:p w:rsidR="00CF0714" w:rsidRDefault="00CF4CCC">
      <w:pPr>
        <w:spacing w:before="200" w:after="120"/>
        <w:jc w:val="center"/>
      </w:pPr>
      <w:r>
        <w:rPr>
          <w:b/>
          <w:bCs/>
          <w:color w:val="1F3864"/>
          <w:sz w:val="52"/>
          <w:szCs w:val="52"/>
        </w:rPr>
        <w:t>Entregável 2</w:t>
      </w:r>
    </w:p>
    <w:p w:rsidR="00CF0714" w:rsidRDefault="00CF4CCC">
      <w:pPr>
        <w:spacing w:before="60" w:after="60"/>
        <w:jc w:val="center"/>
      </w:pPr>
      <w:r>
        <w:rPr>
          <w:b/>
          <w:bCs/>
          <w:color w:val="1F3864"/>
          <w:sz w:val="36"/>
          <w:szCs w:val="36"/>
        </w:rPr>
        <w:t>Aplicação de Transformações Lineares</w:t>
      </w:r>
    </w:p>
    <w:p w:rsidR="00CF0714" w:rsidRDefault="00CF4CCC">
      <w:pPr>
        <w:spacing w:before="60" w:after="240"/>
        <w:jc w:val="center"/>
      </w:pPr>
      <w:r>
        <w:rPr>
          <w:b/>
          <w:bCs/>
          <w:color w:val="1F3864"/>
          <w:sz w:val="36"/>
          <w:szCs w:val="36"/>
        </w:rPr>
        <w:t>em Imagens Digitais</w:t>
      </w:r>
    </w:p>
    <w:p w:rsidR="00CF0714" w:rsidRDefault="00CF0714">
      <w:pPr>
        <w:pBdr>
          <w:bottom w:val="single" w:sz="6" w:space="1" w:color="2E4D8A"/>
        </w:pBdr>
        <w:spacing w:after="360"/>
        <w:jc w:val="center"/>
      </w:pPr>
    </w:p>
    <w:p w:rsidR="00CF0714" w:rsidRDefault="00CF4CCC">
      <w:pPr>
        <w:spacing w:before="200" w:after="120"/>
        <w:jc w:val="center"/>
      </w:pPr>
      <w:r>
        <w:rPr>
          <w:b/>
          <w:bCs/>
          <w:color w:val="2E4D8A"/>
          <w:sz w:val="26"/>
          <w:szCs w:val="26"/>
        </w:rPr>
        <w:t>Equipe</w:t>
      </w:r>
    </w:p>
    <w:p w:rsidR="00CF0714" w:rsidRDefault="00CF4CCC">
      <w:pPr>
        <w:spacing w:before="40" w:after="40"/>
        <w:jc w:val="center"/>
      </w:pPr>
      <w:r>
        <w:t xml:space="preserve">Felipe </w:t>
      </w:r>
      <w:proofErr w:type="spellStart"/>
      <w:r>
        <w:t>Vallim</w:t>
      </w:r>
      <w:proofErr w:type="spellEnd"/>
      <w:r>
        <w:t xml:space="preserve"> Soares</w:t>
      </w:r>
    </w:p>
    <w:p w:rsidR="00CF0714" w:rsidRDefault="00CF4CCC">
      <w:pPr>
        <w:spacing w:before="40" w:after="40"/>
        <w:jc w:val="center"/>
      </w:pPr>
      <w:r>
        <w:t>Guilhermy Mariano Lisboa Garcia</w:t>
      </w:r>
    </w:p>
    <w:p w:rsidR="00CF0714" w:rsidRDefault="00CF4CCC">
      <w:pPr>
        <w:spacing w:before="40" w:after="40"/>
        <w:jc w:val="center"/>
      </w:pPr>
      <w:r>
        <w:t xml:space="preserve">Gustavo Oliveira </w:t>
      </w:r>
      <w:proofErr w:type="spellStart"/>
      <w:r>
        <w:t>Demetrio</w:t>
      </w:r>
      <w:proofErr w:type="spellEnd"/>
    </w:p>
    <w:p w:rsidR="00CF0714" w:rsidRDefault="00CF4CCC">
      <w:pPr>
        <w:spacing w:before="40" w:after="40"/>
        <w:jc w:val="center"/>
      </w:pPr>
      <w:r>
        <w:t>Saulo Pereira de Jesus</w:t>
      </w:r>
    </w:p>
    <w:p w:rsidR="00CF0714" w:rsidRDefault="00CF0714">
      <w:pPr>
        <w:spacing w:before="60" w:after="60"/>
      </w:pPr>
    </w:p>
    <w:p w:rsidR="00CF0714" w:rsidRDefault="00CF0714">
      <w:pPr>
        <w:spacing w:before="60" w:after="60"/>
      </w:pPr>
    </w:p>
    <w:p w:rsidR="00CF0714" w:rsidRDefault="00CF0714">
      <w:pPr>
        <w:spacing w:before="60" w:after="60"/>
      </w:pPr>
    </w:p>
    <w:p w:rsidR="00CF0714" w:rsidRDefault="00CF0714">
      <w:pPr>
        <w:spacing w:before="60" w:after="60"/>
      </w:pPr>
    </w:p>
    <w:p w:rsidR="00CF0714" w:rsidRDefault="00CF0714">
      <w:pPr>
        <w:spacing w:before="60" w:after="60"/>
      </w:pPr>
    </w:p>
    <w:p w:rsidR="00CF0714" w:rsidRDefault="00CF4CCC">
      <w:pPr>
        <w:spacing w:before="80" w:after="80"/>
        <w:jc w:val="center"/>
      </w:pPr>
      <w:r>
        <w:rPr>
          <w:color w:val="888888"/>
        </w:rPr>
        <w:t>202</w:t>
      </w:r>
      <w:r w:rsidR="005475E5">
        <w:rPr>
          <w:color w:val="888888"/>
        </w:rPr>
        <w:t>6</w:t>
      </w:r>
    </w:p>
    <w:p w:rsidR="00CF0714" w:rsidRDefault="00CF0714">
      <w:pPr>
        <w:sectPr w:rsidR="00CF0714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:rsidR="00CF0714" w:rsidRDefault="00CF4CCC">
      <w:pPr>
        <w:pStyle w:val="Ttulo1"/>
        <w:pBdr>
          <w:bottom w:val="single" w:sz="6" w:space="1" w:color="1F3864"/>
        </w:pBdr>
      </w:pPr>
      <w:r>
        <w:lastRenderedPageBreak/>
        <w:t>1. Objetivo</w:t>
      </w:r>
    </w:p>
    <w:p w:rsidR="00CF0714" w:rsidRDefault="00CF4CCC">
      <w:pPr>
        <w:spacing w:before="100" w:after="100"/>
        <w:jc w:val="both"/>
      </w:pPr>
      <w:r>
        <w:t>Este trabalho tem como objetivo demonstrar, de forma prática e conceitual, como transformações lineares atuam sobre dados matriciais, evidenciando o papel central da Álgebra Linear na manipulação computacional de imagens digitais. A partir da m</w:t>
      </w:r>
      <w:r>
        <w:t>atriz de pixels extraída no Entregável 1, aplicamos matrizes de transformação geométrica para alterar a configuração espacial da imagem, analisando os efeitos dimensionais e visuais produzidos por cada operação.</w:t>
      </w:r>
    </w:p>
    <w:p w:rsidR="00CF0714" w:rsidRDefault="00CF0714">
      <w:pPr>
        <w:spacing w:before="60" w:after="60"/>
      </w:pPr>
    </w:p>
    <w:p w:rsidR="00CF0714" w:rsidRDefault="00CF4CCC">
      <w:pPr>
        <w:pStyle w:val="Ttulo1"/>
        <w:pBdr>
          <w:bottom w:val="single" w:sz="6" w:space="1" w:color="1F3864"/>
        </w:pBdr>
      </w:pPr>
      <w:r>
        <w:t>2. Definição das Matrizes de Transformação</w:t>
      </w:r>
    </w:p>
    <w:p w:rsidR="00CF0714" w:rsidRDefault="00CF4CCC">
      <w:pPr>
        <w:spacing w:before="100" w:after="100"/>
        <w:jc w:val="both"/>
      </w:pPr>
      <w:r>
        <w:t xml:space="preserve">Uma transformação linear no plano 2D altera as coordenadas (x, y) de um ponto ao multiplicá-lo por uma matriz 2×2. Matematicamente, dado um vetor v = (x, </w:t>
      </w:r>
      <w:proofErr w:type="gramStart"/>
      <w:r>
        <w:t>y)</w:t>
      </w:r>
      <w:r>
        <w:t>ᵀ</w:t>
      </w:r>
      <w:proofErr w:type="gramEnd"/>
      <w:r>
        <w:t xml:space="preserve"> e uma matriz A, a transformação resulta em v' = A · v. Para este projeto, foram definidas as quatr</w:t>
      </w:r>
      <w:r>
        <w:t>o transformações descritas a seguir.</w:t>
      </w:r>
    </w:p>
    <w:p w:rsidR="00CF0714" w:rsidRDefault="00CF0714">
      <w:pPr>
        <w:spacing w:before="60" w:after="60"/>
      </w:pPr>
    </w:p>
    <w:p w:rsidR="00CF0714" w:rsidRDefault="00CF4CCC">
      <w:pPr>
        <w:pStyle w:val="Ttulo2"/>
      </w:pPr>
      <w:r>
        <w:t>2.1 Escalonamento (</w:t>
      </w:r>
      <w:proofErr w:type="spellStart"/>
      <w:r>
        <w:t>Scaling</w:t>
      </w:r>
      <w:proofErr w:type="spellEnd"/>
      <w:r>
        <w:t>)</w:t>
      </w:r>
    </w:p>
    <w:p w:rsidR="00CF0714" w:rsidRDefault="00CF4CCC">
      <w:pPr>
        <w:spacing w:before="100" w:after="100"/>
        <w:jc w:val="both"/>
      </w:pPr>
      <w:r>
        <w:t xml:space="preserve">Altera as proporções da imagem, comprimindo ou expandindo ao longo de cada eixo de forma independente. Os fatores </w:t>
      </w:r>
      <w:proofErr w:type="spellStart"/>
      <w:r>
        <w:t>sx</w:t>
      </w:r>
      <w:proofErr w:type="spellEnd"/>
      <w:r>
        <w:t xml:space="preserve"> e </w:t>
      </w:r>
      <w:proofErr w:type="spellStart"/>
      <w:r>
        <w:t>sy</w:t>
      </w:r>
      <w:proofErr w:type="spellEnd"/>
      <w:r>
        <w:t xml:space="preserve"> controlam o escalonamento horizontal e vertical, respectivamente.</w:t>
      </w:r>
    </w:p>
    <w:p w:rsidR="00CF0714" w:rsidRDefault="00CF0714">
      <w:pPr>
        <w:spacing w:before="60" w:after="60"/>
      </w:pPr>
    </w:p>
    <w:p w:rsidR="00CF0714" w:rsidRDefault="00CF4CCC">
      <w:pPr>
        <w:spacing w:before="100" w:after="100"/>
        <w:jc w:val="both"/>
      </w:pPr>
      <w:r>
        <w:t>M</w:t>
      </w:r>
      <w:r>
        <w:t>atriz de Escalonamento S:</w:t>
      </w:r>
    </w:p>
    <w:tbl>
      <w:tblPr>
        <w:tblW w:w="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000"/>
      </w:tblGrid>
      <w:tr w:rsidR="00CF0714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F0714" w:rsidRDefault="00CF4CCC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sx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F0714" w:rsidRDefault="00CF4CCC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</w:t>
            </w:r>
          </w:p>
        </w:tc>
      </w:tr>
      <w:tr w:rsidR="00CF0714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F0714" w:rsidRDefault="00CF4CCC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F0714" w:rsidRDefault="00CF4CCC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sy</w:t>
            </w:r>
            <w:proofErr w:type="spellEnd"/>
          </w:p>
        </w:tc>
      </w:tr>
    </w:tbl>
    <w:p w:rsidR="00CF0714" w:rsidRDefault="00CF4CCC">
      <w:pPr>
        <w:spacing w:before="100" w:after="100"/>
        <w:jc w:val="both"/>
      </w:pPr>
      <w:r>
        <w:rPr>
          <w:i/>
          <w:iCs/>
          <w:color w:val="555555"/>
        </w:rPr>
        <w:t xml:space="preserve">Exemplo utilizado: </w:t>
      </w:r>
      <w:proofErr w:type="spellStart"/>
      <w:r>
        <w:rPr>
          <w:i/>
          <w:iCs/>
          <w:color w:val="555555"/>
        </w:rPr>
        <w:t>sx</w:t>
      </w:r>
      <w:proofErr w:type="spellEnd"/>
      <w:r>
        <w:rPr>
          <w:i/>
          <w:iCs/>
          <w:color w:val="555555"/>
        </w:rPr>
        <w:t xml:space="preserve"> = 1,</w:t>
      </w:r>
      <w:proofErr w:type="gramStart"/>
      <w:r>
        <w:rPr>
          <w:i/>
          <w:iCs/>
          <w:color w:val="555555"/>
        </w:rPr>
        <w:t>5  e</w:t>
      </w:r>
      <w:proofErr w:type="gramEnd"/>
      <w:r>
        <w:rPr>
          <w:i/>
          <w:iCs/>
          <w:color w:val="555555"/>
        </w:rPr>
        <w:t xml:space="preserve">  </w:t>
      </w:r>
      <w:proofErr w:type="spellStart"/>
      <w:r>
        <w:rPr>
          <w:i/>
          <w:iCs/>
          <w:color w:val="555555"/>
        </w:rPr>
        <w:t>sy</w:t>
      </w:r>
      <w:proofErr w:type="spellEnd"/>
      <w:r>
        <w:rPr>
          <w:i/>
          <w:iCs/>
          <w:color w:val="555555"/>
        </w:rPr>
        <w:t xml:space="preserve"> = 0,5  → imagem larga e achatada.</w:t>
      </w:r>
    </w:p>
    <w:p w:rsidR="00CF0714" w:rsidRDefault="00CF0714">
      <w:pPr>
        <w:spacing w:before="60" w:after="60"/>
      </w:pPr>
    </w:p>
    <w:p w:rsidR="00CF0714" w:rsidRDefault="00CF4CCC">
      <w:pPr>
        <w:pStyle w:val="Ttulo2"/>
      </w:pPr>
      <w:r>
        <w:t>2.2 Cisalhamento (</w:t>
      </w:r>
      <w:proofErr w:type="spellStart"/>
      <w:r>
        <w:t>Shearing</w:t>
      </w:r>
      <w:proofErr w:type="spellEnd"/>
      <w:r>
        <w:t>)</w:t>
      </w:r>
    </w:p>
    <w:p w:rsidR="00CF0714" w:rsidRDefault="00CF4CCC">
      <w:pPr>
        <w:spacing w:before="100" w:after="100"/>
        <w:jc w:val="both"/>
      </w:pPr>
      <w:r>
        <w:t>Distorce a forma geométrica da imagem, deslizando os pontos paralelamente a um eixo. O parâmetro k define a intensidade do cisalhamento. No cisalhamento horizontal, a coordenada x de cada ponto é deslocada proporcionalmente ao seu valor em y.</w:t>
      </w:r>
    </w:p>
    <w:p w:rsidR="00CF0714" w:rsidRDefault="00CF0714">
      <w:pPr>
        <w:spacing w:before="60" w:after="60"/>
      </w:pPr>
    </w:p>
    <w:p w:rsidR="00CF0714" w:rsidRDefault="00CF4CCC">
      <w:pPr>
        <w:spacing w:before="100" w:after="100"/>
        <w:jc w:val="both"/>
      </w:pPr>
      <w:r>
        <w:t>Matriz de Ci</w:t>
      </w:r>
      <w:r>
        <w:t xml:space="preserve">salhamento </w:t>
      </w:r>
      <w:proofErr w:type="spellStart"/>
      <w:r>
        <w:t>Shx</w:t>
      </w:r>
      <w:proofErr w:type="spellEnd"/>
      <w:r>
        <w:t>:</w:t>
      </w:r>
    </w:p>
    <w:tbl>
      <w:tblPr>
        <w:tblW w:w="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000"/>
      </w:tblGrid>
      <w:tr w:rsidR="00CF0714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F0714" w:rsidRDefault="00CF4CCC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F0714" w:rsidRDefault="00CF4CCC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k</w:t>
            </w:r>
          </w:p>
        </w:tc>
      </w:tr>
      <w:tr w:rsidR="00CF0714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F0714" w:rsidRDefault="00CF4CCC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F0714" w:rsidRDefault="00CF4CCC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</w:t>
            </w:r>
          </w:p>
        </w:tc>
      </w:tr>
    </w:tbl>
    <w:p w:rsidR="00CF0714" w:rsidRDefault="00CF4CCC">
      <w:pPr>
        <w:spacing w:before="100" w:after="100"/>
        <w:jc w:val="both"/>
      </w:pPr>
      <w:r>
        <w:rPr>
          <w:i/>
          <w:iCs/>
          <w:color w:val="555555"/>
        </w:rPr>
        <w:t>Exemplo utilizado: k = 0,</w:t>
      </w:r>
      <w:proofErr w:type="gramStart"/>
      <w:r>
        <w:rPr>
          <w:i/>
          <w:iCs/>
          <w:color w:val="555555"/>
        </w:rPr>
        <w:t>5  →</w:t>
      </w:r>
      <w:proofErr w:type="gramEnd"/>
      <w:r>
        <w:rPr>
          <w:i/>
          <w:iCs/>
          <w:color w:val="555555"/>
        </w:rPr>
        <w:t xml:space="preserve"> deslocamento diagonal suave.</w:t>
      </w:r>
    </w:p>
    <w:p w:rsidR="00CF0714" w:rsidRDefault="00CF0714">
      <w:pPr>
        <w:spacing w:before="60" w:after="60"/>
      </w:pPr>
    </w:p>
    <w:p w:rsidR="00CF0714" w:rsidRDefault="00CF4CCC">
      <w:pPr>
        <w:pStyle w:val="Ttulo2"/>
      </w:pPr>
      <w:r>
        <w:t>2.3 Rotação</w:t>
      </w:r>
    </w:p>
    <w:p w:rsidR="00CF0714" w:rsidRDefault="00CF4CCC">
      <w:pPr>
        <w:spacing w:before="100" w:after="100"/>
        <w:jc w:val="both"/>
      </w:pPr>
      <w:r>
        <w:t xml:space="preserve">Gira todos os pontos da imagem em torno da origem por um ângulo θ (teta). Para evitar que a figura saia do campo de visualização, as coordenadas são centralizadas antes da rotação e reposicionadas após. O determinante desta matriz é sempre igual a 1, pois </w:t>
      </w:r>
      <w:r>
        <w:t>cos²(θ) + sen²(θ) = 1.</w:t>
      </w:r>
    </w:p>
    <w:p w:rsidR="00CF0714" w:rsidRDefault="00CF0714">
      <w:pPr>
        <w:spacing w:before="60" w:after="60"/>
      </w:pPr>
    </w:p>
    <w:p w:rsidR="00CF0714" w:rsidRDefault="00CF4CCC">
      <w:pPr>
        <w:spacing w:before="100" w:after="100"/>
        <w:jc w:val="both"/>
      </w:pPr>
      <w:r>
        <w:t>Matriz de Rotação R(θ):</w:t>
      </w:r>
    </w:p>
    <w:tbl>
      <w:tblPr>
        <w:tblW w:w="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9"/>
        <w:gridCol w:w="1041"/>
      </w:tblGrid>
      <w:tr w:rsidR="00CF0714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F0714" w:rsidRDefault="00CF4CCC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cos(θ)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F0714" w:rsidRDefault="00CF4CCC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−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(θ)</w:t>
            </w:r>
          </w:p>
        </w:tc>
      </w:tr>
      <w:tr w:rsidR="00CF0714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F0714" w:rsidRDefault="00CF4CCC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(θ)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F0714" w:rsidRDefault="00CF4CCC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cos(θ)</w:t>
            </w:r>
          </w:p>
        </w:tc>
      </w:tr>
    </w:tbl>
    <w:p w:rsidR="00CF0714" w:rsidRDefault="00CF4CCC">
      <w:pPr>
        <w:spacing w:before="100" w:after="100"/>
        <w:jc w:val="both"/>
      </w:pPr>
      <w:r>
        <w:rPr>
          <w:i/>
          <w:iCs/>
          <w:color w:val="555555"/>
        </w:rPr>
        <w:t>Exemplo utilizado: θ = 45°.</w:t>
      </w:r>
    </w:p>
    <w:p w:rsidR="00CF0714" w:rsidRDefault="00CF0714">
      <w:pPr>
        <w:spacing w:before="60" w:after="60"/>
      </w:pPr>
    </w:p>
    <w:p w:rsidR="00CF0714" w:rsidRDefault="00CF4CCC">
      <w:pPr>
        <w:pStyle w:val="Ttulo2"/>
      </w:pPr>
      <w:r>
        <w:t>2.4 Projeção — Colapso Dimensional</w:t>
      </w:r>
    </w:p>
    <w:p w:rsidR="00CF0714" w:rsidRDefault="00CF4CCC">
      <w:pPr>
        <w:spacing w:before="100" w:after="100"/>
        <w:jc w:val="both"/>
      </w:pPr>
      <w:r>
        <w:t>Projeta todos os pontos sobre o eixo X, zerando completamente a componente Y. Esta é a única transformação do con</w:t>
      </w:r>
      <w:r>
        <w:t xml:space="preserve">junto que não é </w:t>
      </w:r>
      <w:proofErr w:type="spellStart"/>
      <w:r>
        <w:t>inversível</w:t>
      </w:r>
      <w:proofErr w:type="spellEnd"/>
      <w:r>
        <w:t>, pois provoca uma redução irreversível da dimensão do espaço.</w:t>
      </w:r>
    </w:p>
    <w:p w:rsidR="00CF0714" w:rsidRDefault="00CF0714">
      <w:pPr>
        <w:spacing w:before="60" w:after="60"/>
      </w:pPr>
    </w:p>
    <w:p w:rsidR="00CF0714" w:rsidRDefault="00CF4CCC">
      <w:pPr>
        <w:spacing w:before="100" w:after="100"/>
        <w:jc w:val="both"/>
      </w:pPr>
      <w:r>
        <w:t>Matriz de Projeção P:</w:t>
      </w:r>
    </w:p>
    <w:tbl>
      <w:tblPr>
        <w:tblW w:w="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000"/>
      </w:tblGrid>
      <w:tr w:rsidR="00CF0714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F0714" w:rsidRDefault="00CF4CCC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F0714" w:rsidRDefault="00CF4CCC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</w:t>
            </w:r>
          </w:p>
        </w:tc>
      </w:tr>
      <w:tr w:rsidR="00CF0714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F0714" w:rsidRDefault="00CF4CCC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F0714" w:rsidRDefault="00CF4CCC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</w:t>
            </w:r>
          </w:p>
        </w:tc>
      </w:tr>
    </w:tbl>
    <w:p w:rsidR="00CF0714" w:rsidRDefault="00CF4CCC">
      <w:pPr>
        <w:spacing w:before="100" w:after="100"/>
        <w:jc w:val="both"/>
      </w:pPr>
      <w:r>
        <w:rPr>
          <w:i/>
          <w:iCs/>
          <w:color w:val="555555"/>
        </w:rPr>
        <w:t xml:space="preserve">Determinante: </w:t>
      </w:r>
      <w:proofErr w:type="spellStart"/>
      <w:r>
        <w:rPr>
          <w:i/>
          <w:iCs/>
          <w:color w:val="555555"/>
        </w:rPr>
        <w:t>det</w:t>
      </w:r>
      <w:proofErr w:type="spellEnd"/>
      <w:r>
        <w:rPr>
          <w:i/>
          <w:iCs/>
          <w:color w:val="555555"/>
        </w:rPr>
        <w:t xml:space="preserve">(P) = </w:t>
      </w:r>
      <w:proofErr w:type="gramStart"/>
      <w:r>
        <w:rPr>
          <w:i/>
          <w:iCs/>
          <w:color w:val="555555"/>
        </w:rPr>
        <w:t>0  →</w:t>
      </w:r>
      <w:proofErr w:type="gramEnd"/>
      <w:r>
        <w:rPr>
          <w:i/>
          <w:iCs/>
          <w:color w:val="555555"/>
        </w:rPr>
        <w:t xml:space="preserve">  transformação singular, não </w:t>
      </w:r>
      <w:proofErr w:type="spellStart"/>
      <w:r>
        <w:rPr>
          <w:i/>
          <w:iCs/>
          <w:color w:val="555555"/>
        </w:rPr>
        <w:t>inversível</w:t>
      </w:r>
      <w:proofErr w:type="spellEnd"/>
      <w:r>
        <w:rPr>
          <w:i/>
          <w:iCs/>
          <w:color w:val="555555"/>
        </w:rPr>
        <w:t>.</w:t>
      </w:r>
    </w:p>
    <w:p w:rsidR="00CF0714" w:rsidRDefault="00CF0714">
      <w:pPr>
        <w:spacing w:before="60" w:after="60"/>
      </w:pPr>
    </w:p>
    <w:p w:rsidR="00CF0714" w:rsidRDefault="00CF4CCC">
      <w:pPr>
        <w:pStyle w:val="Ttulo1"/>
        <w:pBdr>
          <w:bottom w:val="single" w:sz="6" w:space="1" w:color="1F3864"/>
        </w:pBdr>
      </w:pPr>
      <w:r>
        <w:t>3. Implementação Computacional (Python)</w:t>
      </w:r>
    </w:p>
    <w:p w:rsidR="00CF0714" w:rsidRDefault="00CF4CCC">
      <w:pPr>
        <w:spacing w:before="100" w:after="100"/>
        <w:jc w:val="both"/>
      </w:pPr>
      <w:r>
        <w:t xml:space="preserve">A implementação foi realizada em Python, utilizando as bibliotecas </w:t>
      </w:r>
      <w:proofErr w:type="spellStart"/>
      <w:r>
        <w:t>NumPy</w:t>
      </w:r>
      <w:proofErr w:type="spellEnd"/>
      <w:r>
        <w:t xml:space="preserve"> (operações matriciais), Pandas (leitura dos dados de pixel) e </w:t>
      </w:r>
      <w:proofErr w:type="spellStart"/>
      <w:r>
        <w:t>Matplotlib</w:t>
      </w:r>
      <w:proofErr w:type="spellEnd"/>
      <w:r>
        <w:t xml:space="preserve"> (visualização). O algoritmo centraliza as coordenadas dos pixels antes de cada transformação para garantir que</w:t>
      </w:r>
      <w:r>
        <w:t xml:space="preserve"> as rotações e cisalhamentos ocorram em torno do centro da imagem.</w:t>
      </w:r>
    </w:p>
    <w:p w:rsidR="00CF0714" w:rsidRDefault="00CF0714">
      <w:pPr>
        <w:spacing w:before="60" w:after="60"/>
      </w:pPr>
    </w:p>
    <w:p w:rsidR="00CF0714" w:rsidRDefault="00CF4CCC">
      <w:pPr>
        <w:spacing w:before="100" w:after="100"/>
        <w:jc w:val="both"/>
      </w:pPr>
      <w:r>
        <w:rPr>
          <w:b/>
          <w:bCs/>
        </w:rPr>
        <w:t>Fluxo geral do código:</w:t>
      </w:r>
    </w:p>
    <w:p w:rsidR="00CF0714" w:rsidRDefault="00CF4CCC">
      <w:pPr>
        <w:pStyle w:val="PargrafodaLista"/>
        <w:numPr>
          <w:ilvl w:val="0"/>
          <w:numId w:val="2"/>
        </w:numPr>
        <w:spacing w:before="60" w:after="60"/>
      </w:pPr>
      <w:r>
        <w:t>Leitura da matriz pixel_data.csv com as colunas X, Y, R, G e B.</w:t>
      </w:r>
    </w:p>
    <w:p w:rsidR="00CF0714" w:rsidRDefault="00CF4CCC">
      <w:pPr>
        <w:pStyle w:val="PargrafodaLista"/>
        <w:numPr>
          <w:ilvl w:val="0"/>
          <w:numId w:val="2"/>
        </w:numPr>
        <w:spacing w:before="60" w:after="60"/>
      </w:pPr>
      <w:r>
        <w:t>Centralização das coordenadas: subtração do valor médio (centro da imagem) antes da transformação.</w:t>
      </w:r>
    </w:p>
    <w:p w:rsidR="00CF0714" w:rsidRDefault="00CF4CCC">
      <w:pPr>
        <w:pStyle w:val="PargrafodaLista"/>
        <w:numPr>
          <w:ilvl w:val="0"/>
          <w:numId w:val="2"/>
        </w:numPr>
        <w:spacing w:before="60" w:after="60"/>
      </w:pPr>
      <w:r>
        <w:t xml:space="preserve">Aplicação da multiplicação matricial: </w:t>
      </w:r>
      <w:proofErr w:type="spellStart"/>
      <w:r>
        <w:t>novas_coords</w:t>
      </w:r>
      <w:proofErr w:type="spellEnd"/>
      <w:r>
        <w:t xml:space="preserve"> = M @ </w:t>
      </w:r>
      <w:proofErr w:type="spellStart"/>
      <w:r>
        <w:t>coords</w:t>
      </w:r>
      <w:proofErr w:type="spellEnd"/>
      <w:r>
        <w:t>.</w:t>
      </w:r>
    </w:p>
    <w:p w:rsidR="00CF0714" w:rsidRDefault="00CF4CCC">
      <w:pPr>
        <w:pStyle w:val="PargrafodaLista"/>
        <w:numPr>
          <w:ilvl w:val="0"/>
          <w:numId w:val="2"/>
        </w:numPr>
        <w:spacing w:before="60" w:after="60"/>
      </w:pPr>
      <w:r>
        <w:t>Reposicionamento: soma do valor central às novas coordenadas.</w:t>
      </w:r>
    </w:p>
    <w:p w:rsidR="00CF0714" w:rsidRDefault="00CF4CCC">
      <w:pPr>
        <w:pStyle w:val="PargrafodaLista"/>
        <w:numPr>
          <w:ilvl w:val="0"/>
          <w:numId w:val="2"/>
        </w:numPr>
        <w:spacing w:before="60" w:after="60"/>
      </w:pPr>
      <w:r>
        <w:t xml:space="preserve">Plotagem via </w:t>
      </w:r>
      <w:proofErr w:type="spellStart"/>
      <w:r>
        <w:t>scatter</w:t>
      </w:r>
      <w:proofErr w:type="spellEnd"/>
      <w:r>
        <w:t>, usando os valores RGB originais para colorir cada ponto.</w:t>
      </w:r>
    </w:p>
    <w:p w:rsidR="00CF0714" w:rsidRDefault="00CF0714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F0714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CF0714" w:rsidRDefault="00CF4CCC">
            <w:pPr>
              <w:spacing w:before="40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pandas as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pd</w:t>
            </w:r>
            <w:proofErr w:type="spellEnd"/>
          </w:p>
          <w:p w:rsidR="00CF0714" w:rsidRDefault="00CF4CCC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numpy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np</w:t>
            </w:r>
            <w:proofErr w:type="spellEnd"/>
          </w:p>
          <w:p w:rsidR="00CF0714" w:rsidRDefault="00CF4CCC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mat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plotlib.pyplot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plt</w:t>
            </w:r>
            <w:proofErr w:type="spellEnd"/>
          </w:p>
          <w:p w:rsidR="00CF0714" w:rsidRDefault="00CF4CCC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math</w:t>
            </w:r>
            <w:proofErr w:type="spellEnd"/>
          </w:p>
          <w:p w:rsidR="00CF0714" w:rsidRDefault="00CF4CCC">
            <w:pPr>
              <w:spacing w:before="20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pd.read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_csv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('pixel_data.csv')</w:t>
            </w:r>
          </w:p>
          <w:p w:rsidR="00CF0714" w:rsidRDefault="00CF0714"/>
          <w:p w:rsidR="00CF0714" w:rsidRDefault="00CF4CCC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aplicar_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transformacao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matriz, titulo):</w:t>
            </w:r>
          </w:p>
          <w:p w:rsidR="00CF0714" w:rsidRDefault="00CF4CCC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x_c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['X'] - 25</w:t>
            </w:r>
          </w:p>
          <w:p w:rsidR="00CF0714" w:rsidRDefault="00CF4CCC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y_c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['Y'] - 25</w:t>
            </w:r>
          </w:p>
          <w:p w:rsidR="00CF0714" w:rsidRDefault="00CF4CCC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coords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np.vstack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x_c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y_c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))</w:t>
            </w:r>
          </w:p>
          <w:p w:rsidR="00CF0714" w:rsidRDefault="00CF4CCC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novas_coords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matriz @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coords</w:t>
            </w:r>
            <w:proofErr w:type="spellEnd"/>
          </w:p>
          <w:p w:rsidR="00CF0714" w:rsidRDefault="00CF4CCC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x_novo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novas_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coor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ds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0, :] + 25</w:t>
            </w:r>
          </w:p>
          <w:p w:rsidR="00CF0714" w:rsidRDefault="00CF4CCC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y_novo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novas_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coords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1, :] + 25</w:t>
            </w:r>
          </w:p>
          <w:p w:rsidR="00CF0714" w:rsidRDefault="00CF4CCC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plt.figure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figsize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=(6, 6))</w:t>
            </w:r>
          </w:p>
          <w:p w:rsidR="00CF0714" w:rsidRDefault="00CF4CCC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plt.scatter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x_novo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y_novo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c=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[['R','G','B']].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values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/255.0, s=2)</w:t>
            </w:r>
          </w:p>
          <w:p w:rsidR="00CF0714" w:rsidRDefault="00CF4CCC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plt.gca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invert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_yaxis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  <w:p w:rsidR="00CF0714" w:rsidRDefault="00CF4CCC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plt.title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(titulo)</w:t>
            </w:r>
          </w:p>
          <w:p w:rsidR="00CF0714" w:rsidRDefault="00CF4CCC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plt.axis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equal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');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plt.axis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('off');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plt.show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</w:tc>
      </w:tr>
    </w:tbl>
    <w:p w:rsidR="00CF0714" w:rsidRDefault="00CF0714">
      <w:pPr>
        <w:spacing w:before="60" w:after="60"/>
      </w:pPr>
    </w:p>
    <w:p w:rsidR="00CF0714" w:rsidRDefault="00CF4CCC">
      <w:pPr>
        <w:pStyle w:val="Ttulo1"/>
        <w:pBdr>
          <w:bottom w:val="single" w:sz="6" w:space="1" w:color="1F3864"/>
        </w:pBdr>
      </w:pPr>
      <w:r>
        <w:t>4. Análise Conceitual e Dimensional</w:t>
      </w:r>
    </w:p>
    <w:p w:rsidR="00CF0714" w:rsidRDefault="00CF4CCC">
      <w:pPr>
        <w:pStyle w:val="Ttulo2"/>
      </w:pPr>
      <w:r>
        <w:t>4.1 Transformações que Preservam o Espaço</w:t>
      </w:r>
    </w:p>
    <w:p w:rsidR="00CF0714" w:rsidRDefault="00CF4CCC">
      <w:pPr>
        <w:spacing w:before="100" w:after="100"/>
        <w:jc w:val="both"/>
      </w:pPr>
      <w:r>
        <w:t>As matrizes de rotação, cisalhamento e escalonamento não nulo possuem determinantes diferentes de zero (</w:t>
      </w:r>
      <w:proofErr w:type="spellStart"/>
      <w:r>
        <w:t>det</w:t>
      </w:r>
      <w:proofErr w:type="spellEnd"/>
      <w:r>
        <w:t>(A) ≠ 0). Esta propriedade garante que os vetores linearmente independ</w:t>
      </w:r>
      <w:r>
        <w:t>entes da imagem original permaneçam independentes após a transformação. O espaço bidimensional é inteiramente preservado — apenas a forma, a escala ou a orientação da figura são modificadas.</w:t>
      </w:r>
    </w:p>
    <w:p w:rsidR="00CF0714" w:rsidRDefault="00CF4CCC">
      <w:pPr>
        <w:spacing w:before="100" w:after="100"/>
        <w:jc w:val="both"/>
      </w:pPr>
      <w:r>
        <w:t>Como consequência direta, a transformação é bijetora (</w:t>
      </w:r>
      <w:proofErr w:type="spellStart"/>
      <w:r>
        <w:t>inversível</w:t>
      </w:r>
      <w:proofErr w:type="spellEnd"/>
      <w:r>
        <w:t>)</w:t>
      </w:r>
      <w:r>
        <w:t>: é possível recuperar perfeitamente a imagem original multiplicando-se o resultado pela matriz inversa A⁻¹. Nenhuma informação espacial é perdida no processo.</w:t>
      </w:r>
    </w:p>
    <w:p w:rsidR="00CF0714" w:rsidRDefault="00CF0714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2000"/>
        <w:gridCol w:w="2526"/>
      </w:tblGrid>
      <w:tr w:rsidR="00CF071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0714" w:rsidRDefault="00CF4CC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Transformação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0714" w:rsidRDefault="00CF4CCC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(A)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0714" w:rsidRDefault="00CF4CCC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Inversível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?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0714" w:rsidRDefault="00CF4CC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Efeito no espaço</w:t>
            </w:r>
          </w:p>
        </w:tc>
      </w:tr>
      <w:tr w:rsidR="00CF071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0714" w:rsidRDefault="00CF4CCC">
            <w:pPr>
              <w:jc w:val="center"/>
            </w:pPr>
            <w:r>
              <w:rPr>
                <w:sz w:val="20"/>
                <w:szCs w:val="20"/>
              </w:rPr>
              <w:t>Escalonamento (</w:t>
            </w:r>
            <w:proofErr w:type="spellStart"/>
            <w:r>
              <w:rPr>
                <w:sz w:val="20"/>
                <w:szCs w:val="20"/>
              </w:rPr>
              <w:t>sx</w:t>
            </w:r>
            <w:proofErr w:type="spellEnd"/>
            <w:r>
              <w:rPr>
                <w:sz w:val="20"/>
                <w:szCs w:val="20"/>
              </w:rPr>
              <w:t xml:space="preserve">=1,5; </w:t>
            </w:r>
            <w:proofErr w:type="spellStart"/>
            <w:r>
              <w:rPr>
                <w:sz w:val="20"/>
                <w:szCs w:val="20"/>
              </w:rPr>
              <w:t>sy</w:t>
            </w:r>
            <w:proofErr w:type="spellEnd"/>
            <w:r>
              <w:rPr>
                <w:sz w:val="20"/>
                <w:szCs w:val="20"/>
              </w:rPr>
              <w:t>=0,5)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0714" w:rsidRDefault="00CF4CCC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sx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sz w:val="20"/>
                <w:szCs w:val="20"/>
              </w:rPr>
              <w:t>sy</w:t>
            </w:r>
            <w:proofErr w:type="spellEnd"/>
            <w:r>
              <w:rPr>
                <w:sz w:val="20"/>
                <w:szCs w:val="20"/>
              </w:rPr>
              <w:t xml:space="preserve"> = 0,75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0714" w:rsidRDefault="00CF4CCC">
            <w:pPr>
              <w:jc w:val="center"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0714" w:rsidRDefault="00CF4CCC">
            <w:pPr>
              <w:jc w:val="center"/>
            </w:pPr>
            <w:r>
              <w:rPr>
                <w:sz w:val="20"/>
                <w:szCs w:val="20"/>
              </w:rPr>
              <w:t>Espaço 2D preservado; proporções alteradas</w:t>
            </w:r>
          </w:p>
        </w:tc>
      </w:tr>
      <w:tr w:rsidR="00CF071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0714" w:rsidRDefault="00CF4CCC">
            <w:pPr>
              <w:jc w:val="center"/>
            </w:pPr>
            <w:r>
              <w:rPr>
                <w:sz w:val="20"/>
                <w:szCs w:val="20"/>
              </w:rPr>
              <w:t>Cisalhamento (k=0,5)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0714" w:rsidRDefault="00CF4CCC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0714" w:rsidRDefault="00CF4CCC">
            <w:pPr>
              <w:jc w:val="center"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0714" w:rsidRDefault="00CF4CCC">
            <w:pPr>
              <w:jc w:val="center"/>
            </w:pPr>
            <w:r>
              <w:rPr>
                <w:sz w:val="20"/>
                <w:szCs w:val="20"/>
              </w:rPr>
              <w:t>Espaço 2D preservado; forma distorcida</w:t>
            </w:r>
          </w:p>
        </w:tc>
      </w:tr>
      <w:tr w:rsidR="00CF071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0714" w:rsidRDefault="00CF4CCC">
            <w:pPr>
              <w:jc w:val="center"/>
            </w:pPr>
            <w:r>
              <w:rPr>
                <w:sz w:val="20"/>
                <w:szCs w:val="20"/>
              </w:rPr>
              <w:t>Rotação (θ=45°)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0714" w:rsidRDefault="00CF4CCC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0714" w:rsidRDefault="00CF4CCC">
            <w:pPr>
              <w:jc w:val="center"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0714" w:rsidRDefault="00CF4CCC">
            <w:pPr>
              <w:jc w:val="center"/>
            </w:pPr>
            <w:r>
              <w:rPr>
                <w:sz w:val="20"/>
                <w:szCs w:val="20"/>
              </w:rPr>
              <w:t>Espaço 2D preservado; orientação alterada</w:t>
            </w:r>
          </w:p>
        </w:tc>
      </w:tr>
      <w:tr w:rsidR="00CF071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0714" w:rsidRDefault="00CF4CCC">
            <w:pPr>
              <w:jc w:val="center"/>
            </w:pPr>
            <w:r>
              <w:rPr>
                <w:sz w:val="20"/>
                <w:szCs w:val="20"/>
              </w:rPr>
              <w:t>Projeção (colapso)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0714" w:rsidRDefault="00CF4CCC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0714" w:rsidRDefault="00CF4CCC">
            <w:pPr>
              <w:jc w:val="center"/>
            </w:pPr>
            <w:r>
              <w:rPr>
                <w:sz w:val="20"/>
                <w:szCs w:val="20"/>
              </w:rPr>
              <w:t>Não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0714" w:rsidRDefault="00CF4CCC">
            <w:pPr>
              <w:jc w:val="center"/>
            </w:pPr>
            <w:r>
              <w:rPr>
                <w:sz w:val="20"/>
                <w:szCs w:val="20"/>
              </w:rPr>
              <w:t>Colapso dimensional: 2D → 1D (linha)</w:t>
            </w:r>
          </w:p>
        </w:tc>
      </w:tr>
    </w:tbl>
    <w:p w:rsidR="00CF0714" w:rsidRDefault="00CF0714">
      <w:pPr>
        <w:spacing w:before="60" w:after="60"/>
      </w:pPr>
    </w:p>
    <w:p w:rsidR="00CF0714" w:rsidRDefault="00CF4CCC">
      <w:pPr>
        <w:pStyle w:val="Ttulo2"/>
      </w:pPr>
      <w:r>
        <w:t>4.2 Transformações com Colapso Dimensional</w:t>
      </w:r>
    </w:p>
    <w:p w:rsidR="00CF0714" w:rsidRDefault="00CF4CCC">
      <w:pPr>
        <w:spacing w:before="100" w:after="100"/>
        <w:jc w:val="both"/>
      </w:pPr>
      <w:r>
        <w:t xml:space="preserve">Ao aplicar a matriz de projeção P, todos os pontos de coordenada Y são zerados. Matematicamente, </w:t>
      </w:r>
      <w:proofErr w:type="spellStart"/>
      <w:r>
        <w:t>det</w:t>
      </w:r>
      <w:proofErr w:type="spellEnd"/>
      <w:r>
        <w:t xml:space="preserve">(P) = 0, o que revela que a matriz é singular. Isso provoca um colapso dimensional: os dados que antes habitavam um espaço em R² passam a ocupar apenas uma </w:t>
      </w:r>
      <w:r>
        <w:t>linha em R¹.</w:t>
      </w:r>
    </w:p>
    <w:p w:rsidR="00CF0714" w:rsidRDefault="00CF4CCC">
      <w:pPr>
        <w:spacing w:before="100" w:after="100"/>
        <w:jc w:val="both"/>
      </w:pPr>
      <w:r>
        <w:t xml:space="preserve">A consequência prática é irreversível: toda a imagem é sobreposta no eixo X, tornando impossível recuperar a imagem original a partir do resultado transformado. A operação não é </w:t>
      </w:r>
      <w:proofErr w:type="spellStart"/>
      <w:r>
        <w:t>inversível</w:t>
      </w:r>
      <w:proofErr w:type="spellEnd"/>
      <w:r>
        <w:t xml:space="preserve"> porque a matriz P não admite inversa — ela não é bijet</w:t>
      </w:r>
      <w:r>
        <w:t>ora, pois múltiplos pontos distintos do plano são mapeados para o mesmo ponto na reta.</w:t>
      </w:r>
    </w:p>
    <w:p w:rsidR="00CF0714" w:rsidRDefault="00CF0714">
      <w:pPr>
        <w:spacing w:before="60" w:after="60"/>
      </w:pPr>
    </w:p>
    <w:p w:rsidR="00CF0714" w:rsidRDefault="00CF4CCC">
      <w:pPr>
        <w:pStyle w:val="Ttulo2"/>
      </w:pPr>
      <w:r>
        <w:t>4.3 Impacto Geométrico — Resumo Visual</w:t>
      </w:r>
    </w:p>
    <w:p w:rsidR="00CF0714" w:rsidRDefault="00CF4CCC">
      <w:pPr>
        <w:spacing w:before="100" w:after="100"/>
        <w:jc w:val="both"/>
      </w:pPr>
      <w:r>
        <w:t>Os efeitos de cada transformação sobre a figura podem ser descritos da seguinte forma:</w:t>
      </w:r>
    </w:p>
    <w:p w:rsidR="00CF0714" w:rsidRDefault="00CF0714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CF071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D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0714" w:rsidRDefault="00CF4CC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Transformação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D8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0714" w:rsidRDefault="00CF4CCC">
            <w:r>
              <w:rPr>
                <w:b/>
                <w:bCs/>
                <w:color w:val="FFFFFF"/>
                <w:sz w:val="20"/>
                <w:szCs w:val="20"/>
              </w:rPr>
              <w:t>Descrição do efeito geométrico</w:t>
            </w:r>
          </w:p>
        </w:tc>
      </w:tr>
      <w:tr w:rsidR="00CF071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0714" w:rsidRDefault="00CF4C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Original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0714" w:rsidRDefault="00CF4CCC">
            <w:r>
              <w:rPr>
                <w:sz w:val="20"/>
                <w:szCs w:val="20"/>
              </w:rPr>
              <w:t>Imagem de referência — nenhuma alteração aplicada (matriz identidade I).</w:t>
            </w:r>
          </w:p>
        </w:tc>
      </w:tr>
      <w:tr w:rsidR="00CF071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0714" w:rsidRDefault="00CF4C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Escalonamento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0714" w:rsidRDefault="00CF4CCC">
            <w:r>
              <w:rPr>
                <w:sz w:val="20"/>
                <w:szCs w:val="20"/>
              </w:rPr>
              <w:t>A imagem é expandida horizontalmente em 50% e comprimida verticalmente em 50%, resultando em uma figura achatada.</w:t>
            </w:r>
          </w:p>
        </w:tc>
      </w:tr>
      <w:tr w:rsidR="00CF071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0714" w:rsidRDefault="00CF4C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Cisalhamento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0714" w:rsidRDefault="00CF4CCC">
            <w:r>
              <w:rPr>
                <w:sz w:val="20"/>
                <w:szCs w:val="20"/>
              </w:rPr>
              <w:t>Os pixels são deslocados horizontalmente de forma proporcional à sua posição vertical, produzindo uma inclinação diagonal na figura.</w:t>
            </w:r>
          </w:p>
        </w:tc>
      </w:tr>
      <w:tr w:rsidR="00CF071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0714" w:rsidRDefault="00CF4C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Rotação (45°)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0714" w:rsidRDefault="00CF4CCC">
            <w:r>
              <w:rPr>
                <w:sz w:val="20"/>
                <w:szCs w:val="20"/>
              </w:rPr>
              <w:t>Todos os pontos giram 45° em torno do centro da imagem, preservando distâncias e ângulos relativos entre os pixels.</w:t>
            </w:r>
          </w:p>
        </w:tc>
      </w:tr>
      <w:tr w:rsidR="00CF071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0714" w:rsidRDefault="00CF4CC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Projeção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F0714" w:rsidRDefault="00CF4CCC">
            <w:r>
              <w:rPr>
                <w:sz w:val="20"/>
                <w:szCs w:val="20"/>
              </w:rPr>
              <w:t>Todos os pontos são colapsados sobre o eixo X — a imagem inteira é reduzida a uma linha horizontal de pixels coloridos.</w:t>
            </w:r>
          </w:p>
        </w:tc>
      </w:tr>
    </w:tbl>
    <w:p w:rsidR="00CF0714" w:rsidRDefault="00CF0714">
      <w:pPr>
        <w:spacing w:before="60" w:after="60"/>
      </w:pPr>
    </w:p>
    <w:p w:rsidR="00CF0714" w:rsidRDefault="00CF4CCC">
      <w:pPr>
        <w:pStyle w:val="Ttulo1"/>
        <w:pBdr>
          <w:bottom w:val="single" w:sz="6" w:space="1" w:color="1F3864"/>
        </w:pBdr>
      </w:pPr>
      <w:r>
        <w:t>5. Conclusão</w:t>
      </w:r>
    </w:p>
    <w:p w:rsidR="00CF0714" w:rsidRDefault="00CF4CCC">
      <w:pPr>
        <w:spacing w:before="100" w:after="100"/>
        <w:jc w:val="both"/>
      </w:pPr>
      <w:r>
        <w:t>Através da aplicação direta de matrizes às coordenadas extraídas de uma imagem digital, torna-se evidente que o processamento gráfico é fundamentalmente baseado na Álgebra Linear. As operações que realizamos abstratamente com matrizes e vetore</w:t>
      </w:r>
      <w:r>
        <w:t xml:space="preserve">s são os mesmos mecanismos matemáticos utilizados por placas de vídeo e softwares de edição profissional para </w:t>
      </w:r>
      <w:proofErr w:type="spellStart"/>
      <w:r>
        <w:t>renderizar</w:t>
      </w:r>
      <w:proofErr w:type="spellEnd"/>
      <w:r>
        <w:t>, animar e transformar dados espaciais.</w:t>
      </w:r>
    </w:p>
    <w:p w:rsidR="00CF0714" w:rsidRDefault="00CF4CCC">
      <w:pPr>
        <w:spacing w:before="100" w:after="100"/>
        <w:jc w:val="both"/>
      </w:pPr>
      <w:r>
        <w:t>A análise realizada permitiu consolidar os seguintes aprendizados centrais:</w:t>
      </w:r>
    </w:p>
    <w:p w:rsidR="00CF0714" w:rsidRDefault="00CF4CCC">
      <w:pPr>
        <w:pStyle w:val="PargrafodaLista"/>
        <w:numPr>
          <w:ilvl w:val="0"/>
          <w:numId w:val="2"/>
        </w:numPr>
        <w:spacing w:before="60" w:after="60"/>
      </w:pPr>
      <w:r>
        <w:t>A escolha dos valore</w:t>
      </w:r>
      <w:r>
        <w:t>s na matriz de transformação determina diretamente o comportamento geométrico da imagem, desde simples redimensionamentos até rotações e distorções complexas.</w:t>
      </w:r>
    </w:p>
    <w:p w:rsidR="00CF0714" w:rsidRDefault="00CF4CCC">
      <w:pPr>
        <w:pStyle w:val="PargrafodaLista"/>
        <w:numPr>
          <w:ilvl w:val="0"/>
          <w:numId w:val="2"/>
        </w:numPr>
        <w:spacing w:before="60" w:after="60"/>
      </w:pPr>
      <w:r>
        <w:t>Transformações com determinante não nulo (</w:t>
      </w:r>
      <w:proofErr w:type="spellStart"/>
      <w:r>
        <w:t>det</w:t>
      </w:r>
      <w:proofErr w:type="spellEnd"/>
      <w:r>
        <w:t>(A) ≠ 0) preservam a dimensão do espaço e são revers</w:t>
      </w:r>
      <w:r>
        <w:t>íveis, garantindo que nenhuma informação seja perdida.</w:t>
      </w:r>
    </w:p>
    <w:p w:rsidR="00CF0714" w:rsidRDefault="00CF4CCC">
      <w:pPr>
        <w:pStyle w:val="PargrafodaLista"/>
        <w:numPr>
          <w:ilvl w:val="0"/>
          <w:numId w:val="2"/>
        </w:numPr>
        <w:spacing w:before="60" w:after="60"/>
      </w:pPr>
      <w:r>
        <w:t>Transformações com determinante zero (</w:t>
      </w:r>
      <w:proofErr w:type="spellStart"/>
      <w:r>
        <w:t>det</w:t>
      </w:r>
      <w:proofErr w:type="spellEnd"/>
      <w:r>
        <w:t>(A) = 0) provocam colapso dimensional, reduzindo a imagem a um subespaço de menor dimensão de forma irreversível.</w:t>
      </w:r>
    </w:p>
    <w:p w:rsidR="00CF0714" w:rsidRDefault="00CF4CCC">
      <w:pPr>
        <w:pStyle w:val="PargrafodaLista"/>
        <w:numPr>
          <w:ilvl w:val="0"/>
          <w:numId w:val="2"/>
        </w:numPr>
        <w:spacing w:before="60" w:after="60"/>
      </w:pPr>
      <w:r>
        <w:t>A multiplicação matricial, operação central da</w:t>
      </w:r>
      <w:r>
        <w:t xml:space="preserve"> Álgebra Linear, é o mecanismo computacional que viabiliza toda a computação gráfica moderna.</w:t>
      </w:r>
    </w:p>
    <w:p w:rsidR="00CF0714" w:rsidRDefault="00CF0714">
      <w:pPr>
        <w:spacing w:before="60" w:after="60"/>
      </w:pPr>
    </w:p>
    <w:p w:rsidR="00CF0714" w:rsidRDefault="00CF4CCC">
      <w:pPr>
        <w:spacing w:before="100" w:after="100"/>
        <w:jc w:val="both"/>
      </w:pPr>
      <w:r>
        <w:t xml:space="preserve">Conclui-se, portanto, que a Álgebra Linear não é apenas uma ferramenta matemática abstrata, mas sim a linguagem formal que sustenta a modelagem, a transformação </w:t>
      </w:r>
      <w:r>
        <w:t>e a visualização de dados computacionais em aplicações reais — desde o processamento de imagens médicas até a renderização de ambientes em jogos tridimensionais.</w:t>
      </w:r>
      <w:bookmarkStart w:id="0" w:name="_GoBack"/>
      <w:bookmarkEnd w:id="0"/>
    </w:p>
    <w:sectPr w:rsidR="00CF0714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F4CCC" w:rsidRDefault="00CF4CCC">
      <w:r>
        <w:separator/>
      </w:r>
    </w:p>
  </w:endnote>
  <w:endnote w:type="continuationSeparator" w:id="0">
    <w:p w:rsidR="00CF4CCC" w:rsidRDefault="00CF4C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F0714" w:rsidRDefault="00CF0714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F4CCC" w:rsidRDefault="00CF4CCC">
      <w:r>
        <w:separator/>
      </w:r>
    </w:p>
  </w:footnote>
  <w:footnote w:type="continuationSeparator" w:id="0">
    <w:p w:rsidR="00CF4CCC" w:rsidRDefault="00CF4C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791DFB"/>
    <w:multiLevelType w:val="hybridMultilevel"/>
    <w:tmpl w:val="98D49F4C"/>
    <w:lvl w:ilvl="0" w:tplc="96AE1052">
      <w:start w:val="1"/>
      <w:numFmt w:val="bullet"/>
      <w:lvlText w:val="•"/>
      <w:lvlJc w:val="left"/>
      <w:pPr>
        <w:ind w:left="720" w:hanging="360"/>
      </w:pPr>
    </w:lvl>
    <w:lvl w:ilvl="1" w:tplc="600401F0">
      <w:numFmt w:val="decimal"/>
      <w:lvlText w:val=""/>
      <w:lvlJc w:val="left"/>
    </w:lvl>
    <w:lvl w:ilvl="2" w:tplc="981E2140">
      <w:numFmt w:val="decimal"/>
      <w:lvlText w:val=""/>
      <w:lvlJc w:val="left"/>
    </w:lvl>
    <w:lvl w:ilvl="3" w:tplc="1AF69006">
      <w:numFmt w:val="decimal"/>
      <w:lvlText w:val=""/>
      <w:lvlJc w:val="left"/>
    </w:lvl>
    <w:lvl w:ilvl="4" w:tplc="AA16A61E">
      <w:numFmt w:val="decimal"/>
      <w:lvlText w:val=""/>
      <w:lvlJc w:val="left"/>
    </w:lvl>
    <w:lvl w:ilvl="5" w:tplc="543A85D2">
      <w:numFmt w:val="decimal"/>
      <w:lvlText w:val=""/>
      <w:lvlJc w:val="left"/>
    </w:lvl>
    <w:lvl w:ilvl="6" w:tplc="2CA88D20">
      <w:numFmt w:val="decimal"/>
      <w:lvlText w:val=""/>
      <w:lvlJc w:val="left"/>
    </w:lvl>
    <w:lvl w:ilvl="7" w:tplc="6D76B0C2">
      <w:numFmt w:val="decimal"/>
      <w:lvlText w:val=""/>
      <w:lvlJc w:val="left"/>
    </w:lvl>
    <w:lvl w:ilvl="8" w:tplc="8D7AFB1C">
      <w:numFmt w:val="decimal"/>
      <w:lvlText w:val=""/>
      <w:lvlJc w:val="left"/>
    </w:lvl>
  </w:abstractNum>
  <w:abstractNum w:abstractNumId="1" w15:restartNumberingAfterBreak="0">
    <w:nsid w:val="6D826F62"/>
    <w:multiLevelType w:val="hybridMultilevel"/>
    <w:tmpl w:val="8AD82AC4"/>
    <w:lvl w:ilvl="0" w:tplc="2ED4F75A">
      <w:start w:val="1"/>
      <w:numFmt w:val="bullet"/>
      <w:lvlText w:val="●"/>
      <w:lvlJc w:val="left"/>
      <w:pPr>
        <w:ind w:left="720" w:hanging="360"/>
      </w:pPr>
    </w:lvl>
    <w:lvl w:ilvl="1" w:tplc="D400A2E0">
      <w:start w:val="1"/>
      <w:numFmt w:val="bullet"/>
      <w:lvlText w:val="○"/>
      <w:lvlJc w:val="left"/>
      <w:pPr>
        <w:ind w:left="1440" w:hanging="360"/>
      </w:pPr>
    </w:lvl>
    <w:lvl w:ilvl="2" w:tplc="FA788CD6">
      <w:start w:val="1"/>
      <w:numFmt w:val="bullet"/>
      <w:lvlText w:val="■"/>
      <w:lvlJc w:val="left"/>
      <w:pPr>
        <w:ind w:left="2160" w:hanging="360"/>
      </w:pPr>
    </w:lvl>
    <w:lvl w:ilvl="3" w:tplc="644A0412">
      <w:start w:val="1"/>
      <w:numFmt w:val="bullet"/>
      <w:lvlText w:val="●"/>
      <w:lvlJc w:val="left"/>
      <w:pPr>
        <w:ind w:left="2880" w:hanging="360"/>
      </w:pPr>
    </w:lvl>
    <w:lvl w:ilvl="4" w:tplc="7B362332">
      <w:start w:val="1"/>
      <w:numFmt w:val="bullet"/>
      <w:lvlText w:val="○"/>
      <w:lvlJc w:val="left"/>
      <w:pPr>
        <w:ind w:left="3600" w:hanging="360"/>
      </w:pPr>
    </w:lvl>
    <w:lvl w:ilvl="5" w:tplc="8C12EFD0">
      <w:start w:val="1"/>
      <w:numFmt w:val="bullet"/>
      <w:lvlText w:val="■"/>
      <w:lvlJc w:val="left"/>
      <w:pPr>
        <w:ind w:left="4320" w:hanging="360"/>
      </w:pPr>
    </w:lvl>
    <w:lvl w:ilvl="6" w:tplc="862829F0">
      <w:start w:val="1"/>
      <w:numFmt w:val="bullet"/>
      <w:lvlText w:val="●"/>
      <w:lvlJc w:val="left"/>
      <w:pPr>
        <w:ind w:left="5040" w:hanging="360"/>
      </w:pPr>
    </w:lvl>
    <w:lvl w:ilvl="7" w:tplc="4DEA6F14">
      <w:start w:val="1"/>
      <w:numFmt w:val="bullet"/>
      <w:lvlText w:val="●"/>
      <w:lvlJc w:val="left"/>
      <w:pPr>
        <w:ind w:left="5760" w:hanging="360"/>
      </w:pPr>
    </w:lvl>
    <w:lvl w:ilvl="8" w:tplc="CC40681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0714"/>
    <w:rsid w:val="005475E5"/>
    <w:rsid w:val="00CF0714"/>
    <w:rsid w:val="00CF4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1C071"/>
  <w15:docId w15:val="{25CB6DDC-5556-41AE-AC55-D931F53C7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4D8A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5475E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475E5"/>
  </w:style>
  <w:style w:type="paragraph" w:styleId="Rodap">
    <w:name w:val="footer"/>
    <w:basedOn w:val="Normal"/>
    <w:link w:val="RodapChar"/>
    <w:uiPriority w:val="99"/>
    <w:unhideWhenUsed/>
    <w:rsid w:val="005475E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475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1190</Words>
  <Characters>6431</Characters>
  <Application>Microsoft Office Word</Application>
  <DocSecurity>0</DocSecurity>
  <Lines>53</Lines>
  <Paragraphs>15</Paragraphs>
  <ScaleCrop>false</ScaleCrop>
  <Company>FECAP</Company>
  <LinksUpToDate>false</LinksUpToDate>
  <CharactersWithSpaces>7606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Guilhermy Mariano Lisboa Garcia</cp:lastModifiedBy>
  <cp:revision>2</cp:revision>
  <dcterms:created xsi:type="dcterms:W3CDTF">2026-04-27T23:27:00Z</dcterms:created>
  <dcterms:modified xsi:type="dcterms:W3CDTF">2026-04-27T23:32:00Z</dcterms:modified>
</cp:coreProperties>
</file>