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DOCUMENTO DE PROJETO DE EXTENSÃO </w:t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1. DADOS GERAIS </w:t>
      </w:r>
    </w:p>
    <w:p w:rsidR="00000000" w:rsidDel="00000000" w:rsidP="00000000" w:rsidRDefault="00000000" w:rsidRPr="00000000" w14:paraId="00000005">
      <w:pPr>
        <w:spacing w:after="0" w:line="24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Título do Projeto</w:t>
      </w:r>
    </w:p>
    <w:p w:rsidR="00000000" w:rsidDel="00000000" w:rsidP="00000000" w:rsidRDefault="00000000" w:rsidRPr="00000000" w14:paraId="00000007">
      <w:pPr>
        <w:spacing w:after="0" w:line="24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6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56"/>
        <w:tblGridChange w:id="0">
          <w:tblGrid>
            <w:gridCol w:w="935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c3512"/>
                <w:sz w:val="20"/>
                <w:szCs w:val="20"/>
                <w:rtl w:val="0"/>
              </w:rPr>
              <w:t xml:space="preserve">TLGD AI - Automação para o grupo Lideranças Empáticas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spacing w:after="0" w:line="240" w:lineRule="auto"/>
        <w:jc w:val="both"/>
        <w:rPr>
          <w:rFonts w:ascii="Arial" w:cs="Arial" w:eastAsia="Arial" w:hAnsi="Arial"/>
          <w:color w:val="ff33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Integrantes da equipe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360"/>
        <w:rPr>
          <w:rFonts w:ascii="Arial" w:cs="Arial" w:eastAsia="Arial" w:hAnsi="Arial"/>
          <w:b w:val="1"/>
          <w:bCs w:val="1"/>
          <w:color w:val="0c3512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c3512"/>
          <w:sz w:val="16"/>
          <w:szCs w:val="16"/>
          <w:rtl w:val="0"/>
        </w:rPr>
        <w:t xml:space="preserve">Identificar o nome completo e o RA dos participantes do projeto</w:t>
      </w:r>
      <w:r w:rsidDel="00000000" w:rsidR="00000000" w:rsidRPr="00000000">
        <w:rPr>
          <w:rtl w:val="0"/>
        </w:rPr>
      </w:r>
    </w:p>
    <w:tbl>
      <w:tblPr>
        <w:tblStyle w:val="Table2"/>
        <w:tblW w:w="9375.0" w:type="dxa"/>
        <w:jc w:val="left"/>
        <w:tblInd w:w="-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675"/>
        <w:gridCol w:w="2700"/>
        <w:tblGridChange w:id="0">
          <w:tblGrid>
            <w:gridCol w:w="6675"/>
            <w:gridCol w:w="27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spacing w:after="0"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Nome:</w:t>
            </w:r>
          </w:p>
          <w:p w:rsidR="00000000" w:rsidDel="00000000" w:rsidP="00000000" w:rsidRDefault="00000000" w:rsidRPr="00000000" w14:paraId="0000000D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RA: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spacing w:after="0"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Daniel Kyoshi Moribe</w:t>
            </w:r>
          </w:p>
        </w:tc>
        <w:tc>
          <w:tcPr/>
          <w:p w:rsidR="00000000" w:rsidDel="00000000" w:rsidP="00000000" w:rsidRDefault="00000000" w:rsidRPr="00000000" w14:paraId="00000010">
            <w:pPr>
              <w:spacing w:after="0"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24026509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spacing w:after="0"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Gabriel Higobassi Paschoal</w:t>
            </w:r>
          </w:p>
          <w:p w:rsidR="00000000" w:rsidDel="00000000" w:rsidP="00000000" w:rsidRDefault="00000000" w:rsidRPr="00000000" w14:paraId="00000012">
            <w:pPr>
              <w:spacing w:after="0"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spacing w:after="0"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21010656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spacing w:after="0"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Lucas Silva Maciel</w:t>
            </w:r>
          </w:p>
        </w:tc>
        <w:tc>
          <w:tcPr/>
          <w:p w:rsidR="00000000" w:rsidDel="00000000" w:rsidP="00000000" w:rsidRDefault="00000000" w:rsidRPr="00000000" w14:paraId="00000015">
            <w:pPr>
              <w:spacing w:after="0"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spacing w:after="0"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Thiago Akira Higa Mitami</w:t>
            </w:r>
          </w:p>
          <w:p w:rsidR="00000000" w:rsidDel="00000000" w:rsidP="00000000" w:rsidRDefault="00000000" w:rsidRPr="00000000" w14:paraId="00000017">
            <w:pPr>
              <w:spacing w:after="0"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after="0"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24026254</w:t>
            </w:r>
          </w:p>
        </w:tc>
      </w:tr>
    </w:tbl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firstLine="0"/>
        <w:jc w:val="both"/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Professor responsável</w:t>
      </w:r>
    </w:p>
    <w:tbl>
      <w:tblPr>
        <w:tblStyle w:val="Table3"/>
        <w:tblW w:w="9499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499"/>
        <w:tblGridChange w:id="0">
          <w:tblGrid>
            <w:gridCol w:w="949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pStyle w:val="Heading2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300" w:lineRule="auto"/>
              <w:jc w:val="both"/>
              <w:rPr>
                <w:rFonts w:ascii="Roboto" w:cs="Roboto" w:eastAsia="Roboto" w:hAnsi="Roboto"/>
                <w:color w:val="1155cc"/>
                <w:sz w:val="36"/>
                <w:szCs w:val="36"/>
                <w:highlight w:val="white"/>
              </w:rPr>
            </w:pPr>
            <w:bookmarkStart w:colFirst="0" w:colLast="0" w:name="_ipycy0fq3qru" w:id="0"/>
            <w:bookmarkEnd w:id="0"/>
            <w:r w:rsidDel="00000000" w:rsidR="00000000" w:rsidRPr="00000000">
              <w:fldChar w:fldCharType="begin"/>
              <w:instrText xml:space="preserve"> HYPERLINK "https://www.linkedin.com/in/rafael-diogo-rossetti/" </w:instrText>
              <w:fldChar w:fldCharType="separate"/>
            </w:r>
            <w:r w:rsidDel="00000000" w:rsidR="00000000" w:rsidRPr="00000000">
              <w:rPr>
                <w:rFonts w:ascii="Roboto" w:cs="Roboto" w:eastAsia="Roboto" w:hAnsi="Roboto"/>
                <w:color w:val="1155cc"/>
                <w:sz w:val="36"/>
                <w:szCs w:val="36"/>
                <w:highlight w:val="white"/>
                <w:rtl w:val="0"/>
              </w:rPr>
              <w:t xml:space="preserve">Rafael Diogo Rossetti</w:t>
            </w:r>
            <w:r w:rsidDel="00000000" w:rsidR="00000000" w:rsidRPr="00000000">
              <w:fldChar w:fldCharType="end"/>
            </w:r>
          </w:p>
        </w:tc>
      </w:tr>
    </w:tbl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Curso</w:t>
      </w:r>
    </w:p>
    <w:tbl>
      <w:tblPr>
        <w:tblStyle w:val="Table4"/>
        <w:tblW w:w="9515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515"/>
        <w:tblGridChange w:id="0">
          <w:tblGrid>
            <w:gridCol w:w="951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Ciências da Computação - 6° Semestre / 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Linha de atuação</w:t>
      </w:r>
    </w:p>
    <w:p w:rsidR="00000000" w:rsidDel="00000000" w:rsidP="00000000" w:rsidRDefault="00000000" w:rsidRPr="00000000" w14:paraId="00000022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color w:val="0c3512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c3512"/>
          <w:sz w:val="16"/>
          <w:szCs w:val="16"/>
          <w:rtl w:val="0"/>
        </w:rPr>
        <w:t xml:space="preserve">Identificar com ✓ uma ou mais linhas de atuação conforme</w:t>
      </w:r>
      <w:r w:rsidDel="00000000" w:rsidR="00000000" w:rsidRPr="00000000">
        <w:rPr>
          <w:color w:val="0c351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c3512"/>
          <w:sz w:val="16"/>
          <w:szCs w:val="16"/>
          <w:rtl w:val="0"/>
        </w:rPr>
        <w:t xml:space="preserve">projeto pedagógico de curso. </w:t>
      </w:r>
      <w:r w:rsidDel="00000000" w:rsidR="00000000" w:rsidRPr="00000000">
        <w:rPr>
          <w:rtl w:val="0"/>
        </w:rPr>
      </w:r>
    </w:p>
    <w:tbl>
      <w:tblPr>
        <w:tblStyle w:val="Table5"/>
        <w:tblW w:w="9450.0" w:type="dxa"/>
        <w:jc w:val="left"/>
        <w:tblLayout w:type="fixed"/>
        <w:tblLook w:val="0000"/>
      </w:tblPr>
      <w:tblGrid>
        <w:gridCol w:w="4530"/>
        <w:gridCol w:w="4920"/>
        <w:tblGridChange w:id="0">
          <w:tblGrid>
            <w:gridCol w:w="4530"/>
            <w:gridCol w:w="49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360" w:firstLine="0"/>
              <w:rPr>
                <w:rFonts w:ascii="Arimo" w:cs="Arimo" w:eastAsia="Arimo" w:hAnsi="Arimo"/>
                <w:b w:val="1"/>
                <w:bCs w:val="1"/>
                <w:color w:val="0c3512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- Projeto Interdisciplinar: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c3512"/>
                <w:sz w:val="16"/>
                <w:szCs w:val="16"/>
                <w:rtl w:val="0"/>
              </w:rPr>
              <w:t xml:space="preserve">✓</w:t>
            </w:r>
          </w:p>
          <w:p w:rsidR="00000000" w:rsidDel="00000000" w:rsidP="00000000" w:rsidRDefault="00000000" w:rsidRPr="00000000" w14:paraId="00000024">
            <w:pPr>
              <w:spacing w:after="0" w:line="240" w:lineRule="auto"/>
              <w:ind w:left="360" w:firstLine="0"/>
              <w:rPr>
                <w:rFonts w:ascii="Arimo" w:cs="Arimo" w:eastAsia="Arimo" w:hAnsi="Arimo"/>
                <w:b w:val="1"/>
                <w:bCs w:val="1"/>
                <w:color w:val="0c3512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 Inteligência Artificial e Aprendizado de Máquina :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c3512"/>
                <w:sz w:val="16"/>
                <w:szCs w:val="16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spacing w:after="0" w:line="240" w:lineRule="auto"/>
        <w:jc w:val="both"/>
        <w:rPr>
          <w:rFonts w:ascii="Arial" w:cs="Arial" w:eastAsia="Arial" w:hAnsi="Arial"/>
          <w:color w:val="ff33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Tipo de projeto</w:t>
      </w:r>
    </w:p>
    <w:p w:rsidR="00000000" w:rsidDel="00000000" w:rsidP="00000000" w:rsidRDefault="00000000" w:rsidRPr="00000000" w14:paraId="00000029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color w:val="0c3512"/>
          <w:sz w:val="16"/>
          <w:szCs w:val="1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c3512"/>
          <w:sz w:val="16"/>
          <w:szCs w:val="16"/>
          <w:rtl w:val="0"/>
        </w:rPr>
        <w:t xml:space="preserve">Identificar com ✓ o tipo de projeto. </w:t>
      </w:r>
      <w:r w:rsidDel="00000000" w:rsidR="00000000" w:rsidRPr="00000000">
        <w:rPr>
          <w:rtl w:val="0"/>
        </w:rPr>
      </w:r>
    </w:p>
    <w:tbl>
      <w:tblPr>
        <w:tblStyle w:val="Table6"/>
        <w:tblW w:w="9450.0" w:type="dxa"/>
        <w:jc w:val="left"/>
        <w:tblInd w:w="7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450"/>
        <w:tblGridChange w:id="0">
          <w:tblGrid>
            <w:gridCol w:w="945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numPr>
                <w:ilvl w:val="0"/>
                <w:numId w:val="2"/>
              </w:numPr>
              <w:shd w:fill="ffffff" w:val="clear"/>
              <w:spacing w:after="0" w:line="240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Atividade de Extensão não implementado na prática (proposta de intervenção)</w:t>
            </w:r>
          </w:p>
          <w:p w:rsidR="00000000" w:rsidDel="00000000" w:rsidP="00000000" w:rsidRDefault="00000000" w:rsidRPr="00000000" w14:paraId="0000002B">
            <w:pPr>
              <w:numPr>
                <w:ilvl w:val="0"/>
                <w:numId w:val="2"/>
              </w:numPr>
              <w:shd w:fill="ffffff" w:val="clear"/>
              <w:spacing w:after="0" w:line="240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Atividade de Extensão implementado na prática (intervenção executada)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c3512"/>
                <w:sz w:val="16"/>
                <w:szCs w:val="16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spacing w:after="0" w:before="240" w:line="240" w:lineRule="auto"/>
        <w:jc w:val="both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Tema gerador</w:t>
      </w:r>
    </w:p>
    <w:tbl>
      <w:tblPr>
        <w:tblStyle w:val="Table7"/>
        <w:tblW w:w="93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55"/>
        <w:tblGridChange w:id="0">
          <w:tblGrid>
            <w:gridCol w:w="935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c3512"/>
                <w:sz w:val="20"/>
                <w:szCs w:val="20"/>
                <w:rtl w:val="0"/>
              </w:rPr>
              <w:t xml:space="preserve">Automação solidária e inteligência artificial aplicada à gestão de doações alimentares. ODS: 1, 2, 3 e 10.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spacing w:after="0" w:before="240" w:lineRule="auto"/>
        <w:jc w:val="both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 Produto decorrente do projeto (opcional dependendo do tipo de projeto)</w:t>
      </w:r>
    </w:p>
    <w:tbl>
      <w:tblPr>
        <w:tblStyle w:val="Table8"/>
        <w:tblW w:w="9465.0" w:type="dxa"/>
        <w:jc w:val="left"/>
        <w:tblInd w:w="4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465"/>
        <w:tblGridChange w:id="0">
          <w:tblGrid>
            <w:gridCol w:w="946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shd w:fill="ffffff" w:val="clea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c3512"/>
                <w:sz w:val="20"/>
                <w:szCs w:val="20"/>
                <w:rtl w:val="0"/>
              </w:rPr>
              <w:t xml:space="preserve">Aplicativo mobile e dashboard web desenvolvidos para automatizar a contagem de alimentos arrecadados pela organização Lideranças Empáticas, utilizando tecnologias de inteligência artificial, visão computacional e integração de dados para otimizar campanhas de arrecadação e distribuição de donativos.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spacing w:after="0" w:line="24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24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24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24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24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24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24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24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2. IDENTIFICAÇÃO DO CENÁRIO DE INTERVENÇÃO E HIPÓTESES DE SOLUÇÃO</w:t>
      </w:r>
    </w:p>
    <w:p w:rsidR="00000000" w:rsidDel="00000000" w:rsidP="00000000" w:rsidRDefault="00000000" w:rsidRPr="00000000" w14:paraId="00000038">
      <w:pPr>
        <w:spacing w:after="0" w:line="24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240" w:lineRule="auto"/>
        <w:rPr>
          <w:rFonts w:ascii="Arial" w:cs="Arial" w:eastAsia="Arial" w:hAnsi="Arial"/>
          <w:b w:val="1"/>
          <w:bCs w:val="1"/>
          <w:color w:val="ff3333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Local (cenário) previsto para a implementação do projeto</w:t>
      </w:r>
      <w:r w:rsidDel="00000000" w:rsidR="00000000" w:rsidRPr="00000000">
        <w:rPr>
          <w:rtl w:val="0"/>
        </w:rPr>
      </w:r>
    </w:p>
    <w:tbl>
      <w:tblPr>
        <w:tblStyle w:val="Table9"/>
        <w:tblW w:w="9300.0" w:type="dxa"/>
        <w:jc w:val="left"/>
        <w:tblLayout w:type="fixed"/>
        <w:tblLook w:val="0000"/>
      </w:tblPr>
      <w:tblGrid>
        <w:gridCol w:w="9300"/>
        <w:tblGridChange w:id="0">
          <w:tblGrid>
            <w:gridCol w:w="93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both"/>
              <w:rPr>
                <w:rFonts w:ascii="Arial" w:cs="Arial" w:eastAsia="Arial" w:hAnsi="Arial"/>
                <w:color w:val="0c3512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c3512"/>
                <w:sz w:val="20"/>
                <w:szCs w:val="20"/>
                <w:rtl w:val="0"/>
              </w:rPr>
              <w:t xml:space="preserve">A intervenção foi realizada em parceria com a organização Lideranças Empáticas, entidade voltada à realização de campanhas sociais e arrecadação de alimentos para famílias em situação de vulnerabilidade social.</w:t>
            </w:r>
          </w:p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both"/>
              <w:rPr>
                <w:rFonts w:ascii="Arial" w:cs="Arial" w:eastAsia="Arial" w:hAnsi="Arial"/>
                <w:color w:val="0c3512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both"/>
              <w:rPr>
                <w:rFonts w:ascii="Arial" w:cs="Arial" w:eastAsia="Arial" w:hAnsi="Arial"/>
                <w:color w:val="ff3333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c3512"/>
                <w:sz w:val="20"/>
                <w:szCs w:val="20"/>
                <w:rtl w:val="0"/>
              </w:rPr>
              <w:t xml:space="preserve">Atualmente, o processo de contagem e organização dos alimentos arrecadados ocorre manualmente, exigindo grande esforço operacional da equipe responsável. O projeto foi desenvolvido em ambiente acadêmico, simulando situações reais enfrentadas pela organização, com foco na automatização da contagem dos donativos e no gerenciamento das informações relacionadas às campanhas.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spacing w:after="0" w:line="24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240" w:lineRule="auto"/>
        <w:rPr>
          <w:rFonts w:ascii="Arial" w:cs="Arial" w:eastAsia="Arial" w:hAnsi="Arial"/>
          <w:b w:val="1"/>
          <w:bCs w:val="1"/>
          <w:color w:val="ff3333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Público-alvo a ser atendido pelo projeto</w:t>
      </w:r>
      <w:r w:rsidDel="00000000" w:rsidR="00000000" w:rsidRPr="00000000">
        <w:rPr>
          <w:rtl w:val="0"/>
        </w:rPr>
      </w:r>
    </w:p>
    <w:tbl>
      <w:tblPr>
        <w:tblStyle w:val="Table10"/>
        <w:tblW w:w="9300.0" w:type="dxa"/>
        <w:jc w:val="left"/>
        <w:tblLayout w:type="fixed"/>
        <w:tblLook w:val="0000"/>
      </w:tblPr>
      <w:tblGrid>
        <w:gridCol w:w="9300"/>
        <w:tblGridChange w:id="0">
          <w:tblGrid>
            <w:gridCol w:w="93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both"/>
              <w:rPr>
                <w:rFonts w:ascii="Arial" w:cs="Arial" w:eastAsia="Arial" w:hAnsi="Arial"/>
                <w:color w:val="0c3512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c3512"/>
                <w:sz w:val="20"/>
                <w:szCs w:val="20"/>
                <w:rtl w:val="0"/>
              </w:rPr>
              <w:t xml:space="preserve">O público-alvo do projeto é composto pela equipe organizadora da Lideranças Empáticas, especialmente os voluntários e gestores responsáveis pela triagem, conferência e distribuição dos alimentos arrecadados.</w:t>
            </w:r>
          </w:p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both"/>
              <w:rPr>
                <w:rFonts w:ascii="Arial" w:cs="Arial" w:eastAsia="Arial" w:hAnsi="Arial"/>
                <w:color w:val="0c3512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c3512"/>
                <w:sz w:val="20"/>
                <w:szCs w:val="20"/>
                <w:rtl w:val="0"/>
              </w:rPr>
              <w:t xml:space="preserve">Indiretamente, o projeto beneficia as famílias atendidas pela organização, uma vez que a automatização dos processos reduz o tempo gasto com tarefas operacionais e permite uma distribuição mais rápida e eficiente dos alimentos.</w:t>
            </w:r>
          </w:p>
        </w:tc>
      </w:tr>
    </w:tbl>
    <w:p w:rsidR="00000000" w:rsidDel="00000000" w:rsidP="00000000" w:rsidRDefault="00000000" w:rsidRPr="00000000" w14:paraId="00000041">
      <w:pPr>
        <w:spacing w:after="0" w:line="24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24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Apresentação do(s) problema(s) observado(s) e delimitação do objeto de estudo e intervenção</w:t>
      </w:r>
    </w:p>
    <w:tbl>
      <w:tblPr>
        <w:tblStyle w:val="Table11"/>
        <w:tblW w:w="9300.0" w:type="dxa"/>
        <w:jc w:val="left"/>
        <w:tblLayout w:type="fixed"/>
        <w:tblLook w:val="0000"/>
      </w:tblPr>
      <w:tblGrid>
        <w:gridCol w:w="9300"/>
        <w:tblGridChange w:id="0">
          <w:tblGrid>
            <w:gridCol w:w="93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both"/>
              <w:rPr>
                <w:rFonts w:ascii="Arial" w:cs="Arial" w:eastAsia="Arial" w:hAnsi="Arial"/>
                <w:color w:val="0c3512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c3512"/>
                <w:sz w:val="20"/>
                <w:szCs w:val="20"/>
                <w:rtl w:val="0"/>
              </w:rPr>
              <w:t xml:space="preserve">A Lideranças Empáticas enfrenta dificuldades relacionadas ao processo manual de contagem e controle dos alimentos arrecadados durante suas campanhas solidárias. Esse procedimento demanda tempo, esforço humano e está sujeito a falhas operacionais, divergências de contagem e atrasos na organização dos donativos.</w:t>
            </w:r>
          </w:p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both"/>
              <w:rPr>
                <w:rFonts w:ascii="Arial" w:cs="Arial" w:eastAsia="Arial" w:hAnsi="Arial"/>
                <w:color w:val="1f4e79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c3512"/>
                <w:sz w:val="20"/>
                <w:szCs w:val="20"/>
                <w:rtl w:val="0"/>
              </w:rPr>
              <w:t xml:space="preserve">Dessa forma, o objeto de intervenção consistiu no desenvolvimento de uma solução tecnológica capaz de automatizar a contagem dos alimentos, registrar informações em tempo real e fornecer maior controle operacional sobre os itens arrecadados.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spacing w:after="0" w:line="24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24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Definição de hipóteses para a solução do problema observado</w:t>
      </w:r>
    </w:p>
    <w:tbl>
      <w:tblPr>
        <w:tblStyle w:val="Table12"/>
        <w:tblW w:w="9300.0" w:type="dxa"/>
        <w:jc w:val="left"/>
        <w:tblLayout w:type="fixed"/>
        <w:tblLook w:val="0000"/>
      </w:tblPr>
      <w:tblGrid>
        <w:gridCol w:w="9300"/>
        <w:tblGridChange w:id="0">
          <w:tblGrid>
            <w:gridCol w:w="93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both"/>
              <w:rPr>
                <w:rFonts w:ascii="Arial" w:cs="Arial" w:eastAsia="Arial" w:hAnsi="Arial"/>
                <w:color w:val="0c3512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c3512"/>
                <w:sz w:val="20"/>
                <w:szCs w:val="20"/>
                <w:rtl w:val="0"/>
              </w:rPr>
              <w:t xml:space="preserve">H1: A automatização da contagem de alimentos reduzirá significativamente o tempo gasto nos processos operacionais da organização.</w:t>
            </w:r>
          </w:p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both"/>
              <w:rPr>
                <w:rFonts w:ascii="Arial" w:cs="Arial" w:eastAsia="Arial" w:hAnsi="Arial"/>
                <w:color w:val="0c3512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c3512"/>
                <w:sz w:val="20"/>
                <w:szCs w:val="20"/>
                <w:rtl w:val="0"/>
              </w:rPr>
              <w:t xml:space="preserve">H2: O uso de inteligência artificial e sistemas digitais diminuirá erros humanos relacionados à conferência dos donativos.</w:t>
            </w:r>
          </w:p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both"/>
              <w:rPr>
                <w:rFonts w:ascii="Arial" w:cs="Arial" w:eastAsia="Arial" w:hAnsi="Arial"/>
                <w:color w:val="0c3512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c3512"/>
                <w:sz w:val="20"/>
                <w:szCs w:val="20"/>
                <w:rtl w:val="0"/>
              </w:rPr>
              <w:t xml:space="preserve">H3: A centralização das informações em dashboards e aplicações móveis melhorará o gerenciamento das campanhas e facilitará a tomada de decisão da equipe organizadora.</w:t>
            </w:r>
          </w:p>
        </w:tc>
      </w:tr>
    </w:tbl>
    <w:p w:rsidR="00000000" w:rsidDel="00000000" w:rsidP="00000000" w:rsidRDefault="00000000" w:rsidRPr="00000000" w14:paraId="0000004A">
      <w:pPr>
        <w:spacing w:after="0" w:line="24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="24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3 DESCRIÇÃO DO PROJETO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Arial" w:cs="Arial" w:eastAsia="Arial" w:hAnsi="Arial"/>
          <w:b w:val="1"/>
          <w:bCs w:val="1"/>
          <w:color w:val="0c3512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c3512"/>
          <w:sz w:val="16"/>
          <w:szCs w:val="16"/>
          <w:rtl w:val="0"/>
        </w:rPr>
        <w:t xml:space="preserve">É importante destacar que um projeto de extensão não precisa ser necessariamente igual a um projeto de pesquisa. Mesmo que haja necessidade de pesquisa prévia para a fundamentação teórica, construção da introdução e para um melhor entendimento sobre a realidade a ser trabalhada, é preciso que um projeto de extensão contemple práticas que promovam mudanças e/ou melhorias identificadas como necessárias. O projeto final deverá ser simples, objetivo, claro e ter de 3 a 5 páginas, dentro do modelo aqui proposto. </w:t>
      </w:r>
    </w:p>
    <w:p w:rsidR="00000000" w:rsidDel="00000000" w:rsidP="00000000" w:rsidRDefault="00000000" w:rsidRPr="00000000" w14:paraId="0000004E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Resumo</w:t>
      </w:r>
      <w:r w:rsidDel="00000000" w:rsidR="00000000" w:rsidRPr="00000000">
        <w:rPr>
          <w:rtl w:val="0"/>
        </w:rPr>
      </w:r>
    </w:p>
    <w:tbl>
      <w:tblPr>
        <w:tblStyle w:val="Table13"/>
        <w:tblW w:w="9356.0" w:type="dxa"/>
        <w:jc w:val="left"/>
        <w:tblInd w:w="-1.0" w:type="dxa"/>
        <w:tblLayout w:type="fixed"/>
        <w:tblLook w:val="0000"/>
      </w:tblPr>
      <w:tblGrid>
        <w:gridCol w:w="9356"/>
        <w:tblGridChange w:id="0">
          <w:tblGrid>
            <w:gridCol w:w="935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0">
            <w:pPr>
              <w:spacing w:after="0" w:line="240" w:lineRule="auto"/>
              <w:jc w:val="both"/>
              <w:rPr>
                <w:rFonts w:ascii="Arial" w:cs="Arial" w:eastAsia="Arial" w:hAnsi="Arial"/>
                <w:color w:val="0c3512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c3512"/>
                <w:sz w:val="20"/>
                <w:szCs w:val="20"/>
                <w:rtl w:val="0"/>
              </w:rPr>
              <w:t xml:space="preserve">O projeto “Sistema Inteligente de Contagem de Alimentos – Lideranças Empáticas” foi desenvolvido com o objetivo de criar uma solução tecnológica voltada à automatização da contagem de alimentos arrecadados em campanhas sociais. O sistema busca reduzir o trabalho manual da equipe da organização, promovendo maior eficiência operacional e agilidade na distribuição dos donativos.</w:t>
            </w:r>
          </w:p>
          <w:p w:rsidR="00000000" w:rsidDel="00000000" w:rsidP="00000000" w:rsidRDefault="00000000" w:rsidRPr="00000000" w14:paraId="00000051">
            <w:pPr>
              <w:spacing w:after="0" w:line="240" w:lineRule="auto"/>
              <w:jc w:val="both"/>
              <w:rPr>
                <w:rFonts w:ascii="Arial" w:cs="Arial" w:eastAsia="Arial" w:hAnsi="Arial"/>
                <w:color w:val="0c3512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c3512"/>
                <w:sz w:val="20"/>
                <w:szCs w:val="20"/>
                <w:rtl w:val="0"/>
              </w:rPr>
              <w:t xml:space="preserve">A solução foi composta por um aplicativo mobile desenvolvido em Kotlin, integrado a um dashboard web desenvolvido em Node.js, permitindo visualização e gerenciamento das informações coletadas. O projeto utilizou conceitos de inteligência artificial, automação e desenvolvimento de software, promovendo a integração entre tecnologia e impacto social.</w:t>
            </w:r>
          </w:p>
        </w:tc>
      </w:tr>
    </w:tbl>
    <w:p w:rsidR="00000000" w:rsidDel="00000000" w:rsidP="00000000" w:rsidRDefault="00000000" w:rsidRPr="00000000" w14:paraId="00000052">
      <w:pPr>
        <w:spacing w:after="0" w:line="240" w:lineRule="auto"/>
        <w:rPr>
          <w:rFonts w:ascii="Arial" w:cs="Arial" w:eastAsia="Arial" w:hAnsi="Arial"/>
          <w:b w:val="1"/>
          <w:bCs w:val="1"/>
          <w:strike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line="240" w:lineRule="auto"/>
        <w:rPr>
          <w:rFonts w:ascii="Arial" w:cs="Arial" w:eastAsia="Arial" w:hAnsi="Arial"/>
          <w:b w:val="1"/>
          <w:bCs w:val="1"/>
          <w:strike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line="240" w:lineRule="auto"/>
        <w:rPr>
          <w:rFonts w:ascii="Arial" w:cs="Arial" w:eastAsia="Arial" w:hAnsi="Arial"/>
          <w:b w:val="1"/>
          <w:bCs w:val="1"/>
          <w:strike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line="240" w:lineRule="auto"/>
        <w:rPr>
          <w:rFonts w:ascii="Arial" w:cs="Arial" w:eastAsia="Arial" w:hAnsi="Arial"/>
          <w:b w:val="1"/>
          <w:bCs w:val="1"/>
          <w:strike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line="240" w:lineRule="auto"/>
        <w:rPr>
          <w:rFonts w:ascii="Arial" w:cs="Arial" w:eastAsia="Arial" w:hAnsi="Arial"/>
          <w:b w:val="1"/>
          <w:bCs w:val="1"/>
          <w:strike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line="24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Introdução</w:t>
      </w:r>
      <w:r w:rsidDel="00000000" w:rsidR="00000000" w:rsidRPr="00000000">
        <w:rPr>
          <w:rtl w:val="0"/>
        </w:rPr>
      </w:r>
    </w:p>
    <w:tbl>
      <w:tblPr>
        <w:tblStyle w:val="Table14"/>
        <w:tblW w:w="9300.0" w:type="dxa"/>
        <w:jc w:val="left"/>
        <w:tblLayout w:type="fixed"/>
        <w:tblLook w:val="0000"/>
      </w:tblPr>
      <w:tblGrid>
        <w:gridCol w:w="9300"/>
        <w:tblGridChange w:id="0">
          <w:tblGrid>
            <w:gridCol w:w="93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8">
            <w:pPr>
              <w:spacing w:after="0" w:line="240" w:lineRule="auto"/>
              <w:jc w:val="both"/>
              <w:rPr>
                <w:rFonts w:ascii="Arial" w:cs="Arial" w:eastAsia="Arial" w:hAnsi="Arial"/>
                <w:color w:val="0c3512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c3512"/>
                <w:sz w:val="20"/>
                <w:szCs w:val="20"/>
                <w:rtl w:val="0"/>
              </w:rPr>
              <w:t xml:space="preserve">A transformação digital tem possibilitado a aplicação de soluções inteligentes em diferentes setores da sociedade, incluindo organizações sociais e projetos humanitários. Nesse contexto, a organização Lideranças Empáticas apresentou a necessidade de modernizar o processo de controle e contagem dos alimentos arrecadados em suas campanhas solidárias.</w:t>
            </w:r>
          </w:p>
          <w:p w:rsidR="00000000" w:rsidDel="00000000" w:rsidP="00000000" w:rsidRDefault="00000000" w:rsidRPr="00000000" w14:paraId="00000059">
            <w:pPr>
              <w:spacing w:after="0" w:line="240" w:lineRule="auto"/>
              <w:jc w:val="both"/>
              <w:rPr>
                <w:rFonts w:ascii="Arial" w:cs="Arial" w:eastAsia="Arial" w:hAnsi="Arial"/>
                <w:color w:val="0c3512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c3512"/>
                <w:sz w:val="20"/>
                <w:szCs w:val="20"/>
                <w:rtl w:val="0"/>
              </w:rPr>
              <w:t xml:space="preserve">O projeto de extensão surgiu com a proposta de aplicar conhecimentos de inteligência artificial, desenvolvimento mobile e sistemas web para criar uma ferramenta capaz de automatizar tarefas operacionais, reduzindo o esforço manual da equipe e melhorando a eficiência da gestão dos donativos.</w:t>
            </w:r>
          </w:p>
          <w:p w:rsidR="00000000" w:rsidDel="00000000" w:rsidP="00000000" w:rsidRDefault="00000000" w:rsidRPr="00000000" w14:paraId="0000005A">
            <w:pPr>
              <w:spacing w:after="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c3512"/>
                <w:sz w:val="20"/>
                <w:szCs w:val="20"/>
                <w:rtl w:val="0"/>
              </w:rPr>
              <w:t xml:space="preserve">Além do impacto tecnológico, o projeto também promove a aproximação entre universidade e comunidade, permitindo que os estudantes desenvolvam soluções reais voltadas a problemas sociais concretos.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B">
      <w:pPr>
        <w:spacing w:after="0" w:line="24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0" w:line="24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Objetivos</w:t>
      </w:r>
    </w:p>
    <w:tbl>
      <w:tblPr>
        <w:tblStyle w:val="Table15"/>
        <w:tblW w:w="9300.0" w:type="dxa"/>
        <w:jc w:val="left"/>
        <w:tblLayout w:type="fixed"/>
        <w:tblLook w:val="0000"/>
      </w:tblPr>
      <w:tblGrid>
        <w:gridCol w:w="9300"/>
        <w:tblGridChange w:id="0">
          <w:tblGrid>
            <w:gridCol w:w="93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D">
            <w:pPr>
              <w:numPr>
                <w:ilvl w:val="0"/>
                <w:numId w:val="4"/>
              </w:numPr>
              <w:tabs>
                <w:tab w:val="left" w:leader="none" w:pos="360"/>
              </w:tabs>
              <w:spacing w:after="0" w:line="240" w:lineRule="auto"/>
              <w:ind w:left="720" w:hanging="360"/>
              <w:jc w:val="both"/>
              <w:rPr>
                <w:rFonts w:ascii="Arial" w:cs="Arial" w:eastAsia="Arial" w:hAnsi="Arial"/>
                <w:color w:val="0c3512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color w:val="0c3512"/>
                <w:sz w:val="20"/>
                <w:szCs w:val="20"/>
                <w:rtl w:val="0"/>
              </w:rPr>
              <w:t xml:space="preserve">Desenvolver uma solução tecnológica para automatizar a contagem de alimentos arrecadados.</w:t>
            </w:r>
          </w:p>
          <w:p w:rsidR="00000000" w:rsidDel="00000000" w:rsidP="00000000" w:rsidRDefault="00000000" w:rsidRPr="00000000" w14:paraId="0000005E">
            <w:pPr>
              <w:numPr>
                <w:ilvl w:val="0"/>
                <w:numId w:val="4"/>
              </w:numPr>
              <w:tabs>
                <w:tab w:val="left" w:leader="none" w:pos="360"/>
              </w:tabs>
              <w:spacing w:after="0" w:line="240" w:lineRule="auto"/>
              <w:ind w:left="720" w:hanging="360"/>
              <w:jc w:val="both"/>
              <w:rPr>
                <w:rFonts w:ascii="Arial" w:cs="Arial" w:eastAsia="Arial" w:hAnsi="Arial"/>
                <w:color w:val="0c3512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color w:val="0c3512"/>
                <w:sz w:val="20"/>
                <w:szCs w:val="20"/>
                <w:rtl w:val="0"/>
              </w:rPr>
              <w:t xml:space="preserve">Aplicar conceitos de inteligência artificial e automação em um cenário social real.</w:t>
            </w:r>
          </w:p>
          <w:p w:rsidR="00000000" w:rsidDel="00000000" w:rsidP="00000000" w:rsidRDefault="00000000" w:rsidRPr="00000000" w14:paraId="0000005F">
            <w:pPr>
              <w:numPr>
                <w:ilvl w:val="0"/>
                <w:numId w:val="4"/>
              </w:numPr>
              <w:tabs>
                <w:tab w:val="left" w:leader="none" w:pos="360"/>
              </w:tabs>
              <w:spacing w:after="0" w:line="240" w:lineRule="auto"/>
              <w:ind w:left="720" w:hanging="360"/>
              <w:jc w:val="both"/>
              <w:rPr>
                <w:rFonts w:ascii="Arial" w:cs="Arial" w:eastAsia="Arial" w:hAnsi="Arial"/>
                <w:color w:val="0c3512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color w:val="0c3512"/>
                <w:sz w:val="20"/>
                <w:szCs w:val="20"/>
                <w:rtl w:val="0"/>
              </w:rPr>
              <w:t xml:space="preserve">Criar um aplicativo mobile funcional utilizando Kotlin.</w:t>
            </w:r>
          </w:p>
          <w:p w:rsidR="00000000" w:rsidDel="00000000" w:rsidP="00000000" w:rsidRDefault="00000000" w:rsidRPr="00000000" w14:paraId="00000060">
            <w:pPr>
              <w:numPr>
                <w:ilvl w:val="0"/>
                <w:numId w:val="4"/>
              </w:numPr>
              <w:tabs>
                <w:tab w:val="left" w:leader="none" w:pos="360"/>
              </w:tabs>
              <w:spacing w:after="0" w:line="240" w:lineRule="auto"/>
              <w:ind w:left="720" w:hanging="360"/>
              <w:jc w:val="both"/>
              <w:rPr>
                <w:rFonts w:ascii="Arial" w:cs="Arial" w:eastAsia="Arial" w:hAnsi="Arial"/>
                <w:color w:val="0c3512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color w:val="0c3512"/>
                <w:sz w:val="20"/>
                <w:szCs w:val="20"/>
                <w:rtl w:val="0"/>
              </w:rPr>
              <w:t xml:space="preserve">Desenvolver um dashboard web para acompanhamento das campanhas.</w:t>
            </w:r>
          </w:p>
          <w:p w:rsidR="00000000" w:rsidDel="00000000" w:rsidP="00000000" w:rsidRDefault="00000000" w:rsidRPr="00000000" w14:paraId="00000061">
            <w:pPr>
              <w:numPr>
                <w:ilvl w:val="0"/>
                <w:numId w:val="4"/>
              </w:numPr>
              <w:tabs>
                <w:tab w:val="left" w:leader="none" w:pos="360"/>
              </w:tabs>
              <w:spacing w:after="0" w:line="240" w:lineRule="auto"/>
              <w:ind w:left="720" w:hanging="360"/>
              <w:jc w:val="both"/>
              <w:rPr>
                <w:rFonts w:ascii="Arial" w:cs="Arial" w:eastAsia="Arial" w:hAnsi="Arial"/>
                <w:color w:val="0c3512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color w:val="0c3512"/>
                <w:sz w:val="20"/>
                <w:szCs w:val="20"/>
                <w:rtl w:val="0"/>
              </w:rPr>
              <w:t xml:space="preserve">Reduzir o esforço operacional da equipe da Lideranças Empáticas.</w:t>
            </w:r>
          </w:p>
          <w:p w:rsidR="00000000" w:rsidDel="00000000" w:rsidP="00000000" w:rsidRDefault="00000000" w:rsidRPr="00000000" w14:paraId="00000062">
            <w:pPr>
              <w:numPr>
                <w:ilvl w:val="0"/>
                <w:numId w:val="4"/>
              </w:numPr>
              <w:tabs>
                <w:tab w:val="left" w:leader="none" w:pos="360"/>
              </w:tabs>
              <w:spacing w:after="0" w:line="240" w:lineRule="auto"/>
              <w:ind w:left="720" w:hanging="360"/>
              <w:jc w:val="both"/>
              <w:rPr>
                <w:rFonts w:ascii="Arial" w:cs="Arial" w:eastAsia="Arial" w:hAnsi="Arial"/>
                <w:color w:val="0c3512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color w:val="0c3512"/>
                <w:sz w:val="20"/>
                <w:szCs w:val="20"/>
                <w:rtl w:val="0"/>
              </w:rPr>
              <w:t xml:space="preserve">Melhorar a organização e distribuição dos alimentos arrecadados.</w:t>
            </w:r>
          </w:p>
          <w:p w:rsidR="00000000" w:rsidDel="00000000" w:rsidP="00000000" w:rsidRDefault="00000000" w:rsidRPr="00000000" w14:paraId="00000063">
            <w:pPr>
              <w:numPr>
                <w:ilvl w:val="0"/>
                <w:numId w:val="4"/>
              </w:numPr>
              <w:tabs>
                <w:tab w:val="left" w:leader="none" w:pos="360"/>
              </w:tabs>
              <w:spacing w:after="0" w:line="240" w:lineRule="auto"/>
              <w:ind w:left="720" w:hanging="360"/>
              <w:jc w:val="both"/>
              <w:rPr>
                <w:rFonts w:ascii="Arial" w:cs="Arial" w:eastAsia="Arial" w:hAnsi="Arial"/>
                <w:color w:val="0c3512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color w:val="0c3512"/>
                <w:sz w:val="20"/>
                <w:szCs w:val="20"/>
                <w:rtl w:val="0"/>
              </w:rPr>
              <w:t xml:space="preserve">Integrar conhecimentos de programação, computação em nuvem e desenvolvimento de sistemas.</w:t>
            </w:r>
          </w:p>
        </w:tc>
      </w:tr>
    </w:tbl>
    <w:p w:rsidR="00000000" w:rsidDel="00000000" w:rsidP="00000000" w:rsidRDefault="00000000" w:rsidRPr="00000000" w14:paraId="00000064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Métodos </w:t>
      </w:r>
      <w:r w:rsidDel="00000000" w:rsidR="00000000" w:rsidRPr="00000000">
        <w:rPr>
          <w:rtl w:val="0"/>
        </w:rPr>
      </w:r>
    </w:p>
    <w:tbl>
      <w:tblPr>
        <w:tblStyle w:val="Table16"/>
        <w:tblW w:w="9300.0" w:type="dxa"/>
        <w:jc w:val="left"/>
        <w:tblLayout w:type="fixed"/>
        <w:tblLook w:val="0000"/>
      </w:tblPr>
      <w:tblGrid>
        <w:gridCol w:w="9300"/>
        <w:tblGridChange w:id="0">
          <w:tblGrid>
            <w:gridCol w:w="93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6">
            <w:pPr>
              <w:spacing w:after="0" w:line="240" w:lineRule="auto"/>
              <w:jc w:val="both"/>
              <w:rPr>
                <w:rFonts w:ascii="Arial" w:cs="Arial" w:eastAsia="Arial" w:hAnsi="Arial"/>
                <w:color w:val="0c3512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c3512"/>
                <w:sz w:val="20"/>
                <w:szCs w:val="20"/>
                <w:rtl w:val="0"/>
              </w:rPr>
              <w:t xml:space="preserve">O projeto foi desenvolvido utilizando metodologia ágil, priorizando entregas incrementais e validações contínuas. As principais etapas foram:</w:t>
            </w:r>
          </w:p>
          <w:p w:rsidR="00000000" w:rsidDel="00000000" w:rsidP="00000000" w:rsidRDefault="00000000" w:rsidRPr="00000000" w14:paraId="00000067">
            <w:pPr>
              <w:spacing w:after="0" w:line="240" w:lineRule="auto"/>
              <w:jc w:val="both"/>
              <w:rPr>
                <w:rFonts w:ascii="Arial" w:cs="Arial" w:eastAsia="Arial" w:hAnsi="Arial"/>
                <w:color w:val="0c3512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jc w:val="both"/>
              <w:rPr>
                <w:rFonts w:ascii="Arial" w:cs="Arial" w:eastAsia="Arial" w:hAnsi="Arial"/>
                <w:color w:val="0c3512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color w:val="0c3512"/>
                <w:sz w:val="20"/>
                <w:szCs w:val="20"/>
                <w:rtl w:val="0"/>
              </w:rPr>
              <w:t xml:space="preserve">Levantamento de requisitos junto à organização Lideranças Empáticas.</w:t>
            </w:r>
          </w:p>
          <w:p w:rsidR="00000000" w:rsidDel="00000000" w:rsidP="00000000" w:rsidRDefault="00000000" w:rsidRPr="00000000" w14:paraId="00000069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jc w:val="both"/>
              <w:rPr>
                <w:rFonts w:ascii="Arial" w:cs="Arial" w:eastAsia="Arial" w:hAnsi="Arial"/>
                <w:color w:val="0c3512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color w:val="0c3512"/>
                <w:sz w:val="20"/>
                <w:szCs w:val="20"/>
                <w:rtl w:val="0"/>
              </w:rPr>
              <w:t xml:space="preserve">Estudo do processo manual de contagem atualmente utilizado.</w:t>
            </w:r>
          </w:p>
          <w:p w:rsidR="00000000" w:rsidDel="00000000" w:rsidP="00000000" w:rsidRDefault="00000000" w:rsidRPr="00000000" w14:paraId="0000006A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jc w:val="both"/>
              <w:rPr>
                <w:rFonts w:ascii="Arial" w:cs="Arial" w:eastAsia="Arial" w:hAnsi="Arial"/>
                <w:color w:val="0c3512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color w:val="0c3512"/>
                <w:sz w:val="20"/>
                <w:szCs w:val="20"/>
                <w:rtl w:val="0"/>
              </w:rPr>
              <w:t xml:space="preserve">Desenvolvimento do aplicativo mobile em Kotlin utilizando Android Studio.</w:t>
            </w:r>
          </w:p>
          <w:p w:rsidR="00000000" w:rsidDel="00000000" w:rsidP="00000000" w:rsidRDefault="00000000" w:rsidRPr="00000000" w14:paraId="0000006B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jc w:val="both"/>
              <w:rPr>
                <w:rFonts w:ascii="Arial" w:cs="Arial" w:eastAsia="Arial" w:hAnsi="Arial"/>
                <w:color w:val="0c3512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color w:val="0c3512"/>
                <w:sz w:val="20"/>
                <w:szCs w:val="20"/>
                <w:rtl w:val="0"/>
              </w:rPr>
              <w:t xml:space="preserve">Desenvolvimento do dashboard web utilizando Node.js.</w:t>
            </w:r>
          </w:p>
          <w:p w:rsidR="00000000" w:rsidDel="00000000" w:rsidP="00000000" w:rsidRDefault="00000000" w:rsidRPr="00000000" w14:paraId="0000006C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jc w:val="both"/>
              <w:rPr>
                <w:rFonts w:ascii="Arial" w:cs="Arial" w:eastAsia="Arial" w:hAnsi="Arial"/>
                <w:color w:val="0c3512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color w:val="0c3512"/>
                <w:sz w:val="20"/>
                <w:szCs w:val="20"/>
                <w:rtl w:val="0"/>
              </w:rPr>
              <w:t xml:space="preserve">Estruturação do projeto em frontend e backend para melhor organização e manutenção.</w:t>
            </w:r>
          </w:p>
          <w:p w:rsidR="00000000" w:rsidDel="00000000" w:rsidP="00000000" w:rsidRDefault="00000000" w:rsidRPr="00000000" w14:paraId="0000006D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jc w:val="both"/>
              <w:rPr>
                <w:rFonts w:ascii="Arial" w:cs="Arial" w:eastAsia="Arial" w:hAnsi="Arial"/>
                <w:color w:val="0c3512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color w:val="0c3512"/>
                <w:sz w:val="20"/>
                <w:szCs w:val="20"/>
                <w:rtl w:val="0"/>
              </w:rPr>
              <w:t xml:space="preserve">Integração de tecnologias voltadas à automação e gerenciamento de dados.</w:t>
            </w:r>
          </w:p>
          <w:p w:rsidR="00000000" w:rsidDel="00000000" w:rsidP="00000000" w:rsidRDefault="00000000" w:rsidRPr="00000000" w14:paraId="0000006E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jc w:val="both"/>
              <w:rPr>
                <w:rFonts w:ascii="Arial" w:cs="Arial" w:eastAsia="Arial" w:hAnsi="Arial"/>
                <w:color w:val="0c3512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color w:val="0c3512"/>
                <w:sz w:val="20"/>
                <w:szCs w:val="20"/>
                <w:rtl w:val="0"/>
              </w:rPr>
              <w:t xml:space="preserve">Testes funcionais realizados em ambiente acadêmico simulando cenários reais de arrecadação.</w:t>
            </w:r>
          </w:p>
          <w:p w:rsidR="00000000" w:rsidDel="00000000" w:rsidP="00000000" w:rsidRDefault="00000000" w:rsidRPr="00000000" w14:paraId="0000006F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jc w:val="both"/>
              <w:rPr>
                <w:rFonts w:ascii="Arial" w:cs="Arial" w:eastAsia="Arial" w:hAnsi="Arial"/>
                <w:color w:val="0c3512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color w:val="0c3512"/>
                <w:sz w:val="20"/>
                <w:szCs w:val="20"/>
                <w:rtl w:val="0"/>
              </w:rPr>
              <w:t xml:space="preserve">Versionamento e hospedagem do projeto no GitHub para controle colaborativo do desenvolvimento.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0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Resultados (ou resultados esperados)</w:t>
      </w: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Ind w:w="-5.0" w:type="dxa"/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2">
            <w:pPr>
              <w:spacing w:after="0" w:line="240" w:lineRule="auto"/>
              <w:jc w:val="both"/>
              <w:rPr>
                <w:rFonts w:ascii="Arial" w:cs="Arial" w:eastAsia="Arial" w:hAnsi="Arial"/>
                <w:color w:val="0c3512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c3512"/>
                <w:sz w:val="20"/>
                <w:szCs w:val="20"/>
                <w:rtl w:val="0"/>
              </w:rPr>
              <w:t xml:space="preserve">Resultados (ou resultados esperados)</w:t>
            </w:r>
          </w:p>
          <w:p w:rsidR="00000000" w:rsidDel="00000000" w:rsidP="00000000" w:rsidRDefault="00000000" w:rsidRPr="00000000" w14:paraId="00000073">
            <w:pPr>
              <w:spacing w:after="0" w:line="240" w:lineRule="auto"/>
              <w:jc w:val="both"/>
              <w:rPr>
                <w:rFonts w:ascii="Arial" w:cs="Arial" w:eastAsia="Arial" w:hAnsi="Arial"/>
                <w:color w:val="0c3512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spacing w:after="0" w:line="240" w:lineRule="auto"/>
              <w:jc w:val="both"/>
              <w:rPr>
                <w:rFonts w:ascii="Arial" w:cs="Arial" w:eastAsia="Arial" w:hAnsi="Arial"/>
                <w:color w:val="0c3512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c3512"/>
                <w:sz w:val="20"/>
                <w:szCs w:val="20"/>
                <w:rtl w:val="0"/>
              </w:rPr>
              <w:t xml:space="preserve">O projeto proporcionou uma proposta funcional para automatizar a contagem de alimentos e melhorar a gestão das campanhas da Lideranças Empáticas. Entre os principais resultados alcançados, destacam-se:</w:t>
            </w:r>
          </w:p>
          <w:p w:rsidR="00000000" w:rsidDel="00000000" w:rsidP="00000000" w:rsidRDefault="00000000" w:rsidRPr="00000000" w14:paraId="00000075">
            <w:pPr>
              <w:spacing w:after="0" w:line="240" w:lineRule="auto"/>
              <w:jc w:val="both"/>
              <w:rPr>
                <w:rFonts w:ascii="Arial" w:cs="Arial" w:eastAsia="Arial" w:hAnsi="Arial"/>
                <w:color w:val="0c3512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numPr>
                <w:ilvl w:val="0"/>
                <w:numId w:val="3"/>
              </w:numPr>
              <w:spacing w:after="0" w:line="240" w:lineRule="auto"/>
              <w:ind w:left="720" w:hanging="360"/>
              <w:jc w:val="both"/>
              <w:rPr>
                <w:rFonts w:ascii="Arial" w:cs="Arial" w:eastAsia="Arial" w:hAnsi="Arial"/>
                <w:color w:val="0c3512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color w:val="0c3512"/>
                <w:sz w:val="20"/>
                <w:szCs w:val="20"/>
                <w:rtl w:val="0"/>
              </w:rPr>
              <w:t xml:space="preserve">Redução do trabalho manual necessário na contagem dos donativos.</w:t>
            </w:r>
          </w:p>
          <w:p w:rsidR="00000000" w:rsidDel="00000000" w:rsidP="00000000" w:rsidRDefault="00000000" w:rsidRPr="00000000" w14:paraId="00000077">
            <w:pPr>
              <w:numPr>
                <w:ilvl w:val="0"/>
                <w:numId w:val="3"/>
              </w:numPr>
              <w:spacing w:after="0" w:line="240" w:lineRule="auto"/>
              <w:ind w:left="720" w:hanging="360"/>
              <w:jc w:val="both"/>
              <w:rPr>
                <w:rFonts w:ascii="Arial" w:cs="Arial" w:eastAsia="Arial" w:hAnsi="Arial"/>
                <w:color w:val="0c3512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color w:val="0c3512"/>
                <w:sz w:val="20"/>
                <w:szCs w:val="20"/>
                <w:rtl w:val="0"/>
              </w:rPr>
              <w:t xml:space="preserve">Maior agilidade no processo de organização e distribuição dos alimentos.</w:t>
            </w:r>
          </w:p>
          <w:p w:rsidR="00000000" w:rsidDel="00000000" w:rsidP="00000000" w:rsidRDefault="00000000" w:rsidRPr="00000000" w14:paraId="00000078">
            <w:pPr>
              <w:numPr>
                <w:ilvl w:val="0"/>
                <w:numId w:val="3"/>
              </w:numPr>
              <w:spacing w:after="0" w:line="240" w:lineRule="auto"/>
              <w:ind w:left="720" w:hanging="360"/>
              <w:jc w:val="both"/>
              <w:rPr>
                <w:rFonts w:ascii="Arial" w:cs="Arial" w:eastAsia="Arial" w:hAnsi="Arial"/>
                <w:color w:val="0c3512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color w:val="0c3512"/>
                <w:sz w:val="20"/>
                <w:szCs w:val="20"/>
                <w:rtl w:val="0"/>
              </w:rPr>
              <w:t xml:space="preserve">Centralização das informações em um dashboard acessível.</w:t>
            </w:r>
          </w:p>
          <w:p w:rsidR="00000000" w:rsidDel="00000000" w:rsidP="00000000" w:rsidRDefault="00000000" w:rsidRPr="00000000" w14:paraId="00000079">
            <w:pPr>
              <w:numPr>
                <w:ilvl w:val="0"/>
                <w:numId w:val="3"/>
              </w:numPr>
              <w:spacing w:after="0" w:line="240" w:lineRule="auto"/>
              <w:ind w:left="720" w:hanging="360"/>
              <w:jc w:val="both"/>
              <w:rPr>
                <w:rFonts w:ascii="Arial" w:cs="Arial" w:eastAsia="Arial" w:hAnsi="Arial"/>
                <w:color w:val="0c3512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color w:val="0c3512"/>
                <w:sz w:val="20"/>
                <w:szCs w:val="20"/>
                <w:rtl w:val="0"/>
              </w:rPr>
              <w:t xml:space="preserve">Desenvolvimento de uma solução tecnológica com potencial de aplicação real.</w:t>
            </w:r>
          </w:p>
          <w:p w:rsidR="00000000" w:rsidDel="00000000" w:rsidP="00000000" w:rsidRDefault="00000000" w:rsidRPr="00000000" w14:paraId="0000007A">
            <w:pPr>
              <w:numPr>
                <w:ilvl w:val="0"/>
                <w:numId w:val="3"/>
              </w:numPr>
              <w:spacing w:after="0" w:line="240" w:lineRule="auto"/>
              <w:ind w:left="720" w:hanging="360"/>
              <w:jc w:val="both"/>
              <w:rPr>
                <w:rFonts w:ascii="Arial" w:cs="Arial" w:eastAsia="Arial" w:hAnsi="Arial"/>
                <w:color w:val="0c3512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color w:val="0c3512"/>
                <w:sz w:val="20"/>
                <w:szCs w:val="20"/>
                <w:rtl w:val="0"/>
              </w:rPr>
              <w:t xml:space="preserve">Integração entre conhecimentos acadêmicos e impacto social.</w:t>
            </w:r>
          </w:p>
          <w:p w:rsidR="00000000" w:rsidDel="00000000" w:rsidP="00000000" w:rsidRDefault="00000000" w:rsidRPr="00000000" w14:paraId="0000007B">
            <w:pPr>
              <w:numPr>
                <w:ilvl w:val="0"/>
                <w:numId w:val="3"/>
              </w:numPr>
              <w:spacing w:after="0" w:line="240" w:lineRule="auto"/>
              <w:ind w:left="720" w:hanging="360"/>
              <w:jc w:val="both"/>
              <w:rPr>
                <w:rFonts w:ascii="Arial" w:cs="Arial" w:eastAsia="Arial" w:hAnsi="Arial"/>
                <w:color w:val="0c3512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color w:val="0c3512"/>
                <w:sz w:val="20"/>
                <w:szCs w:val="20"/>
                <w:rtl w:val="0"/>
              </w:rPr>
              <w:t xml:space="preserve">Aprimoramento das habilidades técnicas e colaborativas da equipe.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C">
      <w:pPr>
        <w:spacing w:after="0" w:line="24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0" w:line="24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0" w:line="24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0" w:line="24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0" w:line="24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0" w:line="24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0" w:line="24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Considerações finais</w:t>
      </w:r>
      <w:r w:rsidDel="00000000" w:rsidR="00000000" w:rsidRPr="00000000">
        <w:rPr>
          <w:rtl w:val="0"/>
        </w:rPr>
      </w:r>
    </w:p>
    <w:tbl>
      <w:tblPr>
        <w:tblStyle w:val="Table18"/>
        <w:tblW w:w="9300.0" w:type="dxa"/>
        <w:jc w:val="left"/>
        <w:tblLayout w:type="fixed"/>
        <w:tblLook w:val="0000"/>
      </w:tblPr>
      <w:tblGrid>
        <w:gridCol w:w="9300"/>
        <w:tblGridChange w:id="0">
          <w:tblGrid>
            <w:gridCol w:w="93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4">
            <w:pPr>
              <w:tabs>
                <w:tab w:val="left" w:leader="none" w:pos="360"/>
              </w:tabs>
              <w:spacing w:after="0" w:line="240" w:lineRule="auto"/>
              <w:jc w:val="both"/>
              <w:rPr>
                <w:rFonts w:ascii="Arial" w:cs="Arial" w:eastAsia="Arial" w:hAnsi="Arial"/>
                <w:color w:val="0c3512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c3512"/>
                <w:sz w:val="20"/>
                <w:szCs w:val="20"/>
                <w:rtl w:val="0"/>
              </w:rPr>
              <w:t xml:space="preserve">A execução deste projeto de extensão proporcionou uma experiência significativa de aplicação prática dos conhecimentos adquiridos ao longo do curso de Ciência da Computação. O desenvolvimento da solução permitiu aos integrantes aprofundar competências em programação, inteligência artificial, desenvolvimento mobile e sistemas web.</w:t>
            </w:r>
          </w:p>
          <w:p w:rsidR="00000000" w:rsidDel="00000000" w:rsidP="00000000" w:rsidRDefault="00000000" w:rsidRPr="00000000" w14:paraId="00000085">
            <w:pPr>
              <w:tabs>
                <w:tab w:val="left" w:leader="none" w:pos="360"/>
              </w:tabs>
              <w:spacing w:after="0" w:line="240" w:lineRule="auto"/>
              <w:jc w:val="both"/>
              <w:rPr>
                <w:rFonts w:ascii="Arial" w:cs="Arial" w:eastAsia="Arial" w:hAnsi="Arial"/>
                <w:color w:val="0c3512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c3512"/>
                <w:sz w:val="20"/>
                <w:szCs w:val="20"/>
                <w:rtl w:val="0"/>
              </w:rPr>
              <w:t xml:space="preserve">Além do aprendizado técnico, o projeto reforçou a importância da tecnologia como ferramenta de transformação social, demonstrando como soluções computacionais podem auxiliar organizações humanitárias em suas atividades operacionais.</w:t>
            </w:r>
          </w:p>
          <w:p w:rsidR="00000000" w:rsidDel="00000000" w:rsidP="00000000" w:rsidRDefault="00000000" w:rsidRPr="00000000" w14:paraId="00000086">
            <w:pPr>
              <w:tabs>
                <w:tab w:val="left" w:leader="none" w:pos="360"/>
              </w:tabs>
              <w:spacing w:after="0" w:line="240" w:lineRule="auto"/>
              <w:jc w:val="both"/>
              <w:rPr>
                <w:rFonts w:ascii="Arial" w:cs="Arial" w:eastAsia="Arial" w:hAnsi="Arial"/>
                <w:color w:val="0c3512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c3512"/>
                <w:sz w:val="20"/>
                <w:szCs w:val="20"/>
                <w:rtl w:val="0"/>
              </w:rPr>
              <w:t xml:space="preserve">Como trabalhos futuros, recomenda-se a implementação de recursos mais avançados de visão computacional, integração em tempo real com bancos de dados em nuvem e aprimoramentos na interface de gerenciamento das campanhas.</w:t>
            </w:r>
          </w:p>
        </w:tc>
      </w:tr>
    </w:tbl>
    <w:p w:rsidR="00000000" w:rsidDel="00000000" w:rsidP="00000000" w:rsidRDefault="00000000" w:rsidRPr="00000000" w14:paraId="00000087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0" w:line="24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Referências </w:t>
      </w:r>
    </w:p>
    <w:tbl>
      <w:tblPr>
        <w:tblStyle w:val="Table19"/>
        <w:tblW w:w="9300.0" w:type="dxa"/>
        <w:jc w:val="left"/>
        <w:tblLayout w:type="fixed"/>
        <w:tblLook w:val="0000"/>
      </w:tblPr>
      <w:tblGrid>
        <w:gridCol w:w="9300"/>
        <w:tblGridChange w:id="0">
          <w:tblGrid>
            <w:gridCol w:w="93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9">
            <w:pPr>
              <w:spacing w:after="0" w:line="240" w:lineRule="auto"/>
              <w:rPr>
                <w:rFonts w:ascii="Arial" w:cs="Arial" w:eastAsia="Arial" w:hAnsi="Arial"/>
                <w:color w:val="0c3512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c3512"/>
                <w:sz w:val="20"/>
                <w:szCs w:val="20"/>
                <w:rtl w:val="0"/>
              </w:rPr>
              <w:t xml:space="preserve">DHILLON, Balbir S. Human reliability, error, and quality assurance. Nova York: Springer Science &amp; Business Media, 2012. (Referência clássica sobre a confiabilidade humana em processos industriais). ​</w:t>
            </w:r>
          </w:p>
          <w:p w:rsidR="00000000" w:rsidDel="00000000" w:rsidP="00000000" w:rsidRDefault="00000000" w:rsidRPr="00000000" w14:paraId="0000008A">
            <w:pPr>
              <w:spacing w:after="0" w:line="240" w:lineRule="auto"/>
              <w:rPr>
                <w:rFonts w:ascii="Arial" w:cs="Arial" w:eastAsia="Arial" w:hAnsi="Arial"/>
                <w:color w:val="0c3512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c3512"/>
                <w:sz w:val="20"/>
                <w:szCs w:val="20"/>
                <w:rtl w:val="0"/>
              </w:rPr>
              <w:t xml:space="preserve">SILVA, José Carlos da; REZENDE, D. A. Acuracidade do inventário e os erros humanos: um estudo de caso em um centro de distribuição. In: CONGRESSO BRASILEIRO DE CUSTOS, 23., 2016, Porto de Galinhas. Anais... São Leopoldo: ABC, 2016.</w:t>
            </w:r>
          </w:p>
        </w:tc>
      </w:tr>
    </w:tbl>
    <w:p w:rsidR="00000000" w:rsidDel="00000000" w:rsidP="00000000" w:rsidRDefault="00000000" w:rsidRPr="00000000" w14:paraId="0000008B">
      <w:pPr>
        <w:spacing w:after="0" w:line="24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0" w:line="24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0" w:line="24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0" w:line="24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0" w:line="24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0" w:line="240" w:lineRule="auto"/>
        <w:jc w:val="center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0" w:line="240" w:lineRule="auto"/>
        <w:jc w:val="center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ANEXO I</w:t>
      </w:r>
    </w:p>
    <w:p w:rsidR="00000000" w:rsidDel="00000000" w:rsidP="00000000" w:rsidRDefault="00000000" w:rsidRPr="00000000" w14:paraId="00000092">
      <w:pPr>
        <w:spacing w:after="0" w:line="240" w:lineRule="auto"/>
        <w:jc w:val="center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0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45"/>
        <w:tblGridChange w:id="0">
          <w:tblGrid>
            <w:gridCol w:w="934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3">
            <w:pPr>
              <w:jc w:val="both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c3512"/>
                <w:sz w:val="20"/>
                <w:szCs w:val="20"/>
                <w:highlight w:val="white"/>
                <w:rtl w:val="0"/>
              </w:rPr>
              <w:t xml:space="preserve">As atividades de extensão podem resultar em produto caracterizado a partir do fazer extensionista, sempre mediados pela interação dialógica entre a comunidade acadêmica e a sociedade e seus setores, sendo exemplos: softwares; aplicativos; protótipos; desenhos técnicos; patentes; simuladores; objetos de aprendizagem; games; insumos alternativos; processos e procedimentos operativos inovadores; relatórios; relatos de experiências; cartilhas; revistas; manuais; jornais; informativos; livros; anais; cartazes; artigos; resumos; pôster; banner; site; portal; hotsite; fotografia; vídeos; áudios; tutoriais, dentre outros.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4">
      <w:pPr>
        <w:spacing w:after="0" w:line="240" w:lineRule="auto"/>
        <w:jc w:val="center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0" w:line="240" w:lineRule="auto"/>
        <w:jc w:val="center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1"/>
        <w:tblW w:w="943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37"/>
        <w:gridCol w:w="6398"/>
        <w:tblGridChange w:id="0">
          <w:tblGrid>
            <w:gridCol w:w="3037"/>
            <w:gridCol w:w="639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6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Fontes:</w:t>
            </w:r>
          </w:p>
        </w:tc>
        <w:tc>
          <w:tcPr/>
          <w:p w:rsidR="00000000" w:rsidDel="00000000" w:rsidP="00000000" w:rsidRDefault="00000000" w:rsidRPr="00000000" w14:paraId="00000097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Links:</w:t>
            </w:r>
          </w:p>
        </w:tc>
      </w:tr>
    </w:tbl>
    <w:p w:rsidR="00000000" w:rsidDel="00000000" w:rsidP="00000000" w:rsidRDefault="00000000" w:rsidRPr="00000000" w14:paraId="00000098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2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46"/>
        <w:gridCol w:w="6299"/>
        <w:tblGridChange w:id="0">
          <w:tblGrid>
            <w:gridCol w:w="3046"/>
            <w:gridCol w:w="629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9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Documentos FECAP</w:t>
            </w:r>
          </w:p>
        </w:tc>
        <w:tc>
          <w:tcPr/>
          <w:p w:rsidR="00000000" w:rsidDel="00000000" w:rsidP="00000000" w:rsidRDefault="00000000" w:rsidRPr="00000000" w14:paraId="0000009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Regulamento das Atividade de Extensão</w:t>
            </w:r>
          </w:p>
        </w:tc>
        <w:tc>
          <w:tcPr/>
          <w:p w:rsidR="00000000" w:rsidDel="00000000" w:rsidP="00000000" w:rsidRDefault="00000000" w:rsidRPr="00000000" w14:paraId="0000009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D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ind w:left="-851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Versão 3.0 – 05/2026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Robot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Arimo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23"/>
      <w:tblW w:w="8490.0" w:type="dxa"/>
      <w:jc w:val="left"/>
      <w:tblLayout w:type="fixed"/>
      <w:tblLook w:val="0600"/>
    </w:tblPr>
    <w:tblGrid>
      <w:gridCol w:w="2830"/>
      <w:gridCol w:w="2830"/>
      <w:gridCol w:w="2830"/>
      <w:tblGridChange w:id="0">
        <w:tblGrid>
          <w:gridCol w:w="2830"/>
          <w:gridCol w:w="2830"/>
          <w:gridCol w:w="2830"/>
        </w:tblGrid>
      </w:tblGridChange>
    </w:tblGrid>
    <w:tr>
      <w:trPr>
        <w:cantSplit w:val="0"/>
        <w:trHeight w:val="300" w:hRule="atLeast"/>
        <w:tblHeader w:val="0"/>
      </w:trPr>
      <w:tc>
        <w:tcPr/>
        <w:p w:rsidR="00000000" w:rsidDel="00000000" w:rsidP="00000000" w:rsidRDefault="00000000" w:rsidRPr="00000000" w14:paraId="000000A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-115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A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center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A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-115" w:firstLine="0"/>
            <w:jc w:val="righ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A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-1085849</wp:posOffset>
          </wp:positionH>
          <wp:positionV relativeFrom="paragraph">
            <wp:posOffset>-457199</wp:posOffset>
          </wp:positionV>
          <wp:extent cx="7577941" cy="10714945"/>
          <wp:effectExtent b="0" l="0" r="0" t="0"/>
          <wp:wrapNone/>
          <wp:docPr id="1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77941" cy="1071494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pt_BR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Roboto-regular.ttf"/><Relationship Id="rId4" Type="http://schemas.openxmlformats.org/officeDocument/2006/relationships/font" Target="fonts/Roboto-bold.ttf"/><Relationship Id="rId10" Type="http://schemas.openxmlformats.org/officeDocument/2006/relationships/font" Target="fonts/Arimo-boldItalic.ttf"/><Relationship Id="rId9" Type="http://schemas.openxmlformats.org/officeDocument/2006/relationships/font" Target="fonts/Arimo-italic.ttf"/><Relationship Id="rId5" Type="http://schemas.openxmlformats.org/officeDocument/2006/relationships/font" Target="fonts/Roboto-italic.ttf"/><Relationship Id="rId6" Type="http://schemas.openxmlformats.org/officeDocument/2006/relationships/font" Target="fonts/Roboto-boldItalic.ttf"/><Relationship Id="rId7" Type="http://schemas.openxmlformats.org/officeDocument/2006/relationships/font" Target="fonts/Arimo-regular.ttf"/><Relationship Id="rId8" Type="http://schemas.openxmlformats.org/officeDocument/2006/relationships/font" Target="fonts/Arimo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0x01010045364877AF745B4281652B53F43C594A</vt:lpwstr>
  </property>
  <property fmtid="{D5CDD505-2E9C-101B-9397-08002B2CF9AE}" pid="3" name="MediaServiceImageTags">
    <vt:lpwstr>MediaServiceImageTags</vt:lpwstr>
  </property>
</Properties>
</file>