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EE462" w14:textId="77777777" w:rsidR="00E24270" w:rsidRDefault="001E0EC0">
      <w:pPr>
        <w:spacing w:after="48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Entrega 2 – Sistemas Operacionais e Computação em Nuvem</w:t>
      </w:r>
    </w:p>
    <w:p w14:paraId="173C69CE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>Integrantes:</w:t>
      </w:r>
    </w:p>
    <w:p w14:paraId="03B3D463" w14:textId="77777777" w:rsidR="00E24270" w:rsidRDefault="00E24270">
      <w:pPr>
        <w:spacing w:after="120"/>
      </w:pPr>
    </w:p>
    <w:p w14:paraId="24E7978F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 xml:space="preserve">Antônio </w:t>
      </w:r>
      <w:proofErr w:type="gramStart"/>
      <w:r>
        <w:rPr>
          <w:rFonts w:ascii="Arial" w:eastAsia="Arial" w:hAnsi="Arial" w:cs="Arial"/>
          <w:sz w:val="24"/>
          <w:szCs w:val="24"/>
        </w:rPr>
        <w:t>Petri  RA</w:t>
      </w:r>
      <w:proofErr w:type="gramEnd"/>
      <w:r>
        <w:rPr>
          <w:rFonts w:ascii="Arial" w:eastAsia="Arial" w:hAnsi="Arial" w:cs="Arial"/>
          <w:sz w:val="24"/>
          <w:szCs w:val="24"/>
        </w:rPr>
        <w:t>: 24026144</w:t>
      </w:r>
    </w:p>
    <w:p w14:paraId="63AE0843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 xml:space="preserve">Leonardo Santos da </w:t>
      </w:r>
      <w:proofErr w:type="gramStart"/>
      <w:r>
        <w:rPr>
          <w:rFonts w:ascii="Arial" w:eastAsia="Arial" w:hAnsi="Arial" w:cs="Arial"/>
          <w:sz w:val="24"/>
          <w:szCs w:val="24"/>
        </w:rPr>
        <w:t>Silva  RA</w:t>
      </w:r>
      <w:proofErr w:type="gramEnd"/>
      <w:r>
        <w:rPr>
          <w:rFonts w:ascii="Arial" w:eastAsia="Arial" w:hAnsi="Arial" w:cs="Arial"/>
          <w:sz w:val="24"/>
          <w:szCs w:val="24"/>
        </w:rPr>
        <w:t>: 24026495</w:t>
      </w:r>
    </w:p>
    <w:p w14:paraId="267FDED7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 xml:space="preserve">Lucas de Lima </w:t>
      </w:r>
      <w:proofErr w:type="gramStart"/>
      <w:r>
        <w:rPr>
          <w:rFonts w:ascii="Arial" w:eastAsia="Arial" w:hAnsi="Arial" w:cs="Arial"/>
          <w:sz w:val="24"/>
          <w:szCs w:val="24"/>
        </w:rPr>
        <w:t>Gutierrez  RA</w:t>
      </w:r>
      <w:proofErr w:type="gramEnd"/>
      <w:r>
        <w:rPr>
          <w:rFonts w:ascii="Arial" w:eastAsia="Arial" w:hAnsi="Arial" w:cs="Arial"/>
          <w:sz w:val="24"/>
          <w:szCs w:val="24"/>
        </w:rPr>
        <w:t>: 24026013</w:t>
      </w:r>
    </w:p>
    <w:p w14:paraId="1294922F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 xml:space="preserve">Vitor Kenzo </w:t>
      </w:r>
      <w:proofErr w:type="gramStart"/>
      <w:r>
        <w:rPr>
          <w:rFonts w:ascii="Arial" w:eastAsia="Arial" w:hAnsi="Arial" w:cs="Arial"/>
          <w:sz w:val="24"/>
          <w:szCs w:val="24"/>
        </w:rPr>
        <w:t>Kanashiro  RA</w:t>
      </w:r>
      <w:proofErr w:type="gramEnd"/>
      <w:r>
        <w:rPr>
          <w:rFonts w:ascii="Arial" w:eastAsia="Arial" w:hAnsi="Arial" w:cs="Arial"/>
          <w:sz w:val="24"/>
          <w:szCs w:val="24"/>
        </w:rPr>
        <w:t>: 24026113</w:t>
      </w:r>
    </w:p>
    <w:p w14:paraId="68B8D1C4" w14:textId="77777777" w:rsidR="00E24270" w:rsidRDefault="00E24270">
      <w:pPr>
        <w:spacing w:after="120"/>
      </w:pPr>
    </w:p>
    <w:p w14:paraId="15542AFE" w14:textId="77777777" w:rsidR="00E24270" w:rsidRDefault="00E24270">
      <w:pPr>
        <w:spacing w:after="120"/>
      </w:pPr>
    </w:p>
    <w:p w14:paraId="5901FD22" w14:textId="77777777" w:rsidR="00E24270" w:rsidRDefault="001E0EC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SOBRE O PROJETO</w:t>
      </w:r>
    </w:p>
    <w:p w14:paraId="3C58D74B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 xml:space="preserve">O Projeto Lideranças Empáticas é um sistema composto por três módulos principais: um aplicativo mobile, um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um dashboard de visualização em Dash/Python. Para garantir que todos os serviços sejam executados de forma consistente e isolada, i</w:t>
      </w:r>
      <w:r>
        <w:rPr>
          <w:rFonts w:ascii="Arial" w:eastAsia="Arial" w:hAnsi="Arial" w:cs="Arial"/>
          <w:sz w:val="24"/>
          <w:szCs w:val="24"/>
        </w:rPr>
        <w:t xml:space="preserve">ndependente do ambiente, o projeto utiliza Docker como tecnologia de </w:t>
      </w:r>
      <w:proofErr w:type="spellStart"/>
      <w:r>
        <w:rPr>
          <w:rFonts w:ascii="Arial" w:eastAsia="Arial" w:hAnsi="Arial" w:cs="Arial"/>
          <w:sz w:val="24"/>
          <w:szCs w:val="24"/>
        </w:rPr>
        <w:t>containerização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7483F33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 xml:space="preserve">Cada módulo possui seu próprio </w:t>
      </w:r>
      <w:proofErr w:type="spellStart"/>
      <w:r>
        <w:rPr>
          <w:rFonts w:ascii="Arial" w:eastAsia="Arial" w:hAnsi="Arial" w:cs="Arial"/>
          <w:sz w:val="24"/>
          <w:szCs w:val="24"/>
        </w:rPr>
        <w:t>Dockerfile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e a orquestração entre os serviços é feita com Docker </w:t>
      </w:r>
      <w:proofErr w:type="spellStart"/>
      <w:r>
        <w:rPr>
          <w:rFonts w:ascii="Arial" w:eastAsia="Arial" w:hAnsi="Arial" w:cs="Arial"/>
          <w:sz w:val="24"/>
          <w:szCs w:val="24"/>
        </w:rPr>
        <w:t>Compose</w:t>
      </w:r>
      <w:proofErr w:type="spellEnd"/>
      <w:r>
        <w:rPr>
          <w:rFonts w:ascii="Arial" w:eastAsia="Arial" w:hAnsi="Arial" w:cs="Arial"/>
          <w:sz w:val="24"/>
          <w:szCs w:val="24"/>
        </w:rPr>
        <w:t>, implantado na instância EC2 da AWS configurada na Entrega 1.</w:t>
      </w:r>
    </w:p>
    <w:p w14:paraId="69AD5108" w14:textId="77777777" w:rsidR="00E24270" w:rsidRDefault="00E24270">
      <w:pPr>
        <w:spacing w:after="120"/>
      </w:pPr>
    </w:p>
    <w:p w14:paraId="390A8104" w14:textId="77777777" w:rsidR="00E24270" w:rsidRDefault="001E0EC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AR</w:t>
      </w:r>
      <w:r>
        <w:rPr>
          <w:rFonts w:ascii="Arial" w:eastAsia="Arial" w:hAnsi="Arial" w:cs="Arial"/>
          <w:b/>
          <w:bCs/>
          <w:sz w:val="24"/>
          <w:szCs w:val="24"/>
        </w:rPr>
        <w:t>QUITETURA DOS SERVIÇOS</w:t>
      </w:r>
    </w:p>
    <w:p w14:paraId="63043983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 xml:space="preserve">O ambiente é composto por três containers que se comunicam através da rede interna </w:t>
      </w:r>
      <w:proofErr w:type="spellStart"/>
      <w:r>
        <w:rPr>
          <w:rFonts w:ascii="Arial" w:eastAsia="Arial" w:hAnsi="Arial" w:cs="Arial"/>
          <w:sz w:val="24"/>
          <w:szCs w:val="24"/>
        </w:rPr>
        <w:t>appnet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341F463C" w14:textId="77777777" w:rsidR="00E24270" w:rsidRDefault="00E24270">
      <w:pPr>
        <w:spacing w:after="120"/>
      </w:pPr>
    </w:p>
    <w:p w14:paraId="2ED63800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sz w:val="24"/>
          <w:szCs w:val="24"/>
        </w:rPr>
        <w:t>db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banco de dados PostgreSQL 15, acessível apenas internamente</w:t>
      </w:r>
    </w:p>
    <w:p w14:paraId="6B2F276C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servidor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Uvicorn</w:t>
      </w:r>
      <w:proofErr w:type="spellEnd"/>
      <w:r>
        <w:rPr>
          <w:rFonts w:ascii="Arial" w:eastAsia="Arial" w:hAnsi="Arial" w:cs="Arial"/>
          <w:sz w:val="24"/>
          <w:szCs w:val="24"/>
        </w:rPr>
        <w:t>, exposto na porta 8000</w:t>
      </w:r>
    </w:p>
    <w:p w14:paraId="0B0848C2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dashboard — aplica</w:t>
      </w:r>
      <w:r>
        <w:rPr>
          <w:rFonts w:ascii="Arial" w:eastAsia="Arial" w:hAnsi="Arial" w:cs="Arial"/>
          <w:sz w:val="24"/>
          <w:szCs w:val="24"/>
        </w:rPr>
        <w:t>ção Dash/Python, exposta na porta 8050</w:t>
      </w:r>
    </w:p>
    <w:p w14:paraId="57DBEAF4" w14:textId="77777777" w:rsidR="00E24270" w:rsidRDefault="00E24270">
      <w:pPr>
        <w:spacing w:after="120"/>
      </w:pPr>
    </w:p>
    <w:p w14:paraId="2AD1807D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 xml:space="preserve">O banco de dados aguarda a confirmação do </w:t>
      </w:r>
      <w:proofErr w:type="spellStart"/>
      <w:r>
        <w:rPr>
          <w:rFonts w:ascii="Arial" w:eastAsia="Arial" w:hAnsi="Arial" w:cs="Arial"/>
          <w:sz w:val="24"/>
          <w:szCs w:val="24"/>
        </w:rPr>
        <w:t>healthcheck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antes de permitir que o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suba, evitando erros de conexão na inicialização.</w:t>
      </w:r>
    </w:p>
    <w:p w14:paraId="423AF9D3" w14:textId="77777777" w:rsidR="00E24270" w:rsidRDefault="00E24270">
      <w:pPr>
        <w:spacing w:after="120"/>
      </w:pPr>
    </w:p>
    <w:p w14:paraId="481CF3E8" w14:textId="755832E4" w:rsidR="001E625A" w:rsidRDefault="001E625A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noProof/>
          <w:color w:val="555555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9D955E7" wp14:editId="414ACD95">
                <wp:simplePos x="0" y="0"/>
                <wp:positionH relativeFrom="column">
                  <wp:posOffset>375552</wp:posOffset>
                </wp:positionH>
                <wp:positionV relativeFrom="paragraph">
                  <wp:posOffset>47785</wp:posOffset>
                </wp:positionV>
                <wp:extent cx="369360" cy="360"/>
                <wp:effectExtent l="76200" t="95250" r="88265" b="95250"/>
                <wp:wrapNone/>
                <wp:docPr id="170908330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9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0FFAF9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26.7pt;margin-top:.95pt;width:34.75pt;height: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">
                <v:imagedata r:id="rId8" o:title=""/>
              </v:shape>
            </w:pict>
          </mc:Fallback>
        </mc:AlternateContent>
      </w:r>
      <w:r>
        <w:rPr>
          <w:rFonts w:ascii="Arial" w:eastAsia="Arial" w:hAnsi="Arial" w:cs="Arial"/>
          <w:i/>
          <w:iCs/>
          <w:noProof/>
          <w:color w:val="55555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111BF8" wp14:editId="5A654BBC">
                <wp:simplePos x="0" y="0"/>
                <wp:positionH relativeFrom="column">
                  <wp:posOffset>374965</wp:posOffset>
                </wp:positionH>
                <wp:positionV relativeFrom="paragraph">
                  <wp:posOffset>30000</wp:posOffset>
                </wp:positionV>
                <wp:extent cx="360000" cy="0"/>
                <wp:effectExtent l="0" t="0" r="0" b="0"/>
                <wp:wrapNone/>
                <wp:docPr id="149079355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1CA4822" id="Rectangle 16" o:spid="_x0000_s1026" style="position:absolute;margin-left:29.5pt;margin-top:2.35pt;width:28.3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" fillcolor="black" strokeweight=".35mm">
                <v:fill opacity="3341f"/>
              </v:rect>
            </w:pict>
          </mc:Fallback>
        </mc:AlternateContent>
      </w:r>
      <w:r>
        <w:rPr>
          <w:rFonts w:ascii="Arial" w:eastAsia="Arial" w:hAnsi="Arial" w:cs="Arial"/>
          <w:i/>
          <w:iCs/>
          <w:noProof/>
          <w:color w:val="555555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20FEFB5" wp14:editId="3BC03329">
                <wp:simplePos x="0" y="0"/>
                <wp:positionH relativeFrom="column">
                  <wp:posOffset>352425</wp:posOffset>
                </wp:positionH>
                <wp:positionV relativeFrom="paragraph">
                  <wp:posOffset>17780</wp:posOffset>
                </wp:positionV>
                <wp:extent cx="382270" cy="59690"/>
                <wp:effectExtent l="38100" t="38100" r="36830" b="34290"/>
                <wp:wrapNone/>
                <wp:docPr id="34752808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82270" cy="6102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95569C3" id="Ink 6" o:spid="_x0000_s1026" type="#_x0000_t75" style="position:absolute;margin-left:27.25pt;margin-top:.9pt;width:31.05pt;height: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">
                <v:imagedata r:id="rId10" o:title=""/>
              </v:shape>
            </w:pict>
          </mc:Fallback>
        </mc:AlternateContent>
      </w:r>
      <w:r w:rsidRPr="001E625A">
        <w:rPr>
          <w:rFonts w:ascii="Arial" w:eastAsia="Arial" w:hAnsi="Arial" w:cs="Arial"/>
          <w:i/>
          <w:iCs/>
          <w:noProof/>
          <w:color w:val="555555"/>
        </w:rPr>
        <w:drawing>
          <wp:inline distT="0" distB="0" distL="0" distR="0" wp14:anchorId="2FC22743" wp14:editId="6768CE90">
            <wp:extent cx="5760720" cy="386715"/>
            <wp:effectExtent l="0" t="0" r="0" b="0"/>
            <wp:docPr id="168326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62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FBB7" w14:textId="3129C9CE" w:rsidR="00E24270" w:rsidRDefault="001E0EC0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color w:val="555555"/>
        </w:rPr>
        <w:t>Figura 1 – Containers em execução na instância EC2</w:t>
      </w:r>
    </w:p>
    <w:p w14:paraId="2B2FC0C0" w14:textId="4C025941" w:rsidR="005239EE" w:rsidRDefault="005239EE">
      <w:pPr>
        <w:spacing w:before="60" w:after="240"/>
        <w:jc w:val="center"/>
      </w:pPr>
      <w:bookmarkStart w:id="0" w:name="_GoBack"/>
      <w:r w:rsidRPr="005239EE">
        <w:lastRenderedPageBreak/>
        <w:drawing>
          <wp:inline distT="0" distB="0" distL="0" distR="0" wp14:anchorId="1126EA22" wp14:editId="2543F0F7">
            <wp:extent cx="5760720" cy="6051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31AF04A" w14:textId="1A8C8215" w:rsidR="005239EE" w:rsidRDefault="005239EE" w:rsidP="005239EE">
      <w:pPr>
        <w:spacing w:before="60" w:after="240"/>
        <w:jc w:val="center"/>
      </w:pPr>
      <w:r>
        <w:rPr>
          <w:rFonts w:ascii="Arial" w:eastAsia="Arial" w:hAnsi="Arial" w:cs="Arial"/>
          <w:i/>
          <w:iCs/>
          <w:color w:val="555555"/>
        </w:rPr>
        <w:t xml:space="preserve">Figura </w:t>
      </w:r>
      <w:r>
        <w:rPr>
          <w:rFonts w:ascii="Arial" w:eastAsia="Arial" w:hAnsi="Arial" w:cs="Arial"/>
          <w:i/>
          <w:iCs/>
          <w:color w:val="555555"/>
        </w:rPr>
        <w:t>2</w:t>
      </w:r>
      <w:r>
        <w:rPr>
          <w:rFonts w:ascii="Arial" w:eastAsia="Arial" w:hAnsi="Arial" w:cs="Arial"/>
          <w:i/>
          <w:iCs/>
          <w:color w:val="555555"/>
        </w:rPr>
        <w:t xml:space="preserve"> –</w:t>
      </w:r>
      <w:r>
        <w:rPr>
          <w:rFonts w:ascii="Arial" w:eastAsia="Arial" w:hAnsi="Arial" w:cs="Arial"/>
          <w:i/>
          <w:iCs/>
          <w:color w:val="555555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55555"/>
        </w:rPr>
        <w:t>Images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na </w:t>
      </w:r>
      <w:r>
        <w:rPr>
          <w:rFonts w:ascii="Arial" w:eastAsia="Arial" w:hAnsi="Arial" w:cs="Arial"/>
          <w:i/>
          <w:iCs/>
          <w:color w:val="555555"/>
        </w:rPr>
        <w:t>instância EC2</w:t>
      </w:r>
    </w:p>
    <w:p w14:paraId="0BB3283A" w14:textId="77777777" w:rsidR="005239EE" w:rsidRDefault="005239EE">
      <w:pPr>
        <w:spacing w:before="60" w:after="240"/>
        <w:jc w:val="center"/>
      </w:pPr>
    </w:p>
    <w:p w14:paraId="462C5EC4" w14:textId="77777777" w:rsidR="00E24270" w:rsidRDefault="00E24270">
      <w:pPr>
        <w:spacing w:after="120"/>
      </w:pPr>
    </w:p>
    <w:p w14:paraId="2F3C6364" w14:textId="6E660F4C" w:rsidR="00E24270" w:rsidRDefault="001E0EC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DOCKERFILES</w:t>
      </w:r>
    </w:p>
    <w:p w14:paraId="3ABDB32B" w14:textId="77777777" w:rsidR="00E24270" w:rsidRDefault="001E0EC0">
      <w:pPr>
        <w:spacing w:before="240" w:after="120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(Server/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Dockerfile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1A8F492C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 xml:space="preserve">Responsável por construir a imagem do servidor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Parte da imagem python:3.11-slim, instala o compilador </w:t>
      </w:r>
      <w:proofErr w:type="spellStart"/>
      <w:r>
        <w:rPr>
          <w:rFonts w:ascii="Arial" w:eastAsia="Arial" w:hAnsi="Arial" w:cs="Arial"/>
          <w:sz w:val="24"/>
          <w:szCs w:val="24"/>
        </w:rPr>
        <w:t>gcc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suportar bibliotecas com extensões nativas (como psycopg2) e executa o </w:t>
      </w:r>
      <w:proofErr w:type="spellStart"/>
      <w:r>
        <w:rPr>
          <w:rFonts w:ascii="Arial" w:eastAsia="Arial" w:hAnsi="Arial" w:cs="Arial"/>
          <w:sz w:val="24"/>
          <w:szCs w:val="24"/>
        </w:rPr>
        <w:t>Uvicorn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escutando em todas as interfaces de </w:t>
      </w:r>
      <w:r>
        <w:rPr>
          <w:rFonts w:ascii="Arial" w:eastAsia="Arial" w:hAnsi="Arial" w:cs="Arial"/>
          <w:sz w:val="24"/>
          <w:szCs w:val="24"/>
        </w:rPr>
        <w:t>rede.</w:t>
      </w:r>
    </w:p>
    <w:p w14:paraId="05F6DA94" w14:textId="77777777" w:rsidR="00E24270" w:rsidRDefault="00E24270">
      <w:pPr>
        <w:spacing w:after="120"/>
      </w:pPr>
    </w:p>
    <w:p w14:paraId="78831519" w14:textId="3A17C9F2" w:rsidR="00AC574B" w:rsidRDefault="00AC574B">
      <w:pPr>
        <w:spacing w:before="60" w:after="240"/>
        <w:jc w:val="center"/>
        <w:rPr>
          <w:rFonts w:ascii="Arial" w:eastAsia="Arial" w:hAnsi="Arial" w:cs="Arial"/>
          <w:i/>
          <w:iCs/>
          <w:color w:val="555555"/>
          <w:lang w:val="en-US"/>
        </w:rPr>
      </w:pPr>
      <w:r w:rsidRPr="00AC574B">
        <w:rPr>
          <w:rFonts w:ascii="Arial" w:eastAsia="Arial" w:hAnsi="Arial" w:cs="Arial"/>
          <w:i/>
          <w:iCs/>
          <w:noProof/>
          <w:color w:val="555555"/>
          <w:lang w:val="en-US"/>
        </w:rPr>
        <w:drawing>
          <wp:inline distT="0" distB="0" distL="0" distR="0" wp14:anchorId="3DAB26F3" wp14:editId="04D57813">
            <wp:extent cx="4541520" cy="2220699"/>
            <wp:effectExtent l="0" t="0" r="0" b="8255"/>
            <wp:docPr id="61781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10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6285" cy="222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C947" w14:textId="1B251428" w:rsidR="00E24270" w:rsidRPr="00AC574B" w:rsidRDefault="001E0EC0">
      <w:pPr>
        <w:spacing w:before="60" w:after="240"/>
        <w:jc w:val="center"/>
        <w:rPr>
          <w:lang w:val="en-US"/>
        </w:rPr>
      </w:pPr>
      <w:r w:rsidRPr="00AC574B">
        <w:rPr>
          <w:rFonts w:ascii="Arial" w:eastAsia="Arial" w:hAnsi="Arial" w:cs="Arial"/>
          <w:i/>
          <w:iCs/>
          <w:color w:val="555555"/>
          <w:lang w:val="en-US"/>
        </w:rPr>
        <w:t xml:space="preserve">Código 1 – </w:t>
      </w:r>
      <w:proofErr w:type="spellStart"/>
      <w:r w:rsidRPr="00AC574B">
        <w:rPr>
          <w:rFonts w:ascii="Arial" w:eastAsia="Arial" w:hAnsi="Arial" w:cs="Arial"/>
          <w:i/>
          <w:iCs/>
          <w:color w:val="555555"/>
          <w:lang w:val="en-US"/>
        </w:rPr>
        <w:t>Dockerfile</w:t>
      </w:r>
      <w:proofErr w:type="spellEnd"/>
      <w:r w:rsidRPr="00AC574B">
        <w:rPr>
          <w:rFonts w:ascii="Arial" w:eastAsia="Arial" w:hAnsi="Arial" w:cs="Arial"/>
          <w:i/>
          <w:iCs/>
          <w:color w:val="555555"/>
          <w:lang w:val="en-US"/>
        </w:rPr>
        <w:t xml:space="preserve"> do Backend</w:t>
      </w:r>
    </w:p>
    <w:p w14:paraId="7812E29D" w14:textId="2839BAE9" w:rsidR="00E24270" w:rsidRPr="00AC574B" w:rsidRDefault="001E0EC0">
      <w:pPr>
        <w:spacing w:before="240" w:after="120"/>
        <w:rPr>
          <w:lang w:val="en-US"/>
        </w:rPr>
      </w:pPr>
      <w:r w:rsidRPr="00AC574B">
        <w:rPr>
          <w:rFonts w:ascii="Arial" w:eastAsia="Arial" w:hAnsi="Arial" w:cs="Arial"/>
          <w:b/>
          <w:bCs/>
          <w:sz w:val="24"/>
          <w:szCs w:val="24"/>
          <w:lang w:val="en-US"/>
        </w:rPr>
        <w:t>Dashboard (Dashboard/</w:t>
      </w:r>
      <w:proofErr w:type="spellStart"/>
      <w:r w:rsidRPr="00AC574B">
        <w:rPr>
          <w:rFonts w:ascii="Arial" w:eastAsia="Arial" w:hAnsi="Arial" w:cs="Arial"/>
          <w:b/>
          <w:bCs/>
          <w:sz w:val="24"/>
          <w:szCs w:val="24"/>
          <w:lang w:val="en-US"/>
        </w:rPr>
        <w:t>Dockerfile</w:t>
      </w:r>
      <w:proofErr w:type="spellEnd"/>
      <w:r w:rsidRPr="00AC574B">
        <w:rPr>
          <w:rFonts w:ascii="Arial" w:eastAsia="Arial" w:hAnsi="Arial" w:cs="Arial"/>
          <w:b/>
          <w:bCs/>
          <w:sz w:val="24"/>
          <w:szCs w:val="24"/>
          <w:lang w:val="en-US"/>
        </w:rPr>
        <w:t>)</w:t>
      </w:r>
    </w:p>
    <w:p w14:paraId="37C7E1B5" w14:textId="54A4125B" w:rsidR="00E24270" w:rsidRDefault="001E0EC0" w:rsidP="00AC574B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 xml:space="preserve">Constrói a imagem do dashboard de visualização. Segue a mesma estrutura base, copiando as dependências antes do código-fonte para aproveitar o cache de camadas do Docker e agilizar </w:t>
      </w:r>
      <w:r>
        <w:rPr>
          <w:rFonts w:ascii="Arial" w:eastAsia="Arial" w:hAnsi="Arial" w:cs="Arial"/>
          <w:sz w:val="24"/>
          <w:szCs w:val="24"/>
        </w:rPr>
        <w:t>reconstruções.</w:t>
      </w:r>
    </w:p>
    <w:p w14:paraId="6469BC7B" w14:textId="3CED15B2" w:rsidR="00AC574B" w:rsidRDefault="00AC574B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 w:rsidRPr="00AC574B">
        <w:rPr>
          <w:rFonts w:ascii="Arial" w:eastAsia="Arial" w:hAnsi="Arial" w:cs="Arial"/>
          <w:i/>
          <w:iCs/>
          <w:noProof/>
          <w:color w:val="555555"/>
        </w:rPr>
        <w:lastRenderedPageBreak/>
        <w:drawing>
          <wp:inline distT="0" distB="0" distL="0" distR="0" wp14:anchorId="49A5B92B" wp14:editId="53FBF5E8">
            <wp:extent cx="4720639" cy="2567940"/>
            <wp:effectExtent l="0" t="0" r="3810" b="3810"/>
            <wp:docPr id="47091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0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735" cy="25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0571" w14:textId="26564403" w:rsidR="00E24270" w:rsidRDefault="001E0EC0" w:rsidP="00AC574B">
      <w:pPr>
        <w:spacing w:before="60" w:after="240"/>
        <w:jc w:val="center"/>
      </w:pPr>
      <w:r>
        <w:rPr>
          <w:rFonts w:ascii="Arial" w:eastAsia="Arial" w:hAnsi="Arial" w:cs="Arial"/>
          <w:i/>
          <w:iCs/>
          <w:color w:val="555555"/>
        </w:rPr>
        <w:t xml:space="preserve">Código 2 – </w:t>
      </w:r>
      <w:proofErr w:type="spellStart"/>
      <w:r>
        <w:rPr>
          <w:rFonts w:ascii="Arial" w:eastAsia="Arial" w:hAnsi="Arial" w:cs="Arial"/>
          <w:i/>
          <w:iCs/>
          <w:color w:val="555555"/>
        </w:rPr>
        <w:t>Dockerfile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do Dashboard</w:t>
      </w:r>
    </w:p>
    <w:p w14:paraId="09B08C42" w14:textId="77777777" w:rsidR="00E24270" w:rsidRDefault="001E0EC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DOCKER COMPOSE</w:t>
      </w:r>
    </w:p>
    <w:p w14:paraId="55016909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 xml:space="preserve">O arquivo </w:t>
      </w:r>
      <w:proofErr w:type="spellStart"/>
      <w:r>
        <w:rPr>
          <w:rFonts w:ascii="Arial" w:eastAsia="Arial" w:hAnsi="Arial" w:cs="Arial"/>
          <w:sz w:val="24"/>
          <w:szCs w:val="24"/>
        </w:rPr>
        <w:t>docker-compose.yml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define e orquestra os três serviços. Os principais recursos utilizados são:</w:t>
      </w:r>
    </w:p>
    <w:p w14:paraId="32276CCA" w14:textId="77777777" w:rsidR="00E24270" w:rsidRDefault="00E24270">
      <w:pPr>
        <w:spacing w:after="120"/>
      </w:pPr>
    </w:p>
    <w:p w14:paraId="2D855827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sz w:val="24"/>
          <w:szCs w:val="24"/>
        </w:rPr>
        <w:t>healthcheck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 banco de dados, garantindo que o PostgreSQL esteja pronto antes do </w:t>
      </w:r>
      <w:proofErr w:type="spell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iniciar</w:t>
      </w:r>
    </w:p>
    <w:p w14:paraId="6F9390AE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 xml:space="preserve">rede interna </w:t>
      </w:r>
      <w:proofErr w:type="spellStart"/>
      <w:r>
        <w:rPr>
          <w:rFonts w:ascii="Arial" w:eastAsia="Arial" w:hAnsi="Arial" w:cs="Arial"/>
          <w:sz w:val="24"/>
          <w:szCs w:val="24"/>
        </w:rPr>
        <w:t>appnet</w:t>
      </w:r>
      <w:proofErr w:type="spellEnd"/>
      <w:r>
        <w:rPr>
          <w:rFonts w:ascii="Arial" w:eastAsia="Arial" w:hAnsi="Arial" w:cs="Arial"/>
          <w:sz w:val="24"/>
          <w:szCs w:val="24"/>
        </w:rPr>
        <w:t>, isolando a comunicação entre os containers</w:t>
      </w:r>
    </w:p>
    <w:p w14:paraId="0B224C1D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 xml:space="preserve">volume persistente </w:t>
      </w:r>
      <w:proofErr w:type="spellStart"/>
      <w:r>
        <w:rPr>
          <w:rFonts w:ascii="Arial" w:eastAsia="Arial" w:hAnsi="Arial" w:cs="Arial"/>
          <w:sz w:val="24"/>
          <w:szCs w:val="24"/>
        </w:rPr>
        <w:t>postgres_data</w:t>
      </w:r>
      <w:proofErr w:type="spellEnd"/>
      <w:r>
        <w:rPr>
          <w:rFonts w:ascii="Arial" w:eastAsia="Arial" w:hAnsi="Arial" w:cs="Arial"/>
          <w:sz w:val="24"/>
          <w:szCs w:val="24"/>
        </w:rPr>
        <w:t>, mantendo os dados mesmo após reinicialização dos containers</w:t>
      </w:r>
    </w:p>
    <w:p w14:paraId="3DCEB367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 xml:space="preserve">variáveis de ambiente carregadas via </w:t>
      </w:r>
      <w:proofErr w:type="gramStart"/>
      <w:r>
        <w:rPr>
          <w:rFonts w:ascii="Arial" w:eastAsia="Arial" w:hAnsi="Arial" w:cs="Arial"/>
          <w:sz w:val="24"/>
          <w:szCs w:val="24"/>
        </w:rPr>
        <w:t>arquivo .</w:t>
      </w:r>
      <w:proofErr w:type="spellStart"/>
      <w:r>
        <w:rPr>
          <w:rFonts w:ascii="Arial" w:eastAsia="Arial" w:hAnsi="Arial" w:cs="Arial"/>
          <w:sz w:val="24"/>
          <w:szCs w:val="24"/>
        </w:rPr>
        <w:t>env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, mantendo as credenciais fora do </w:t>
      </w:r>
      <w:r>
        <w:rPr>
          <w:rFonts w:ascii="Arial" w:eastAsia="Arial" w:hAnsi="Arial" w:cs="Arial"/>
          <w:sz w:val="24"/>
          <w:szCs w:val="24"/>
        </w:rPr>
        <w:t>código</w:t>
      </w:r>
    </w:p>
    <w:p w14:paraId="3DC5391B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sz w:val="24"/>
          <w:szCs w:val="24"/>
        </w:rPr>
        <w:t>restart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always</w:t>
      </w:r>
      <w:proofErr w:type="spellEnd"/>
      <w:r>
        <w:rPr>
          <w:rFonts w:ascii="Arial" w:eastAsia="Arial" w:hAnsi="Arial" w:cs="Arial"/>
          <w:sz w:val="24"/>
          <w:szCs w:val="24"/>
        </w:rPr>
        <w:t>, reiniciando os serviços automaticamente em caso de falha</w:t>
      </w:r>
    </w:p>
    <w:p w14:paraId="522C8D9C" w14:textId="77777777" w:rsidR="00E24270" w:rsidRDefault="00E24270">
      <w:pPr>
        <w:spacing w:after="120"/>
      </w:pPr>
    </w:p>
    <w:p w14:paraId="2BE2C7EE" w14:textId="00B62BA5" w:rsidR="00AC574B" w:rsidRDefault="00AC574B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 w:rsidRPr="00AC574B">
        <w:rPr>
          <w:rFonts w:ascii="Arial" w:eastAsia="Arial" w:hAnsi="Arial" w:cs="Arial"/>
          <w:i/>
          <w:iCs/>
          <w:noProof/>
          <w:color w:val="555555"/>
        </w:rPr>
        <w:drawing>
          <wp:inline distT="0" distB="0" distL="0" distR="0" wp14:anchorId="67B519D4" wp14:editId="70C10EC6">
            <wp:extent cx="4312920" cy="2628542"/>
            <wp:effectExtent l="0" t="0" r="0" b="635"/>
            <wp:docPr id="18843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7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5221" cy="263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DCD8" w14:textId="6321552F" w:rsidR="00AC574B" w:rsidRDefault="00AC574B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 w:rsidRPr="00AC574B">
        <w:rPr>
          <w:rFonts w:ascii="Arial" w:eastAsia="Arial" w:hAnsi="Arial" w:cs="Arial"/>
          <w:i/>
          <w:iCs/>
          <w:noProof/>
          <w:color w:val="555555"/>
        </w:rPr>
        <w:lastRenderedPageBreak/>
        <w:drawing>
          <wp:inline distT="0" distB="0" distL="0" distR="0" wp14:anchorId="10CDCC36" wp14:editId="05ED6BB7">
            <wp:extent cx="4364117" cy="2575560"/>
            <wp:effectExtent l="0" t="0" r="0" b="0"/>
            <wp:docPr id="7320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3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3507" cy="258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1CE2" w14:textId="3DFA51A3" w:rsidR="00AC574B" w:rsidRDefault="00AC574B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 w:rsidRPr="00AC574B">
        <w:rPr>
          <w:rFonts w:ascii="Arial" w:eastAsia="Arial" w:hAnsi="Arial" w:cs="Arial"/>
          <w:i/>
          <w:iCs/>
          <w:noProof/>
          <w:color w:val="555555"/>
        </w:rPr>
        <w:drawing>
          <wp:inline distT="0" distB="0" distL="0" distR="0" wp14:anchorId="471AC1B1" wp14:editId="1EBFAE03">
            <wp:extent cx="4602480" cy="2879594"/>
            <wp:effectExtent l="0" t="0" r="7620" b="0"/>
            <wp:docPr id="89255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55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1362" cy="288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7E51" w14:textId="68120231" w:rsidR="00AC574B" w:rsidRDefault="00AC574B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 w:rsidRPr="00AC574B">
        <w:rPr>
          <w:rFonts w:ascii="Arial" w:eastAsia="Arial" w:hAnsi="Arial" w:cs="Arial"/>
          <w:i/>
          <w:iCs/>
          <w:noProof/>
          <w:color w:val="555555"/>
        </w:rPr>
        <w:drawing>
          <wp:inline distT="0" distB="0" distL="0" distR="0" wp14:anchorId="15EAFD40" wp14:editId="3BD96BC6">
            <wp:extent cx="4564380" cy="1185654"/>
            <wp:effectExtent l="0" t="0" r="7620" b="0"/>
            <wp:docPr id="66489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98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8443" cy="11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6D90" w14:textId="75ED4E53" w:rsidR="00E24270" w:rsidRDefault="001E0EC0">
      <w:pPr>
        <w:spacing w:before="60" w:after="240"/>
        <w:jc w:val="center"/>
      </w:pPr>
      <w:r>
        <w:rPr>
          <w:rFonts w:ascii="Arial" w:eastAsia="Arial" w:hAnsi="Arial" w:cs="Arial"/>
          <w:i/>
          <w:iCs/>
          <w:color w:val="555555"/>
        </w:rPr>
        <w:t xml:space="preserve">Código 3 – Docker </w:t>
      </w:r>
      <w:proofErr w:type="spellStart"/>
      <w:r>
        <w:rPr>
          <w:rFonts w:ascii="Arial" w:eastAsia="Arial" w:hAnsi="Arial" w:cs="Arial"/>
          <w:i/>
          <w:iCs/>
          <w:color w:val="555555"/>
        </w:rPr>
        <w:t>Compose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de produção</w:t>
      </w:r>
    </w:p>
    <w:p w14:paraId="1A638C30" w14:textId="77777777" w:rsidR="001E625A" w:rsidRDefault="001E625A" w:rsidP="001E625A"/>
    <w:p w14:paraId="44853B5D" w14:textId="7BA59574" w:rsidR="00E24270" w:rsidRDefault="001E0EC0" w:rsidP="001E625A">
      <w:r>
        <w:rPr>
          <w:rFonts w:ascii="Arial" w:eastAsia="Arial" w:hAnsi="Arial" w:cs="Arial"/>
          <w:b/>
          <w:bCs/>
          <w:sz w:val="24"/>
          <w:szCs w:val="24"/>
        </w:rPr>
        <w:t>DIFICULDADES ENCONTRADAS</w:t>
      </w:r>
    </w:p>
    <w:p w14:paraId="46432ECF" w14:textId="77777777" w:rsidR="00E24270" w:rsidRDefault="001E0EC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Problemas enfrentados:</w:t>
      </w:r>
    </w:p>
    <w:p w14:paraId="1A6794BE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 xml:space="preserve">Erro de conexão do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 o banco de dados por inicialização prematura</w:t>
      </w:r>
    </w:p>
    <w:p w14:paraId="12C1F2D3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 xml:space="preserve">Compilação de bibliotecas nativas Python sem o </w:t>
      </w:r>
      <w:proofErr w:type="spellStart"/>
      <w:r>
        <w:rPr>
          <w:rFonts w:ascii="Arial" w:eastAsia="Arial" w:hAnsi="Arial" w:cs="Arial"/>
          <w:sz w:val="24"/>
          <w:szCs w:val="24"/>
        </w:rPr>
        <w:t>gcc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instalado na imagem</w:t>
      </w:r>
    </w:p>
    <w:p w14:paraId="358D4C2A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lastRenderedPageBreak/>
        <w:t xml:space="preserve">Comunicação entre os containers dashboard e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usando endereços corretos na rede interna</w:t>
      </w:r>
    </w:p>
    <w:p w14:paraId="08AFB3FD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 xml:space="preserve">Configuração do </w:t>
      </w:r>
      <w:proofErr w:type="gramStart"/>
      <w:r>
        <w:rPr>
          <w:rFonts w:ascii="Arial" w:eastAsia="Arial" w:hAnsi="Arial" w:cs="Arial"/>
          <w:sz w:val="24"/>
          <w:szCs w:val="24"/>
        </w:rPr>
        <w:t>arquivo .</w:t>
      </w:r>
      <w:proofErr w:type="spellStart"/>
      <w:r>
        <w:rPr>
          <w:rFonts w:ascii="Arial" w:eastAsia="Arial" w:hAnsi="Arial" w:cs="Arial"/>
          <w:sz w:val="24"/>
          <w:szCs w:val="24"/>
        </w:rPr>
        <w:t>env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com as variáveis corretas no servidor</w:t>
      </w:r>
    </w:p>
    <w:p w14:paraId="5798A463" w14:textId="77777777" w:rsidR="00E24270" w:rsidRDefault="00E24270">
      <w:pPr>
        <w:spacing w:after="120"/>
      </w:pPr>
    </w:p>
    <w:p w14:paraId="15E73BA4" w14:textId="77777777" w:rsidR="00E24270" w:rsidRDefault="001E0EC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Soluções aplicadas:</w:t>
      </w:r>
    </w:p>
    <w:p w14:paraId="62E7B59A" w14:textId="77777777" w:rsidR="00E24270" w:rsidRPr="00AC574B" w:rsidRDefault="001E0EC0">
      <w:pPr>
        <w:pStyle w:val="PargrafodaLista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AC574B">
        <w:rPr>
          <w:rFonts w:ascii="Arial" w:eastAsia="Arial" w:hAnsi="Arial" w:cs="Arial"/>
          <w:sz w:val="24"/>
          <w:szCs w:val="24"/>
          <w:lang w:val="en-US"/>
        </w:rPr>
        <w:t>Imp</w:t>
      </w:r>
      <w:r w:rsidRPr="00AC574B">
        <w:rPr>
          <w:rFonts w:ascii="Arial" w:eastAsia="Arial" w:hAnsi="Arial" w:cs="Arial"/>
          <w:sz w:val="24"/>
          <w:szCs w:val="24"/>
          <w:lang w:val="en-US"/>
        </w:rPr>
        <w:t>lementação</w:t>
      </w:r>
      <w:proofErr w:type="spellEnd"/>
      <w:r w:rsidRPr="00AC574B">
        <w:rPr>
          <w:rFonts w:ascii="Arial" w:eastAsia="Arial" w:hAnsi="Arial" w:cs="Arial"/>
          <w:sz w:val="24"/>
          <w:szCs w:val="24"/>
          <w:lang w:val="en-US"/>
        </w:rPr>
        <w:t xml:space="preserve"> de </w:t>
      </w:r>
      <w:proofErr w:type="spellStart"/>
      <w:r w:rsidRPr="00AC574B">
        <w:rPr>
          <w:rFonts w:ascii="Arial" w:eastAsia="Arial" w:hAnsi="Arial" w:cs="Arial"/>
          <w:sz w:val="24"/>
          <w:szCs w:val="24"/>
          <w:lang w:val="en-US"/>
        </w:rPr>
        <w:t>healthcheck</w:t>
      </w:r>
      <w:proofErr w:type="spellEnd"/>
      <w:r w:rsidRPr="00AC574B">
        <w:rPr>
          <w:rFonts w:ascii="Arial" w:eastAsia="Arial" w:hAnsi="Arial" w:cs="Arial"/>
          <w:sz w:val="24"/>
          <w:szCs w:val="24"/>
          <w:lang w:val="en-US"/>
        </w:rPr>
        <w:t xml:space="preserve"> com condition: </w:t>
      </w:r>
      <w:proofErr w:type="spellStart"/>
      <w:r w:rsidRPr="00AC574B">
        <w:rPr>
          <w:rFonts w:ascii="Arial" w:eastAsia="Arial" w:hAnsi="Arial" w:cs="Arial"/>
          <w:sz w:val="24"/>
          <w:szCs w:val="24"/>
          <w:lang w:val="en-US"/>
        </w:rPr>
        <w:t>service_healthy</w:t>
      </w:r>
      <w:proofErr w:type="spellEnd"/>
    </w:p>
    <w:p w14:paraId="6E2EC988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 xml:space="preserve">Adição do </w:t>
      </w:r>
      <w:proofErr w:type="spellStart"/>
      <w:r>
        <w:rPr>
          <w:rFonts w:ascii="Arial" w:eastAsia="Arial" w:hAnsi="Arial" w:cs="Arial"/>
          <w:sz w:val="24"/>
          <w:szCs w:val="24"/>
        </w:rPr>
        <w:t>gcc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 </w:t>
      </w:r>
      <w:proofErr w:type="spellStart"/>
      <w:r>
        <w:rPr>
          <w:rFonts w:ascii="Arial" w:eastAsia="Arial" w:hAnsi="Arial" w:cs="Arial"/>
          <w:sz w:val="24"/>
          <w:szCs w:val="24"/>
        </w:rPr>
        <w:t>Dockerfile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do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via </w:t>
      </w:r>
      <w:proofErr w:type="spellStart"/>
      <w:r>
        <w:rPr>
          <w:rFonts w:ascii="Arial" w:eastAsia="Arial" w:hAnsi="Arial" w:cs="Arial"/>
          <w:sz w:val="24"/>
          <w:szCs w:val="24"/>
        </w:rPr>
        <w:t>apt-get</w:t>
      </w:r>
      <w:proofErr w:type="spellEnd"/>
    </w:p>
    <w:p w14:paraId="13F65886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 xml:space="preserve">Uso da rede </w:t>
      </w:r>
      <w:proofErr w:type="spellStart"/>
      <w:r>
        <w:rPr>
          <w:rFonts w:ascii="Arial" w:eastAsia="Arial" w:hAnsi="Arial" w:cs="Arial"/>
          <w:sz w:val="24"/>
          <w:szCs w:val="24"/>
        </w:rPr>
        <w:t>appnet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 resolução por </w:t>
      </w:r>
      <w:proofErr w:type="spellStart"/>
      <w:r>
        <w:rPr>
          <w:rFonts w:ascii="Arial" w:eastAsia="Arial" w:hAnsi="Arial" w:cs="Arial"/>
          <w:sz w:val="24"/>
          <w:szCs w:val="24"/>
        </w:rPr>
        <w:t>container_name</w:t>
      </w:r>
      <w:proofErr w:type="spellEnd"/>
    </w:p>
    <w:p w14:paraId="6CAED8BB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 xml:space="preserve">Criação do </w:t>
      </w:r>
      <w:proofErr w:type="gramStart"/>
      <w:r>
        <w:rPr>
          <w:rFonts w:ascii="Arial" w:eastAsia="Arial" w:hAnsi="Arial" w:cs="Arial"/>
          <w:sz w:val="24"/>
          <w:szCs w:val="24"/>
        </w:rPr>
        <w:t>arquivo .</w:t>
      </w:r>
      <w:proofErr w:type="spellStart"/>
      <w:r>
        <w:rPr>
          <w:rFonts w:ascii="Arial" w:eastAsia="Arial" w:hAnsi="Arial" w:cs="Arial"/>
          <w:sz w:val="24"/>
          <w:szCs w:val="24"/>
        </w:rPr>
        <w:t>env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diretamente no servidor via nano</w:t>
      </w:r>
    </w:p>
    <w:p w14:paraId="0ABD65CA" w14:textId="77777777" w:rsidR="00E24270" w:rsidRDefault="00E24270">
      <w:pPr>
        <w:spacing w:after="120"/>
      </w:pPr>
    </w:p>
    <w:p w14:paraId="202E49D1" w14:textId="77777777" w:rsidR="001E625A" w:rsidRDefault="001E625A">
      <w:pPr>
        <w:spacing w:before="360" w:after="180"/>
        <w:rPr>
          <w:rFonts w:ascii="Arial" w:eastAsia="Arial" w:hAnsi="Arial" w:cs="Arial"/>
          <w:b/>
          <w:bCs/>
          <w:sz w:val="24"/>
          <w:szCs w:val="24"/>
        </w:rPr>
      </w:pPr>
    </w:p>
    <w:p w14:paraId="1EF6A092" w14:textId="1F086598" w:rsidR="00E24270" w:rsidRDefault="001E0EC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RESULTADOS OBTIDOS</w:t>
      </w:r>
    </w:p>
    <w:p w14:paraId="767ABEA1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sz w:val="24"/>
          <w:szCs w:val="24"/>
        </w:rPr>
        <w:t>Dockerfiles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funcionais para o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o dashboard</w:t>
      </w:r>
    </w:p>
    <w:p w14:paraId="5DF00C2A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 xml:space="preserve">Docker </w:t>
      </w:r>
      <w:proofErr w:type="spellStart"/>
      <w:r>
        <w:rPr>
          <w:rFonts w:ascii="Arial" w:eastAsia="Arial" w:hAnsi="Arial" w:cs="Arial"/>
          <w:sz w:val="24"/>
          <w:szCs w:val="24"/>
        </w:rPr>
        <w:t>Compose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 os três serviços iniciando na ordem correta</w:t>
      </w:r>
    </w:p>
    <w:p w14:paraId="5D0F93D4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 xml:space="preserve">Projeto em execução na instância EC2 com </w:t>
      </w:r>
      <w:proofErr w:type="spellStart"/>
      <w:r>
        <w:rPr>
          <w:rFonts w:ascii="Arial" w:eastAsia="Arial" w:hAnsi="Arial" w:cs="Arial"/>
          <w:sz w:val="24"/>
          <w:szCs w:val="24"/>
        </w:rPr>
        <w:t>docker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compose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-d --build</w:t>
      </w:r>
    </w:p>
    <w:p w14:paraId="39A70D6C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acessível na porta 8000 e dashboard na porta 8050</w:t>
      </w:r>
    </w:p>
    <w:p w14:paraId="58BAC72B" w14:textId="77777777" w:rsidR="00E24270" w:rsidRDefault="001E0EC0">
      <w:pPr>
        <w:pStyle w:val="Pargrafoda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4"/>
          <w:szCs w:val="24"/>
        </w:rPr>
        <w:t>Dados do banco persistid</w:t>
      </w:r>
      <w:r>
        <w:rPr>
          <w:rFonts w:ascii="Arial" w:eastAsia="Arial" w:hAnsi="Arial" w:cs="Arial"/>
          <w:sz w:val="24"/>
          <w:szCs w:val="24"/>
        </w:rPr>
        <w:t>os em volume após reinicialização dos containers</w:t>
      </w:r>
    </w:p>
    <w:p w14:paraId="10779BC9" w14:textId="77777777" w:rsidR="00E24270" w:rsidRDefault="00E24270">
      <w:pPr>
        <w:spacing w:after="120"/>
      </w:pPr>
    </w:p>
    <w:p w14:paraId="1F8AD20A" w14:textId="1DCB5D90" w:rsidR="001E625A" w:rsidRDefault="001E625A">
      <w:pPr>
        <w:spacing w:before="60" w:after="240"/>
        <w:jc w:val="center"/>
        <w:rPr>
          <w:rFonts w:ascii="Arial" w:eastAsia="Arial" w:hAnsi="Arial" w:cs="Arial"/>
          <w:i/>
          <w:iCs/>
          <w:color w:val="555555"/>
        </w:rPr>
      </w:pPr>
      <w:r>
        <w:rPr>
          <w:rFonts w:ascii="Arial" w:eastAsia="Arial" w:hAnsi="Arial" w:cs="Arial"/>
          <w:i/>
          <w:iCs/>
          <w:noProof/>
          <w:color w:val="555555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40CA82" wp14:editId="7ECC45DC">
                <wp:simplePos x="0" y="0"/>
                <wp:positionH relativeFrom="column">
                  <wp:posOffset>344805</wp:posOffset>
                </wp:positionH>
                <wp:positionV relativeFrom="paragraph">
                  <wp:posOffset>19685</wp:posOffset>
                </wp:positionV>
                <wp:extent cx="367665" cy="635"/>
                <wp:effectExtent l="57150" t="76200" r="70485" b="75565"/>
                <wp:wrapNone/>
                <wp:docPr id="20887206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76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F166F4A" id="Ink 26" o:spid="_x0000_s1026" type="#_x0000_t75" style="position:absolute;margin-left:25.75pt;margin-top:-.95pt;width:31.75pt;height: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">
                <v:imagedata r:id="rId20" o:title=""/>
              </v:shape>
            </w:pict>
          </mc:Fallback>
        </mc:AlternateContent>
      </w:r>
      <w:r w:rsidRPr="001E625A">
        <w:rPr>
          <w:rFonts w:ascii="Arial" w:eastAsia="Arial" w:hAnsi="Arial" w:cs="Arial"/>
          <w:i/>
          <w:iCs/>
          <w:noProof/>
          <w:color w:val="555555"/>
        </w:rPr>
        <w:drawing>
          <wp:inline distT="0" distB="0" distL="0" distR="0" wp14:anchorId="0104B4B3" wp14:editId="30964920">
            <wp:extent cx="5760720" cy="2556510"/>
            <wp:effectExtent l="0" t="0" r="0" b="0"/>
            <wp:docPr id="159152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20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9A4E" w14:textId="0E2AEB20" w:rsidR="00E24270" w:rsidRDefault="001E0EC0">
      <w:pPr>
        <w:spacing w:before="60" w:after="240"/>
        <w:jc w:val="center"/>
      </w:pPr>
      <w:r>
        <w:rPr>
          <w:rFonts w:ascii="Arial" w:eastAsia="Arial" w:hAnsi="Arial" w:cs="Arial"/>
          <w:i/>
          <w:iCs/>
          <w:color w:val="555555"/>
        </w:rPr>
        <w:t xml:space="preserve">Figura 2 – </w:t>
      </w:r>
      <w:proofErr w:type="spellStart"/>
      <w:r>
        <w:rPr>
          <w:rFonts w:ascii="Arial" w:eastAsia="Arial" w:hAnsi="Arial" w:cs="Arial"/>
          <w:i/>
          <w:iCs/>
          <w:color w:val="555555"/>
        </w:rPr>
        <w:t>Deploy</w:t>
      </w:r>
      <w:proofErr w:type="spellEnd"/>
      <w:r>
        <w:rPr>
          <w:rFonts w:ascii="Arial" w:eastAsia="Arial" w:hAnsi="Arial" w:cs="Arial"/>
          <w:i/>
          <w:iCs/>
          <w:color w:val="555555"/>
        </w:rPr>
        <w:t xml:space="preserve"> realizado na instância EC2</w:t>
      </w:r>
    </w:p>
    <w:p w14:paraId="1FDB5A3C" w14:textId="77777777" w:rsidR="00E24270" w:rsidRDefault="00E24270">
      <w:pPr>
        <w:spacing w:after="120"/>
      </w:pPr>
    </w:p>
    <w:p w14:paraId="259765FF" w14:textId="77777777" w:rsidR="001E625A" w:rsidRDefault="001E625A">
      <w:pPr>
        <w:spacing w:before="360" w:after="180"/>
        <w:rPr>
          <w:rFonts w:ascii="Arial" w:eastAsia="Arial" w:hAnsi="Arial" w:cs="Arial"/>
          <w:b/>
          <w:bCs/>
          <w:sz w:val="24"/>
          <w:szCs w:val="24"/>
        </w:rPr>
      </w:pPr>
    </w:p>
    <w:p w14:paraId="3D21769B" w14:textId="7DA10706" w:rsidR="00E24270" w:rsidRDefault="001E0EC0">
      <w:pPr>
        <w:spacing w:before="360" w:after="180"/>
      </w:pPr>
      <w:r>
        <w:rPr>
          <w:rFonts w:ascii="Arial" w:eastAsia="Arial" w:hAnsi="Arial" w:cs="Arial"/>
          <w:b/>
          <w:bCs/>
          <w:sz w:val="24"/>
          <w:szCs w:val="24"/>
        </w:rPr>
        <w:t>CONCLUSÃO</w:t>
      </w:r>
    </w:p>
    <w:p w14:paraId="47CFE4BC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 xml:space="preserve">A atividade permitiu aplicar na prática os conceitos de isolamento de processos e virtualização estudados na disciplina. Com o Docker, foi </w:t>
      </w:r>
      <w:r>
        <w:rPr>
          <w:rFonts w:ascii="Arial" w:eastAsia="Arial" w:hAnsi="Arial" w:cs="Arial"/>
          <w:sz w:val="24"/>
          <w:szCs w:val="24"/>
        </w:rPr>
        <w:t>possível garantir que o ambiente de desenvolvimento e o servidor em nuvem se comportem de forma idêntica, eliminando problemas de compatibilidade entre máquinas.</w:t>
      </w:r>
    </w:p>
    <w:p w14:paraId="0D86E4A1" w14:textId="77777777" w:rsidR="00E24270" w:rsidRDefault="001E0EC0">
      <w:pPr>
        <w:spacing w:after="180"/>
        <w:jc w:val="both"/>
      </w:pPr>
      <w:r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>
        <w:rPr>
          <w:rFonts w:ascii="Arial" w:eastAsia="Arial" w:hAnsi="Arial" w:cs="Arial"/>
          <w:sz w:val="24"/>
          <w:szCs w:val="24"/>
        </w:rPr>
        <w:t>containerização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do Projeto Lideranças Empáticas é a base que permitirá o </w:t>
      </w:r>
      <w:proofErr w:type="spellStart"/>
      <w:r>
        <w:rPr>
          <w:rFonts w:ascii="Arial" w:eastAsia="Arial" w:hAnsi="Arial" w:cs="Arial"/>
          <w:sz w:val="24"/>
          <w:szCs w:val="24"/>
        </w:rPr>
        <w:t>deploy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contínuo do </w:t>
      </w:r>
      <w:r>
        <w:rPr>
          <w:rFonts w:ascii="Arial" w:eastAsia="Arial" w:hAnsi="Arial" w:cs="Arial"/>
          <w:sz w:val="24"/>
          <w:szCs w:val="24"/>
        </w:rPr>
        <w:t>sistema ao longo do semestre, com os três serviços funcionando de forma integrada e reproduzível na instância EC2 da AWS.</w:t>
      </w:r>
    </w:p>
    <w:sectPr w:rsidR="00E24270">
      <w:footerReference w:type="default" r:id="rId22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E51A0F" w14:textId="77777777" w:rsidR="001E0EC0" w:rsidRDefault="001E0EC0">
      <w:r>
        <w:separator/>
      </w:r>
    </w:p>
  </w:endnote>
  <w:endnote w:type="continuationSeparator" w:id="0">
    <w:p w14:paraId="3CB3CF2F" w14:textId="77777777" w:rsidR="001E0EC0" w:rsidRDefault="001E0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EA90D" w14:textId="77777777" w:rsidR="00E24270" w:rsidRDefault="001E0EC0">
    <w:pPr>
      <w:jc w:val="right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 w:rsidR="00AC574B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62D998" w14:textId="77777777" w:rsidR="001E0EC0" w:rsidRDefault="001E0EC0">
      <w:r>
        <w:separator/>
      </w:r>
    </w:p>
  </w:footnote>
  <w:footnote w:type="continuationSeparator" w:id="0">
    <w:p w14:paraId="54151B8D" w14:textId="77777777" w:rsidR="001E0EC0" w:rsidRDefault="001E0E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164060"/>
    <w:multiLevelType w:val="hybridMultilevel"/>
    <w:tmpl w:val="5B183204"/>
    <w:lvl w:ilvl="0" w:tplc="2FAAFA04">
      <w:start w:val="1"/>
      <w:numFmt w:val="bullet"/>
      <w:lvlText w:val="●"/>
      <w:lvlJc w:val="left"/>
      <w:pPr>
        <w:ind w:left="720" w:hanging="360"/>
      </w:pPr>
    </w:lvl>
    <w:lvl w:ilvl="1" w:tplc="1E7CCFDE">
      <w:start w:val="1"/>
      <w:numFmt w:val="bullet"/>
      <w:lvlText w:val="○"/>
      <w:lvlJc w:val="left"/>
      <w:pPr>
        <w:ind w:left="1440" w:hanging="360"/>
      </w:pPr>
    </w:lvl>
    <w:lvl w:ilvl="2" w:tplc="36606AD2">
      <w:start w:val="1"/>
      <w:numFmt w:val="bullet"/>
      <w:lvlText w:val="■"/>
      <w:lvlJc w:val="left"/>
      <w:pPr>
        <w:ind w:left="2160" w:hanging="360"/>
      </w:pPr>
    </w:lvl>
    <w:lvl w:ilvl="3" w:tplc="5F9A344C">
      <w:start w:val="1"/>
      <w:numFmt w:val="bullet"/>
      <w:lvlText w:val="●"/>
      <w:lvlJc w:val="left"/>
      <w:pPr>
        <w:ind w:left="2880" w:hanging="360"/>
      </w:pPr>
    </w:lvl>
    <w:lvl w:ilvl="4" w:tplc="8F02AD08">
      <w:start w:val="1"/>
      <w:numFmt w:val="bullet"/>
      <w:lvlText w:val="○"/>
      <w:lvlJc w:val="left"/>
      <w:pPr>
        <w:ind w:left="3600" w:hanging="360"/>
      </w:pPr>
    </w:lvl>
    <w:lvl w:ilvl="5" w:tplc="8676EE42">
      <w:start w:val="1"/>
      <w:numFmt w:val="bullet"/>
      <w:lvlText w:val="■"/>
      <w:lvlJc w:val="left"/>
      <w:pPr>
        <w:ind w:left="4320" w:hanging="360"/>
      </w:pPr>
    </w:lvl>
    <w:lvl w:ilvl="6" w:tplc="DDCEC630">
      <w:start w:val="1"/>
      <w:numFmt w:val="bullet"/>
      <w:lvlText w:val="●"/>
      <w:lvlJc w:val="left"/>
      <w:pPr>
        <w:ind w:left="5040" w:hanging="360"/>
      </w:pPr>
    </w:lvl>
    <w:lvl w:ilvl="7" w:tplc="D91EFAE4">
      <w:start w:val="1"/>
      <w:numFmt w:val="bullet"/>
      <w:lvlText w:val="●"/>
      <w:lvlJc w:val="left"/>
      <w:pPr>
        <w:ind w:left="5760" w:hanging="360"/>
      </w:pPr>
    </w:lvl>
    <w:lvl w:ilvl="8" w:tplc="C1A0B8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980F73"/>
    <w:multiLevelType w:val="hybridMultilevel"/>
    <w:tmpl w:val="DDAA4442"/>
    <w:lvl w:ilvl="0" w:tplc="E6169F50">
      <w:start w:val="1"/>
      <w:numFmt w:val="bullet"/>
      <w:lvlText w:val="•"/>
      <w:lvlJc w:val="left"/>
      <w:pPr>
        <w:ind w:left="720" w:hanging="360"/>
      </w:pPr>
    </w:lvl>
    <w:lvl w:ilvl="1" w:tplc="3BC6AF1C">
      <w:numFmt w:val="decimal"/>
      <w:lvlText w:val=""/>
      <w:lvlJc w:val="left"/>
    </w:lvl>
    <w:lvl w:ilvl="2" w:tplc="3EA6B264">
      <w:numFmt w:val="decimal"/>
      <w:lvlText w:val=""/>
      <w:lvlJc w:val="left"/>
    </w:lvl>
    <w:lvl w:ilvl="3" w:tplc="204C60DC">
      <w:numFmt w:val="decimal"/>
      <w:lvlText w:val=""/>
      <w:lvlJc w:val="left"/>
    </w:lvl>
    <w:lvl w:ilvl="4" w:tplc="3536D346">
      <w:numFmt w:val="decimal"/>
      <w:lvlText w:val=""/>
      <w:lvlJc w:val="left"/>
    </w:lvl>
    <w:lvl w:ilvl="5" w:tplc="DF1A6356">
      <w:numFmt w:val="decimal"/>
      <w:lvlText w:val=""/>
      <w:lvlJc w:val="left"/>
    </w:lvl>
    <w:lvl w:ilvl="6" w:tplc="4246E542">
      <w:numFmt w:val="decimal"/>
      <w:lvlText w:val=""/>
      <w:lvlJc w:val="left"/>
    </w:lvl>
    <w:lvl w:ilvl="7" w:tplc="9990CE78">
      <w:numFmt w:val="decimal"/>
      <w:lvlText w:val=""/>
      <w:lvlJc w:val="left"/>
    </w:lvl>
    <w:lvl w:ilvl="8" w:tplc="55A28A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270"/>
    <w:rsid w:val="0009075E"/>
    <w:rsid w:val="001E0EC0"/>
    <w:rsid w:val="001E625A"/>
    <w:rsid w:val="005239EE"/>
    <w:rsid w:val="00883C7C"/>
    <w:rsid w:val="00A1417D"/>
    <w:rsid w:val="00AC574B"/>
    <w:rsid w:val="00B30E19"/>
    <w:rsid w:val="00E24270"/>
    <w:rsid w:val="00EC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7F10"/>
  <w15:docId w15:val="{2E8A321E-1D41-4305-B658-0B5D82BEF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1:15:19.06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24380,'1025'0'0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1:14:30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24552,'0'167'0,"1064"-167"0,-1064-167 0,-1064 167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1:18:10.32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24380,'1020'0'0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617</Words>
  <Characters>3336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Antônio Petri de Moraes Soares de Moura e Oliveira</cp:lastModifiedBy>
  <cp:revision>3</cp:revision>
  <cp:lastPrinted>2026-05-04T21:22:00Z</cp:lastPrinted>
  <dcterms:created xsi:type="dcterms:W3CDTF">2026-05-04T21:23:00Z</dcterms:created>
  <dcterms:modified xsi:type="dcterms:W3CDTF">2026-05-04T23:24:00Z</dcterms:modified>
</cp:coreProperties>
</file>