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E462" w14:textId="77777777" w:rsidR="00E24270" w:rsidRDefault="001E0EC0">
      <w:pPr>
        <w:spacing w:after="48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Entrega 2 – Sistemas Operacionais e Computação em Nuvem</w:t>
      </w:r>
    </w:p>
    <w:p w14:paraId="173C69CE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Integrantes:</w:t>
      </w:r>
    </w:p>
    <w:p w14:paraId="03B3D463" w14:textId="77777777" w:rsidR="00E24270" w:rsidRDefault="00E24270">
      <w:pPr>
        <w:spacing w:after="120"/>
      </w:pPr>
    </w:p>
    <w:p w14:paraId="24E7978F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Antônio Petri  RA: 24026144</w:t>
      </w:r>
    </w:p>
    <w:p w14:paraId="63AE0843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Leonardo Santos da Silva  RA: 24026495</w:t>
      </w:r>
    </w:p>
    <w:p w14:paraId="267FDED7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Lucas de Lima Gutierrez  RA: 24026013</w:t>
      </w:r>
    </w:p>
    <w:p w14:paraId="1294922F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Vitor Kenzo Kanashiro  RA: 24026113</w:t>
      </w:r>
    </w:p>
    <w:p w14:paraId="68B8D1C4" w14:textId="77777777" w:rsidR="00E24270" w:rsidRDefault="00E24270">
      <w:pPr>
        <w:spacing w:after="120"/>
      </w:pPr>
    </w:p>
    <w:p w14:paraId="15542AFE" w14:textId="77777777" w:rsidR="00E24270" w:rsidRDefault="00E24270">
      <w:pPr>
        <w:spacing w:after="120"/>
      </w:pPr>
    </w:p>
    <w:p w14:paraId="5901FD22" w14:textId="77777777" w:rsidR="00E24270" w:rsidRDefault="001E0EC0">
      <w:pPr>
        <w:spacing w:before="360" w:after="180"/>
      </w:pPr>
      <w:r>
        <w:rPr>
          <w:rFonts w:ascii="Arial" w:eastAsia="Arial" w:hAnsi="Arial" w:cs="Arial"/>
          <w:b/>
          <w:bCs/>
          <w:sz w:val="24"/>
          <w:szCs w:val="24"/>
        </w:rPr>
        <w:t>SOBRE O PROJETO</w:t>
      </w:r>
    </w:p>
    <w:p w14:paraId="3C58D74B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O Projeto Lideranças Empáticas é um sistema composto por três módulos principais: um aplicativo mobile, um backend FastAPI e um dashboard de visualização em Dash/Python. Para garantir que todos os serviços sejam executados de forma consistente e isolada, independente do ambiente, o projeto utiliza Docker como tecnologia de containerização.</w:t>
      </w:r>
    </w:p>
    <w:p w14:paraId="37483F33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Cada módulo possui seu próprio Dockerfile, e a orquestração entre os serviços é feita com Docker Compose, implantado na instância EC2 da AWS configurada na Entrega 1.</w:t>
      </w:r>
    </w:p>
    <w:p w14:paraId="69AD5108" w14:textId="77777777" w:rsidR="00E24270" w:rsidRDefault="00E24270">
      <w:pPr>
        <w:spacing w:after="120"/>
      </w:pPr>
    </w:p>
    <w:p w14:paraId="390A8104" w14:textId="77777777" w:rsidR="00E24270" w:rsidRDefault="001E0EC0">
      <w:pPr>
        <w:spacing w:before="360" w:after="180"/>
      </w:pPr>
      <w:r>
        <w:rPr>
          <w:rFonts w:ascii="Arial" w:eastAsia="Arial" w:hAnsi="Arial" w:cs="Arial"/>
          <w:b/>
          <w:bCs/>
          <w:sz w:val="24"/>
          <w:szCs w:val="24"/>
        </w:rPr>
        <w:t>ARQUITETURA DOS SERVIÇOS</w:t>
      </w:r>
    </w:p>
    <w:p w14:paraId="63043983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O ambiente é composto por três containers que se comunicam através da rede interna appnet:</w:t>
      </w:r>
    </w:p>
    <w:p w14:paraId="341F463C" w14:textId="77777777" w:rsidR="00E24270" w:rsidRDefault="00E24270">
      <w:pPr>
        <w:spacing w:after="120"/>
      </w:pPr>
    </w:p>
    <w:p w14:paraId="2ED63800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db — banco de dados PostgreSQL 15, acessível apenas internamente</w:t>
      </w:r>
    </w:p>
    <w:p w14:paraId="6B2F276C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backend — servidor FastAPI/Uvicorn, exposto na porta 8000</w:t>
      </w:r>
    </w:p>
    <w:p w14:paraId="0B0848C2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dashboard — aplicação Dash/Python, exposta na porta 8050</w:t>
      </w:r>
    </w:p>
    <w:p w14:paraId="57DBEAF4" w14:textId="77777777" w:rsidR="00E24270" w:rsidRDefault="00E24270">
      <w:pPr>
        <w:spacing w:after="120"/>
      </w:pPr>
    </w:p>
    <w:p w14:paraId="2AD1807D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O banco de dados aguarda a confirmação do healthcheck antes de permitir que o backend suba, evitando erros de conexão na inicialização.</w:t>
      </w:r>
    </w:p>
    <w:p w14:paraId="423AF9D3" w14:textId="77777777" w:rsidR="00E24270" w:rsidRDefault="00E24270">
      <w:pPr>
        <w:spacing w:after="120"/>
      </w:pPr>
    </w:p>
    <w:p w14:paraId="481CF3E8" w14:textId="755832E4" w:rsidR="001E625A" w:rsidRDefault="001E625A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>
        <w:rPr>
          <w:rFonts w:ascii="Arial" w:eastAsia="Arial" w:hAnsi="Arial" w:cs="Arial"/>
          <w:i/>
          <w:iCs/>
          <w:noProof/>
          <w:color w:val="555555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9D955E7" wp14:editId="414ACD95">
                <wp:simplePos x="0" y="0"/>
                <wp:positionH relativeFrom="column">
                  <wp:posOffset>375552</wp:posOffset>
                </wp:positionH>
                <wp:positionV relativeFrom="paragraph">
                  <wp:posOffset>47785</wp:posOffset>
                </wp:positionV>
                <wp:extent cx="369360" cy="360"/>
                <wp:effectExtent l="76200" t="95250" r="88265" b="95250"/>
                <wp:wrapNone/>
                <wp:docPr id="170908330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9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FAF9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26.7pt;margin-top:.95pt;width:34.75pt;height: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M8qVMFzAQAACgMAAA4AAABkcnMvZTJvRG9jLnhtbJxSyU7DMBC9I/EP lu806RZB1LQHKqQegB7gA4xjNxaxJxo7Tfv3TNKUtiCE1Is1i/z8Fs8WO1uyrUJvwGV8OIg5U05C btwm4+9vT3f3nPkgXC5KcCrje+X5Yn57M2uqVI2ggDJXyAjE+bSpMl6EUKVR5GWhrPADqJSjpQa0 IlCLmyhH0RC6LaNRHCdRA5hXCFJ5T9PlYcnnHb7WSoZXrb0KrMz4OIlj4heomiYTqrCbJVPOPtqK 9jyaz0S6QVEVRva0xBWsrDCOSHxDLUUQrEbzC8oaieBBh4EEG4HWRqpOE6kbxj/Urdxnq2w4kTWm ElxQLqwFhqN/3eKaJ2xJFjTPkFNCog7Ae0Qy6P9ADqSXIGtLfA6poCpFoC/hC1N5Mjo1ecZxlQ9P /N328aRgjSddL5cLSiTqJf91ZafRtmYTE7bLOCW7b88uS7ULTNJwnDy0+TJJqz7oI+zh+rE785Ve vkjwvG9ZnX3h+RcAAAD//wMAUEsDBBQABgAIAAAAIQAhzQjDxQEAAGUEAAAQAAAAZHJzL2luay9p bmsxLnhtbLSTTY/bIBCG75X6HxA95NLYQD7XWmdPjVSplardrdQevTYbozUQAY6Tf98xJsSrzfbU Xiw8MO/MPLzc3h1lgw7cWKFVjmlCMOKq1JVQuxz/fNxO1xhZV6iqaLTiOT5xi+82Hz/cCvUimwy+ CBSU7VeyyXHt3D5L067rkm6WaLNLGSGz9Kt6+f4Nb0JWxZ+FEg5K2nOo1Mrxo+vFMlHluHRHEs+D 9oNuTcnjdh8x5eWEM0XJt9rIwkXFulCKN0gVEvr+hZE77WEhoM6OG4ykgIGnLKHz1Xz95QYCxTHH o/8WWrTQicTpdc3f/0Fz+1azb2vGVssVRqGlih/6nlLPPHt/9h9G77lxgl8wD1DCxgmVw7/nM4Ay 3Oqm7e8Go0PRtICMEgK2CLVpegXIWz1g80/1gMu7euPmXqMJ4405BGjRUuerdUJyMLrcR485C8J9 +MEZ/xwYYcspWUzJ/JHRjC4yepOQ5WJ0FcHFZ80n09o66j2Zi1/9TqQ2TNaJytUROklYZD4mfi2z 5mJXu7+khqF9bvTNlVforYTCFPf8Ocef/ENEPnMI+DEIoojNZ2vyeUIJW0zIhLyyYywCnDd/AAAA //8DAFBLAwQUAAYACAAAACEAH1/et9wAAAAHAQAADwAAAGRycy9kb3ducmV2LnhtbEyOT0vDQBDF 74LfYRnBm900sRJjNkUEQRDBxnrwNsmOSej+idltG7+901O9vTfv8eZXrmdrxIGmMHinYLlIQJBr vR5cp2D78XyTgwgRnUbjHSn4pQDr6vKixEL7o9vQoY6d4BEXClTQxzgWUoa2J4th4UdynH37yWJk O3VST3jkcWtkmiR30uLg+EOPIz311O7qvVVQ6+3P67LJX/DdJLv8rfv6zDcrpa6v5scHEJHmeC7D CZ/RoWKmxu+dDsIoWGW33OT7PYhTnKYsGhZZBrIq5X/+6g8AAP//AwBQSwMEFAAGAAgAAAAhAHkY vJ2/AAAAIQEAABkAAABkcnMvX3JlbHMvZTJvRG9jLnhtbC5yZWxzhM+xasQwDAbgvdB3MNobJR3K UeJkOQ6ylhRuNY6SmMSysZzSe/t67MHBDRqE0PdLbf/rd/VDSVxgDU1VgyK2YXK8aPgeL28nUJIN T2YPTBpuJNB3ry/tF+0mlyVZXRRVFBYNa87xE1HsSt5IFSJxmcwheZNLmxaMxm5mIXyv6w9M/w3o 7kw1TBrSMDWgxlssyc/tMM/O0jnYwxPnBxFoD8nBX/1eUJMWyhocb1iqqcqhgF2Ld491fwAAAP// AwBQSwECLQAUAAYACAAAACEAmzMnNwwBAAAtAgAAEwAAAAAAAAAAAAAAAAAAAAAAW0NvbnRlbnRf VHlwZXNdLnhtbFBLAQItABQABgAIAAAAIQA4/SH/1gAAAJQBAAALAAAAAAAAAAAAAAAAAD0BAABf cmVscy8ucmVsc1BLAQItABQABgAIAAAAIQDPKlTBcwEAAAoDAAAOAAAAAAAAAAAAAAAAADwCAABk cnMvZTJvRG9jLnhtbFBLAQItABQABgAIAAAAIQAhzQjDxQEAAGUEAAAQAAAAAAAAAAAAAAAAANsD AABkcnMvaW5rL2luazEueG1sUEsBAi0AFAAGAAgAAAAhAB9f3rfcAAAABwEAAA8AAAAAAAAAAAAA AAAAzgUAAGRycy9kb3ducmV2LnhtbFBLAQItABQABgAIAAAAIQB5GLydvwAAACEBAAAZAAAAAAAA AAAAAAAAANcGAABkcnMvX3JlbHMvZTJvRG9jLnhtbC5yZWxzUEsFBgAAAAAGAAYAeAEAAM0HAAAA AA== ">
                <v:imagedata r:id="rId8" o:title=""/>
              </v:shape>
            </w:pict>
          </mc:Fallback>
        </mc:AlternateContent>
      </w:r>
      <w:r>
        <w:rPr>
          <w:rFonts w:ascii="Arial" w:eastAsia="Arial" w:hAnsi="Arial" w:cs="Arial"/>
          <w:i/>
          <w:iCs/>
          <w:noProof/>
          <w:color w:val="55555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111BF8" wp14:editId="5A654BBC">
                <wp:simplePos x="0" y="0"/>
                <wp:positionH relativeFrom="column">
                  <wp:posOffset>374965</wp:posOffset>
                </wp:positionH>
                <wp:positionV relativeFrom="paragraph">
                  <wp:posOffset>30000</wp:posOffset>
                </wp:positionV>
                <wp:extent cx="360000" cy="0"/>
                <wp:effectExtent l="0" t="0" r="0" b="0"/>
                <wp:wrapNone/>
                <wp:docPr id="149079355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CA4822" id="Rectangle 16" o:spid="_x0000_s1026" style="position:absolute;margin-left:29.5pt;margin-top:2.35pt;width:28.3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scXAigIAAKwFAAAOAAAAZHJzL2Uyb0RvYy54bWysVMFu2zAMvQ/YPwi6r06yttuCOkXQosOA oi3WDj0rshQbkEWNUuJkXz9Ksp20K3YY5oMsieQj+UTy4nLXGrZV6BuwJZ+eTDhTVkLV2HXJfzzd fPjMmQ/CVsKAVSXfK88vF+/fXXRurmZQg6kUMgKxft65ktchuHlReFmrVvgTcMqSUAO2ItAR10WF oiP01hSzyeS86AArhyCV93R7nYV8kfC1VjLca+1VYKbkFFtIK6Z1FddicSHmaxSubmQfhviHKFrR WHI6Ql2LINgGmz+g2kYieNDhREJbgNaNVCkHymY6eZXNYy2cSrkQOd6NNPn/Byvvto/uAYmGzvm5 p23MYqexjX+Kj+0SWfuRLLULTNLlx/MJfZzJQVQc7Bz68FVBy+Km5EjPkNgR21sfyBepDirRjQfT VDeNMemA69WVQbYV8cnSl22Nq0W+PYuOM4zP2gnyBYyxrKOCnFGUyfyFsLd64aPHO4RCQRpLwAdi 0i7sjYpxGvtdadZURMUse4g1q8bQhZTKhmkW1aJS2dv0OPjBIoWfACOyJiZG7B5g0MwgA3aOudeP piqV/Gjcp/4349EieQYbRuO2sYBvZWYoq95z1h9IytREllZQ7R+QIeSG807eNFQKt8KHB4HUYVQ4 NDXCPS3aAL0U9DvOasBfb91HfSp8knLWUceW3P/cCFScmW+WWuLL9PQ0tng6nJ59mtEBjyWrY4nd tFdAFTal+eRk2kb9YIatRmifabgso1cSCSvJd8llwOFwFfIkofEk1XKZ1KitnQi39tHJCB5ZjaX+ tHsW6Pp+CNRDdzB0t5i/aousGy0tLDcBdJN65sBrzzeNhFQ4/fiKM+f4nLQOQ3bxGwAA//8DAFBL AwQUAAYACAAAACEAsvxyOdsAAAAGAQAADwAAAGRycy9kb3ducmV2LnhtbEyPwU7DMBBE70j8g7VI XFDrFBGgIU4FCA5wI1RI3Lb2kkTE68h20sDX43KB24xmNfO23My2FxP50DlWsFpmIIi1Mx03Crav j4trECEiG+wdk4IvCrCpjo9KLIzb8wtNdWxEKuFQoII2xqGQMuiWLIalG4hT9uG8xZisb6TxuE/l tpfnWXYpLXacFloc6L4l/VmPVsGD5rtnP03Z91Ndv5m1Pnt3+ajU6cl8ewMi0hz/juGAn9ChSkw7 N7IJoleQr9MrUcHFFYhDvMqT2P16WZXyP371AwAA//8DAFBLAQItABQABgAIAAAAIQC2gziS/gAA AOEBAAATAAAAAAAAAAAAAAAAAAAAAABbQ29udGVudF9UeXBlc10ueG1sUEsBAi0AFAAGAAgAAAAh ADj9If/WAAAAlAEAAAsAAAAAAAAAAAAAAAAALwEAAF9yZWxzLy5yZWxzUEsBAi0AFAAGAAgAAAAh AFWxxcCKAgAArAUAAA4AAAAAAAAAAAAAAAAALgIAAGRycy9lMm9Eb2MueG1sUEsBAi0AFAAGAAgA AAAhALL8cjnbAAAABgEAAA8AAAAAAAAAAAAAAAAA5AQAAGRycy9kb3ducmV2LnhtbFBLBQYAAAAA BAAEAPMAAADsBQAAAAA= " fillcolor="black" strokeweight=".35mm">
                <v:fill opacity="3341f"/>
              </v:rect>
            </w:pict>
          </mc:Fallback>
        </mc:AlternateContent>
      </w:r>
      <w:r>
        <w:rPr>
          <w:rFonts w:ascii="Arial" w:eastAsia="Arial" w:hAnsi="Arial" w:cs="Arial"/>
          <w:i/>
          <w:iCs/>
          <w:noProof/>
          <w:color w:val="555555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20FEFB5" wp14:editId="3BC03329">
                <wp:simplePos x="0" y="0"/>
                <wp:positionH relativeFrom="column">
                  <wp:posOffset>352425</wp:posOffset>
                </wp:positionH>
                <wp:positionV relativeFrom="paragraph">
                  <wp:posOffset>17780</wp:posOffset>
                </wp:positionV>
                <wp:extent cx="382270" cy="59690"/>
                <wp:effectExtent l="38100" t="38100" r="36830" b="34290"/>
                <wp:wrapNone/>
                <wp:docPr id="34752808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82270" cy="6102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569C3" id="Ink 6" o:spid="_x0000_s1026" type="#_x0000_t75" style="position:absolute;margin-left:27.25pt;margin-top:.9pt;width:31.05pt;height: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F5KaDh8AQAACAMAAA4AAABkcnMvZTJvRG9jLnhtbJxSyW7bMBC9B+g/ EHOvtXhRIJjOIUaBHNLmkHwAQ5EWEZEjDOnI+fuMvMROg6JALoKGT3x6yyxvdr4Tr4aiwyChmOQg TNDYuLCR8PT46+c1iJhUaFSHwUh4MxFuVj+ulkNfmxJb7BpDgklCrIdeQptSX2dZ1K3xKk6wN4FB i+RV4pE2WUNqYHbfZWWeL7IBqekJtYmRT9cHEFZ7fmuNTn+sjSaJTsJitihAJH4pqjkIkjCvZlMQ zxKqeTGFbLVU9YZU3zp9lKS+ocgrF1jAB9VaJSW25L5QeacJI9o00egztNZps/fDzor8L2d34WV0 Vcz0lmqNIZmQHhSlU3Z74Du/8B0nMNxjw+2obUI4MnI8/y/jIHqNeutZz6ERMp1KvA6xdX3kmGvX SKC7pjjrD6+3ZwcPdPb1+zPAjWRHy/+6srPkx7BZidhJ4P17G5/7Ls0uCc2H0+uyrBjRDC2KvKxG +ER8IDhNF8nyJ586vJzH6xcLvHoHAAD//wMAUEsDBBQABgAIAAAAIQD+3fp42AEAAI0EAAAQAAAA ZHJzL2luay9pbmsxLnhtbLRTy27bMBC8F+g/EOzBF0uiHrZTIXJONRAgBYo8gPSoSIxFRCINkrLs v++SomkFcXpqL8LuUjucnR1e3xy6Fu2pVEzwAschwYjyStSMbwv89LgJrjBSuuR12QpOC3ykCt+s v365Zvyta3P4IkDgykRdW+BG610eRcMwhEMaCrmNEkLS6Ja//bzDa9dV01fGmYYr1alUCa7pQRuw nNUFrvSB+P8B+0H0sqL+2FRkdf5Dy7KiGyG7UnvEpuSctoiXHfB+xkgfdxAwuGdLJUYdg4GDJIyz VXb14zsUykOBJ3kPFBUw6XB0GfP3f8DcfMQ0tNJktVxh5CjVdG84RVbz/PPZf0mxo1IzepZ5FMUd HFE15lafUShJlWh7sxuM9mXbg2QxIWALd3ccXRDkIx5o80/xQJdP8abk3kvjxpvq4ETzljqtVrOO gtG7nfeYVgBsyg9a2ueQkGQZkEVAssckzuMsT0mYpYvJKpyLT5gvsleNx3uRZ7/aE6/aONnAat14 0UlIAPqk+lTzS70NZdtG/7XZDW67vXcuvERrJ+QmuaevBf5mHyOynWPBjkIQQUm2WCTzGZnFy9WM zMEqywwHkGAyD0xiYuRiZON3tvVEYB/rPwAAAP//AwBQSwMEFAAGAAgAAAAhAPkwV9TdAAAABwEA AA8AAABkcnMvZG93bnJldi54bWxMj8FOwzAQRO9I/IO1SFwQdQptVKVxKoREL6hUFD7AjbdxSryO bLdN/p7tCW67O6PZN+VqcJ04Y4itJwXTSQYCqfampUbB99fb4wJETJqM7jyhghEjrKrbm1IXxl/o E8+71AgOoVhoBTalvpAy1hadjhPfI7F28MHpxGtopAn6wuGuk09ZlkunW+IPVvf4arH+2Z2cgg97 COvtejM+jLXZHLsQx/S+UOr+bnhZgkg4pD8zXPEZHSpm2vsTmSg6BfPZnJ185wJXeZrnIPY8PM9A VqX8z1/9AgAA//8DAFBLAwQUAAYACAAAACEAeRi8nb8AAAAhAQAAGQAAAGRycy9fcmVscy9lMm9E b2MueG1sLnJlbHOEz7FqxDAMBuC90Hcw2hslHcpR4mQ5DrKWFG41jpKYxLKxnNJ7+3rswcENGoTQ 90tt/+t39UNJXGANTVWDIrZhcrxo+B4vbydQkg1PZg9MGm4k0HevL+0X7SaXJVldFFUUFg1rzvET UexK3kgVInGZzCF5k0ubFozGbmYhfK/rD0z/DejuTDVMGtIwNaDGWyzJz+0wz87SOdjDE+cHEWgP ycFf/V5QkxbKGhxvWKqpyqGAXYt3j3V/AAAA//8DAFBLAQItABQABgAIAAAAIQCbMyc3DAEAAC0C AAATAAAAAAAAAAAAAAAAAAAAAABbQ29udGVudF9UeXBlc10ueG1sUEsBAi0AFAAGAAgAAAAhADj9 If/WAAAAlAEAAAsAAAAAAAAAAAAAAAAAPQEAAF9yZWxzLy5yZWxzUEsBAi0AFAAGAAgAAAAhAF5K aDh8AQAACAMAAA4AAAAAAAAAAAAAAAAAPAIAAGRycy9lMm9Eb2MueG1sUEsBAi0AFAAGAAgAAAAh AP7d+njYAQAAjQQAABAAAAAAAAAAAAAAAAAA5AMAAGRycy9pbmsvaW5rMS54bWxQSwECLQAUAAYA CAAAACEA+TBX1N0AAAAHAQAADwAAAAAAAAAAAAAAAADqBQAAZHJzL2Rvd25yZXYueG1sUEsBAi0A FAAGAAgAAAAhAHkYvJ2/AAAAIQEAABkAAAAAAAAAAAAAAAAA9AYAAGRycy9fcmVscy9lMm9Eb2Mu eG1sLnJlbHNQSwUGAAAAAAYABgB4AQAA6gcAAAAA ">
                <v:imagedata r:id="rId10" o:title=""/>
              </v:shape>
            </w:pict>
          </mc:Fallback>
        </mc:AlternateContent>
      </w:r>
      <w:r>
        <w:rPr>
          <w:rFonts w:ascii="Arial" w:eastAsia="Arial" w:hAnsi="Arial" w:cs="Arial"/>
          <w:i/>
          <w:iCs/>
          <w:noProof/>
          <w:color w:val="555555"/>
        </w:rPr>
        <w:drawing>
          <wp:inline distT="0" distB="0" distL="0" distR="0" wp14:anchorId="2FC22743" wp14:editId="6768CE90">
            <wp:extent cx="5760720" cy="386715"/>
            <wp:effectExtent l="0" t="0" r="0" b="0"/>
            <wp:docPr id="168326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62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FBB7" w14:textId="3129C9CE" w:rsidR="00E24270" w:rsidRDefault="001E0EC0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>
        <w:rPr>
          <w:rFonts w:ascii="Arial" w:eastAsia="Arial" w:hAnsi="Arial" w:cs="Arial"/>
          <w:i/>
          <w:iCs/>
          <w:color w:val="555555"/>
        </w:rPr>
        <w:t>Figura 1 – Containers em execução na instância EC2</w:t>
      </w:r>
    </w:p>
    <w:p w14:paraId="2B2FC0C0" w14:textId="4C025941" w:rsidR="005239EE" w:rsidRDefault="005239EE">
      <w:pPr>
        <w:spacing w:before="60" w:after="240"/>
        <w:jc w:val="center"/>
      </w:pPr>
      <w:r>
        <w:rPr>
          <w:noProof/>
        </w:rPr>
        <w:lastRenderedPageBreak/>
        <w:drawing>
          <wp:inline distT="0" distB="0" distL="0" distR="0" wp14:anchorId="1126EA22" wp14:editId="2543F0F7">
            <wp:extent cx="5760720" cy="6051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F04A" w14:textId="1A8C8215" w:rsidR="005239EE" w:rsidRDefault="005239EE" w:rsidP="005239EE">
      <w:pPr>
        <w:spacing w:before="60" w:after="240"/>
        <w:jc w:val="center"/>
      </w:pPr>
      <w:r>
        <w:rPr>
          <w:rFonts w:ascii="Arial" w:eastAsia="Arial" w:hAnsi="Arial" w:cs="Arial"/>
          <w:i/>
          <w:iCs/>
          <w:color w:val="555555"/>
        </w:rPr>
        <w:t>Figura 2 – Images na instância EC2</w:t>
      </w:r>
    </w:p>
    <w:p w14:paraId="0BB3283A" w14:textId="77777777" w:rsidR="005239EE" w:rsidRDefault="005239EE">
      <w:pPr>
        <w:spacing w:before="60" w:after="240"/>
        <w:jc w:val="center"/>
      </w:pPr>
    </w:p>
    <w:p w14:paraId="462C5EC4" w14:textId="77777777" w:rsidR="00E24270" w:rsidRDefault="00E24270">
      <w:pPr>
        <w:spacing w:after="120"/>
      </w:pPr>
    </w:p>
    <w:p w14:paraId="2F3C6364" w14:textId="6E660F4C" w:rsidR="00E24270" w:rsidRDefault="001E0EC0">
      <w:pPr>
        <w:spacing w:before="360" w:after="180"/>
      </w:pPr>
      <w:r>
        <w:rPr>
          <w:rFonts w:ascii="Arial" w:eastAsia="Arial" w:hAnsi="Arial" w:cs="Arial"/>
          <w:b/>
          <w:bCs/>
          <w:sz w:val="24"/>
          <w:szCs w:val="24"/>
        </w:rPr>
        <w:t>DOCKERFILES</w:t>
      </w:r>
    </w:p>
    <w:p w14:paraId="3ABDB32B" w14:textId="77777777" w:rsidR="00E24270" w:rsidRDefault="001E0EC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Backend (Server/Dockerfile)</w:t>
      </w:r>
    </w:p>
    <w:p w14:paraId="1A8F492C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Responsável por construir a imagem do servidor FastAPI. Parte da imagem python:3.11-slim, instala o compilador gcc para suportar bibliotecas com extensões nativas (como psycopg2) e executa o Uvicorn escutando em todas as interfaces de rede.</w:t>
      </w:r>
    </w:p>
    <w:p w14:paraId="05F6DA94" w14:textId="77777777" w:rsidR="00E24270" w:rsidRDefault="00E24270">
      <w:pPr>
        <w:spacing w:after="120"/>
      </w:pPr>
    </w:p>
    <w:p w14:paraId="78831519" w14:textId="3A17C9F2" w:rsidR="00AC574B" w:rsidRDefault="00AC574B">
      <w:pPr>
        <w:spacing w:before="60" w:after="240"/>
        <w:jc w:val="center"/>
        <w:rPr>
          <w:rFonts w:ascii="Arial" w:eastAsia="Arial" w:hAnsi="Arial" w:cs="Arial"/>
          <w:i/>
          <w:iCs/>
          <w:color w:val="555555"/>
          <w:lang w:val="en-US"/>
        </w:rPr>
      </w:pPr>
      <w:r>
        <w:rPr>
          <w:rFonts w:ascii="Arial" w:eastAsia="Arial" w:hAnsi="Arial" w:cs="Arial"/>
          <w:i/>
          <w:iCs/>
          <w:noProof/>
          <w:color w:val="555555"/>
          <w:lang w:val="en-US"/>
        </w:rPr>
        <w:drawing>
          <wp:inline distT="0" distB="0" distL="0" distR="0" wp14:anchorId="3DAB26F3" wp14:editId="04D57813">
            <wp:extent cx="4541520" cy="2220699"/>
            <wp:effectExtent l="0" t="0" r="0" b="8255"/>
            <wp:docPr id="61781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10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6285" cy="222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C947" w14:textId="1B251428" w:rsidR="00E24270" w:rsidRPr="00AC574B" w:rsidRDefault="001E0EC0">
      <w:pPr>
        <w:spacing w:before="60" w:after="240"/>
        <w:jc w:val="center"/>
        <w:rPr>
          <w:lang w:val="en-US"/>
        </w:rPr>
      </w:pPr>
      <w:r>
        <w:rPr>
          <w:rFonts w:ascii="Arial" w:eastAsia="Arial" w:hAnsi="Arial" w:cs="Arial"/>
          <w:i/>
          <w:iCs/>
          <w:color w:val="555555"/>
          <w:lang w:val="en-US"/>
        </w:rPr>
        <w:t>Código 1 – Dockerfile do Backend</w:t>
      </w:r>
    </w:p>
    <w:p w14:paraId="7812E29D" w14:textId="2839BAE9" w:rsidR="00E24270" w:rsidRPr="00AC574B" w:rsidRDefault="001E0EC0">
      <w:pPr>
        <w:spacing w:before="240" w:after="120"/>
        <w:rPr>
          <w:lang w:val="en-US"/>
        </w:rPr>
      </w:pPr>
      <w:r>
        <w:rPr>
          <w:rFonts w:ascii="Arial" w:eastAsia="Arial" w:hAnsi="Arial" w:cs="Arial"/>
          <w:b/>
          <w:bCs/>
          <w:sz w:val="24"/>
          <w:szCs w:val="24"/>
          <w:lang w:val="en-US"/>
        </w:rPr>
        <w:t>Dashboard (Dashboard/Dockerfile)</w:t>
      </w:r>
    </w:p>
    <w:p w14:paraId="37C7E1B5" w14:textId="54A4125B" w:rsidR="00E24270" w:rsidRDefault="001E0EC0" w:rsidP="00AC574B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Constrói a imagem do dashboard de visualização. Segue a mesma estrutura base, copiando as dependências antes do código-fonte para aproveitar o cache de camadas do Docker e agilizar reconstruções.</w:t>
      </w:r>
    </w:p>
    <w:p w14:paraId="6469BC7B" w14:textId="3CED15B2" w:rsidR="00AC574B" w:rsidRDefault="00AC574B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>
        <w:rPr>
          <w:rFonts w:ascii="Arial" w:eastAsia="Arial" w:hAnsi="Arial" w:cs="Arial"/>
          <w:i/>
          <w:iCs/>
          <w:noProof/>
          <w:color w:val="555555"/>
        </w:rPr>
        <w:lastRenderedPageBreak/>
        <w:drawing>
          <wp:inline distT="0" distB="0" distL="0" distR="0" wp14:anchorId="49A5B92B" wp14:editId="53FBF5E8">
            <wp:extent cx="4720639" cy="2567940"/>
            <wp:effectExtent l="0" t="0" r="3810" b="3810"/>
            <wp:docPr id="47091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0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735" cy="257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0571" w14:textId="26564403" w:rsidR="00E24270" w:rsidRDefault="001E0EC0" w:rsidP="00AC574B">
      <w:pPr>
        <w:spacing w:before="60" w:after="240"/>
        <w:jc w:val="center"/>
      </w:pPr>
      <w:r>
        <w:rPr>
          <w:rFonts w:ascii="Arial" w:eastAsia="Arial" w:hAnsi="Arial" w:cs="Arial"/>
          <w:i/>
          <w:iCs/>
          <w:color w:val="555555"/>
        </w:rPr>
        <w:t>Código 2 – Dockerfile do Dashboard</w:t>
      </w:r>
    </w:p>
    <w:p w14:paraId="09B08C42" w14:textId="77777777" w:rsidR="00E24270" w:rsidRDefault="001E0EC0">
      <w:pPr>
        <w:spacing w:before="360" w:after="180"/>
      </w:pPr>
      <w:r>
        <w:rPr>
          <w:rFonts w:ascii="Arial" w:eastAsia="Arial" w:hAnsi="Arial" w:cs="Arial"/>
          <w:b/>
          <w:bCs/>
          <w:sz w:val="24"/>
          <w:szCs w:val="24"/>
        </w:rPr>
        <w:t>DOCKER COMPOSE</w:t>
      </w:r>
    </w:p>
    <w:p w14:paraId="55016909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O arquivo docker-compose.yml define e orquestra os três serviços. Os principais recursos utilizados são:</w:t>
      </w:r>
    </w:p>
    <w:p w14:paraId="32276CCA" w14:textId="77777777" w:rsidR="00E24270" w:rsidRDefault="00E24270">
      <w:pPr>
        <w:spacing w:after="120"/>
      </w:pPr>
    </w:p>
    <w:p w14:paraId="2D855827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healthcheck no banco de dados, garantindo que o PostgreSQL esteja pronto antes do backend iniciar</w:t>
      </w:r>
    </w:p>
    <w:p w14:paraId="6F9390AE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rede interna appnet, isolando a comunicação entre os containers</w:t>
      </w:r>
    </w:p>
    <w:p w14:paraId="0B224C1D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volume persistente postgres_data, mantendo os dados mesmo após reinicialização dos containers</w:t>
      </w:r>
    </w:p>
    <w:p w14:paraId="3DCEB367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variáveis de ambiente carregadas via arquivo .env, mantendo as credenciais fora do código</w:t>
      </w:r>
    </w:p>
    <w:p w14:paraId="3DC5391B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restart: always, reiniciando os serviços automaticamente em caso de falha</w:t>
      </w:r>
    </w:p>
    <w:p w14:paraId="522C8D9C" w14:textId="77777777" w:rsidR="00E24270" w:rsidRDefault="00E24270">
      <w:pPr>
        <w:spacing w:after="120"/>
      </w:pPr>
    </w:p>
    <w:p w14:paraId="2BE2C7EE" w14:textId="00B62BA5" w:rsidR="00AC574B" w:rsidRDefault="00AC574B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>
        <w:rPr>
          <w:rFonts w:ascii="Arial" w:eastAsia="Arial" w:hAnsi="Arial" w:cs="Arial"/>
          <w:i/>
          <w:iCs/>
          <w:noProof/>
          <w:color w:val="555555"/>
        </w:rPr>
        <w:drawing>
          <wp:inline distT="0" distB="0" distL="0" distR="0" wp14:anchorId="67B519D4" wp14:editId="70C10EC6">
            <wp:extent cx="4312920" cy="2628542"/>
            <wp:effectExtent l="0" t="0" r="0" b="635"/>
            <wp:docPr id="188437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7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5221" cy="263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DCD8" w14:textId="6321552F" w:rsidR="00AC574B" w:rsidRDefault="00AC574B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>
        <w:rPr>
          <w:rFonts w:ascii="Arial" w:eastAsia="Arial" w:hAnsi="Arial" w:cs="Arial"/>
          <w:i/>
          <w:iCs/>
          <w:noProof/>
          <w:color w:val="555555"/>
        </w:rPr>
        <w:lastRenderedPageBreak/>
        <w:drawing>
          <wp:inline distT="0" distB="0" distL="0" distR="0" wp14:anchorId="10CDCC36" wp14:editId="05ED6BB7">
            <wp:extent cx="4364117" cy="2575560"/>
            <wp:effectExtent l="0" t="0" r="0" b="0"/>
            <wp:docPr id="7320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3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3507" cy="258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1CE2" w14:textId="3DFA51A3" w:rsidR="00AC574B" w:rsidRDefault="00AC574B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>
        <w:rPr>
          <w:rFonts w:ascii="Arial" w:eastAsia="Arial" w:hAnsi="Arial" w:cs="Arial"/>
          <w:i/>
          <w:iCs/>
          <w:noProof/>
          <w:color w:val="555555"/>
        </w:rPr>
        <w:drawing>
          <wp:inline distT="0" distB="0" distL="0" distR="0" wp14:anchorId="471AC1B1" wp14:editId="1EBFAE03">
            <wp:extent cx="4602480" cy="2879594"/>
            <wp:effectExtent l="0" t="0" r="7620" b="0"/>
            <wp:docPr id="89255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55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1362" cy="288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7E51" w14:textId="68120231" w:rsidR="00AC574B" w:rsidRDefault="00AC574B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>
        <w:rPr>
          <w:rFonts w:ascii="Arial" w:eastAsia="Arial" w:hAnsi="Arial" w:cs="Arial"/>
          <w:i/>
          <w:iCs/>
          <w:noProof/>
          <w:color w:val="555555"/>
        </w:rPr>
        <w:drawing>
          <wp:inline distT="0" distB="0" distL="0" distR="0" wp14:anchorId="15EAFD40" wp14:editId="3BD96BC6">
            <wp:extent cx="4564380" cy="1185654"/>
            <wp:effectExtent l="0" t="0" r="7620" b="0"/>
            <wp:docPr id="66489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98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8443" cy="11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6D90" w14:textId="75ED4E53" w:rsidR="00E24270" w:rsidRDefault="001E0EC0">
      <w:pPr>
        <w:spacing w:before="60" w:after="240"/>
        <w:jc w:val="center"/>
      </w:pPr>
      <w:r>
        <w:rPr>
          <w:rFonts w:ascii="Arial" w:eastAsia="Arial" w:hAnsi="Arial" w:cs="Arial"/>
          <w:i/>
          <w:iCs/>
          <w:color w:val="555555"/>
        </w:rPr>
        <w:t>Código 3 – Docker Compose de produção</w:t>
      </w:r>
    </w:p>
    <w:p w14:paraId="1A638C30" w14:textId="77777777" w:rsidR="001E625A" w:rsidRDefault="001E625A" w:rsidP="001E625A"/>
    <w:p w14:paraId="44853B5D" w14:textId="7BA59574" w:rsidR="00E24270" w:rsidRDefault="001E0EC0" w:rsidP="001E625A">
      <w:r>
        <w:rPr>
          <w:rFonts w:ascii="Arial" w:eastAsia="Arial" w:hAnsi="Arial" w:cs="Arial"/>
          <w:b/>
          <w:bCs/>
          <w:sz w:val="24"/>
          <w:szCs w:val="24"/>
        </w:rPr>
        <w:t>DIFICULDADES ENCONTRADAS</w:t>
      </w:r>
    </w:p>
    <w:p w14:paraId="46432ECF" w14:textId="77777777" w:rsidR="00E24270" w:rsidRDefault="001E0EC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Problemas enfrentados:</w:t>
      </w:r>
    </w:p>
    <w:p w14:paraId="1A6794BE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Erro de conexão do backend com o banco de dados por inicialização prematura</w:t>
      </w:r>
    </w:p>
    <w:p w14:paraId="12C1F2D3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Compilação de bibliotecas nativas Python sem o gcc instalado na imagem</w:t>
      </w:r>
    </w:p>
    <w:p w14:paraId="358D4C2A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lastRenderedPageBreak/>
        <w:t>Comunicação entre os containers dashboard e backend usando endereços corretos na rede interna</w:t>
      </w:r>
    </w:p>
    <w:p w14:paraId="08AFB3FD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Configuração do arquivo .env com as variáveis corretas no servidor</w:t>
      </w:r>
    </w:p>
    <w:p w14:paraId="5798A463" w14:textId="77777777" w:rsidR="00E24270" w:rsidRDefault="00E24270">
      <w:pPr>
        <w:spacing w:after="120"/>
      </w:pPr>
    </w:p>
    <w:p w14:paraId="15E73BA4" w14:textId="77777777" w:rsidR="00E24270" w:rsidRDefault="001E0EC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Soluções aplicadas:</w:t>
      </w:r>
    </w:p>
    <w:p w14:paraId="62E7B59A" w14:textId="77777777" w:rsidR="00E24270" w:rsidRPr="00AC574B" w:rsidRDefault="001E0EC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>
        <w:rPr>
          <w:rFonts w:ascii="Arial" w:eastAsia="Arial" w:hAnsi="Arial" w:cs="Arial"/>
          <w:sz w:val="24"/>
          <w:szCs w:val="24"/>
          <w:lang w:val="en-US"/>
        </w:rPr>
        <w:t>Implementação de healthcheck com condition: service_healthy</w:t>
      </w:r>
    </w:p>
    <w:p w14:paraId="6E2EC988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Adição do gcc no Dockerfile do backend via apt-get</w:t>
      </w:r>
    </w:p>
    <w:p w14:paraId="13F65886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Uso da rede appnet com resolução por container_name</w:t>
      </w:r>
    </w:p>
    <w:p w14:paraId="6CAED8BB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Criação do arquivo .env diretamente no servidor via nano</w:t>
      </w:r>
    </w:p>
    <w:p w14:paraId="202E49D1" w14:textId="77777777" w:rsidR="001E625A" w:rsidRDefault="001E625A">
      <w:pPr>
        <w:spacing w:before="360" w:after="180"/>
        <w:rPr>
          <w:rFonts w:ascii="Arial" w:eastAsia="Arial" w:hAnsi="Arial" w:cs="Arial"/>
          <w:b/>
          <w:bCs/>
          <w:sz w:val="24"/>
          <w:szCs w:val="24"/>
        </w:rPr>
      </w:pPr>
    </w:p>
    <w:p w14:paraId="1EF6A092" w14:textId="1F086598" w:rsidR="00E24270" w:rsidRDefault="001E0EC0">
      <w:pPr>
        <w:spacing w:before="360" w:after="180"/>
      </w:pPr>
      <w:r>
        <w:rPr>
          <w:rFonts w:ascii="Arial" w:eastAsia="Arial" w:hAnsi="Arial" w:cs="Arial"/>
          <w:b/>
          <w:bCs/>
          <w:sz w:val="24"/>
          <w:szCs w:val="24"/>
        </w:rPr>
        <w:t>RESULTADOS OBTIDOS</w:t>
      </w:r>
    </w:p>
    <w:p w14:paraId="767ABEA1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Dockerfiles funcionais para o backend e o dashboard</w:t>
      </w:r>
    </w:p>
    <w:p w14:paraId="5DF00C2A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Docker Compose com os três serviços iniciando na ordem correta</w:t>
      </w:r>
    </w:p>
    <w:p w14:paraId="5D0F93D4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Projeto em execução na instância EC2 com docker compose up -d --build</w:t>
      </w:r>
    </w:p>
    <w:p w14:paraId="39A70D6C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Backend acessível na porta 8000 e dashboard na porta 8050</w:t>
      </w:r>
    </w:p>
    <w:p w14:paraId="58BAC72B" w14:textId="77777777" w:rsidR="00E24270" w:rsidRDefault="001E0EC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Dados do banco persistidos em volume após reinicialização dos containers</w:t>
      </w:r>
    </w:p>
    <w:p w14:paraId="10779BC9" w14:textId="77777777" w:rsidR="00E24270" w:rsidRDefault="00E24270">
      <w:pPr>
        <w:spacing w:after="120"/>
      </w:pPr>
    </w:p>
    <w:p w14:paraId="1F8AD20A" w14:textId="1DCB5D90" w:rsidR="001E625A" w:rsidRDefault="001E625A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>
        <w:rPr>
          <w:rFonts w:ascii="Arial" w:eastAsia="Arial" w:hAnsi="Arial" w:cs="Arial"/>
          <w:i/>
          <w:iCs/>
          <w:noProof/>
          <w:color w:val="555555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340CA82" wp14:editId="7ECC45DC">
                <wp:simplePos x="0" y="0"/>
                <wp:positionH relativeFrom="column">
                  <wp:posOffset>344805</wp:posOffset>
                </wp:positionH>
                <wp:positionV relativeFrom="paragraph">
                  <wp:posOffset>19685</wp:posOffset>
                </wp:positionV>
                <wp:extent cx="367665" cy="635"/>
                <wp:effectExtent l="57150" t="76200" r="70485" b="75565"/>
                <wp:wrapNone/>
                <wp:docPr id="20887206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76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166F4A" id="Ink 26" o:spid="_x0000_s1026" type="#_x0000_t75" style="position:absolute;margin-left:25.75pt;margin-top:-.95pt;width:31.75pt;height: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Ku9ktN5AQAACgMAAA4AAABkcnMvZTJvRG9jLnhtbJxSXU/CMBR9N/E/ NH2XMZCBCxsPEhMeVB70B9SuZY1r73JbGPx77wYIaIwJL03uPenp+eh0trUV2yj0BlzG416fM+Uk FMatMv7+9nQ34cwH4QpRgVMZ3ynPZ/ntzbSpUzWAEqpCISMS59OmzngZQp1GkZelssL3oFaOQA1o RaARV1GBoiF2W0WDfj+JGsCiRpDKe9rO9yDPO36tlQyvWnsVWEXqxsmA5ISMD+PxiJRiu3uYjDn7 aHdxPOJRPhXpCkVdGnmQJa5QZYVxJOKbai6CYGs0v6iskQgedOhJsBFobaTqPJG7uP/D3cJ9ts7i e7nGVIILyoWlwHDMrwOuecJWFEHzDAU1JNYB+IGRAvq/kL3oOci1JT37VlBVItCX8KWpPQWdmiLj uCjik363eTw5WOLJ18slQI1EB8t/XdlqtG3YpIRtM07N7tqz61JtA5O0HCbjJBlxJglKhl3RR9r9 9eN0liu9fNHg+dyqOvvC+RcAAAD//wMAUEsDBBQABgAIAAAAIQC+DukYxAEAAGUEAAAQAAAAZHJz L2luay9pbmsxLnhtbLSTXW/bIBSG7yftPyB20ZvFBpw2mVWnV41UaZOmfkjbpWvTGNVABDhO/v2O MSGumu5qkyULDpyXcx5erm/2skU7bqzQqsA0IRhxVelaqE2Bnx7XsyVG1pWqLluteIEP3OKb1edP 10K9yjaHPwIFZYeRbAvcOLfN07Tv+6TPEm02KSMkS+/U64/veBWyav4ilHBwpD2GKq0c37tBLBd1 gSu3J3E/aD/ozlQ8Lg8RU512OFNWfK2NLF1UbEqleItUKaHuXxi5wxYGAs7ZcIORFNDwjCV0vpgv b79BoNwXeDLvoEQLlUicntf8/R801+81h7IytrhaYBRKqvluqCn1zPOPe/9p9JYbJ/gJ8wglLBxQ Nc49nxGU4Va33XA3GO3KtgNklBCwRTibpmeAvNcDNv9UD7h8qDct7i2a0N6UQ4AWLXW8WickB6PL bfSYsyA8hB+c8c+BEXY1I5czMn9kNKfLnJIkY2RyFcHFR81n09km6j2bk1/9SqQ2dtaL2jUROklo ZD4lfi6z4WLTuL+khqZ9bvTNmVforYRCF/f8pcBf/ENEPnMM+DYoIojNsyX5ekEJIxfwvbFjPAQ4 r/4AAAD//wMAUEsDBBQABgAIAAAAIQDLOTNt3gAAAAcBAAAPAAAAZHJzL2Rvd25yZXYueG1sTI9B S8NAFITvgv9heYK3drNKtKbZFLEIIiK2lvb6mn0mqdm3Ibtp4793e9LjMMPMN/litK04Uu8bxxrU NAFBXDrTcKVh8/k8mYHwAdlg65g0/JCHRXF5kWNm3IlXdFyHSsQS9hlqqEPoMil9WZNFP3UdcfS+ XG8xRNlX0vR4iuW2lTdJcictNhwXauzoqabyez1YDdv3l9vlCg87ftsOm2r54Q73r07r66vxcQ4i 0Bj+wnDGj+hQRKa9G9h40WpIVRqTGibqAcTZV2n8ttcwUyCLXP7nL34BAAD//wMAUEsDBBQABgAI AAAAIQB5GLydvwAAACEBAAAZAAAAZHJzL19yZWxzL2Uyb0RvYy54bWwucmVsc4TPsWrEMAwG4L3Q dzDaGyUdylHiZDkOspYUbjWOkpjEsrGc0nv7euzBwQ0ahND3S23/63f1Q0lcYA1NVYMitmFyvGj4 Hi9vJ1CSDU9mD0wabiTQd68v7RftJpclWV0UVRQWDWvO8RNR7EreSBUicZnMIXmTS5sWjMZuZiF8 r+sPTP8N6O5MNUwa0jA1oMZbLMnP7TDPztI52MMT5wcRaA/JwV/9XlCTFsoaHG9YqqnKoYBdi3eP dX8AAAD//wMAUEsBAi0AFAAGAAgAAAAhAJszJzcMAQAALQIAABMAAAAAAAAAAAAAAAAAAAAAAFtD b250ZW50X1R5cGVzXS54bWxQSwECLQAUAAYACAAAACEAOP0h/9YAAACUAQAACwAAAAAAAAAAAAAA AAA9AQAAX3JlbHMvLnJlbHNQSwECLQAUAAYACAAAACEAq72S03kBAAAKAwAADgAAAAAAAAAAAAAA AAA8AgAAZHJzL2Uyb0RvYy54bWxQSwECLQAUAAYACAAAACEAvg7pGMQBAABlBAAAEAAAAAAAAAAA AAAAAADhAwAAZHJzL2luay9pbmsxLnhtbFBLAQItABQABgAIAAAAIQDLOTNt3gAAAAcBAAAPAAAA AAAAAAAAAAAAANMFAABkcnMvZG93bnJldi54bWxQSwECLQAUAAYACAAAACEAeRi8nb8AAAAhAQAA GQAAAAAAAAAAAAAAAADeBgAAZHJzL19yZWxzL2Uyb0RvYy54bWwucmVsc1BLBQYAAAAABgAGAHgB AADUBwAAAAA= ">
                <v:imagedata r:id="rId20" o:title=""/>
              </v:shape>
            </w:pict>
          </mc:Fallback>
        </mc:AlternateContent>
      </w:r>
      <w:r>
        <w:rPr>
          <w:rFonts w:ascii="Arial" w:eastAsia="Arial" w:hAnsi="Arial" w:cs="Arial"/>
          <w:i/>
          <w:iCs/>
          <w:noProof/>
          <w:color w:val="555555"/>
        </w:rPr>
        <w:drawing>
          <wp:inline distT="0" distB="0" distL="0" distR="0" wp14:anchorId="0104B4B3" wp14:editId="30964920">
            <wp:extent cx="5760720" cy="2556510"/>
            <wp:effectExtent l="0" t="0" r="0" b="0"/>
            <wp:docPr id="159152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20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9A4E" w14:textId="0E2AEB20" w:rsidR="00E24270" w:rsidRDefault="001E0EC0">
      <w:pPr>
        <w:spacing w:before="60" w:after="240"/>
        <w:jc w:val="center"/>
      </w:pPr>
      <w:r>
        <w:rPr>
          <w:rFonts w:ascii="Arial" w:eastAsia="Arial" w:hAnsi="Arial" w:cs="Arial"/>
          <w:i/>
          <w:iCs/>
          <w:color w:val="555555"/>
        </w:rPr>
        <w:t>Figura 2 – Deploy realizado na instância EC2</w:t>
      </w:r>
    </w:p>
    <w:p w14:paraId="0A000001" w14:textId="77777777" w:rsidR="00E24270" w:rsidRDefault="00E24270">
      <w:pPr>
        <w:spacing w:after="120"/>
      </w:pPr>
    </w:p>
    <w:p w14:paraId="0A000002" w14:textId="0A000000" w:rsidR="00E24270" w:rsidRDefault="00E24270">
      <w:pPr>
        <w:spacing w:before="360" w:after="180"/>
      </w:pPr>
      <w:r>
        <w:rPr>
          <w:rFonts w:ascii="Arial" w:eastAsia="Arial" w:hAnsi="Arial" w:cs="Arial"/>
          <w:b/>
          <w:bCs/>
          <w:sz w:val="24"/>
          <w:szCs w:val="24"/>
        </w:rPr>
        <w:t>SERVIÇOS EM EXECUÇÃO</w:t>
      </w:r>
    </w:p>
    <w:p w14:paraId="0A000003" w14:textId="0A000000" w:rsidR="00E24270" w:rsidRDefault="00E24270">
      <w:pPr>
        <w:spacing w:after="18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Com os containers em execução na instância EC2, os três serviços ficam acessíveis via navegador pelo IP público da máquina. O Docker garante que cada serviço suba isolado, na porta correta, e se comunique internamente com os demais.</w:t>
      </w:r>
    </w:p>
    <w:p w14:paraId="6FE7FF51" w14:textId="77777777" w:rsidR="00E44E6E" w:rsidRDefault="00E44E6E" w:rsidP="00E44E6E">
      <w:pPr>
        <w:spacing w:before="240" w:after="120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lastRenderedPageBreak/>
        <w:t>Backend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— Documentação da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API  </w:t>
      </w:r>
      <w:r>
        <w:rPr>
          <w:rFonts w:ascii="Arial" w:eastAsia="Arial" w:hAnsi="Arial" w:cs="Arial"/>
          <w:color w:val="555555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555555"/>
          <w:sz w:val="22"/>
          <w:szCs w:val="22"/>
        </w:rPr>
        <w:t>54.90.66.229:8000/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docs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>)</w:t>
      </w:r>
    </w:p>
    <w:p w14:paraId="323AA8E2" w14:textId="77777777" w:rsidR="00E44E6E" w:rsidRDefault="00E44E6E" w:rsidP="00E44E6E">
      <w:pPr>
        <w:spacing w:after="12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O container do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expõe automaticamente a documentação interativa da API (Swagger UI) na rota /docs. Isso confirma que o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está rodando corretamente dentro do container e aceitando conexões externas na porta 8000.</w:t>
      </w:r>
    </w:p>
    <w:p w14:paraId="280200DE" w14:textId="3EE47174" w:rsidR="00E44E6E" w:rsidRDefault="00E44E6E">
      <w:pPr>
        <w:spacing w:before="240" w:after="120"/>
        <w:rPr>
          <w:rFonts w:ascii="Arial" w:eastAsia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6FA3CB" wp14:editId="786552F8">
            <wp:extent cx="5760720" cy="3009900"/>
            <wp:effectExtent l="0" t="0" r="0" b="0"/>
            <wp:docPr id="1194981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A66B6" w14:textId="6C6762F6" w:rsidR="00E44E6E" w:rsidRDefault="00E44E6E" w:rsidP="00E44E6E">
      <w:pPr>
        <w:spacing w:before="60" w:after="240"/>
        <w:jc w:val="center"/>
      </w:pPr>
      <w:r>
        <w:rPr>
          <w:rFonts w:ascii="Arial" w:eastAsia="Arial" w:hAnsi="Arial" w:cs="Arial"/>
          <w:i/>
          <w:iCs/>
          <w:color w:val="555555"/>
        </w:rPr>
        <w:t xml:space="preserve">Figura </w:t>
      </w:r>
      <w:r>
        <w:rPr>
          <w:rFonts w:ascii="Arial" w:eastAsia="Arial" w:hAnsi="Arial" w:cs="Arial"/>
          <w:i/>
          <w:iCs/>
          <w:color w:val="555555"/>
        </w:rPr>
        <w:t>3</w:t>
      </w:r>
      <w:r>
        <w:rPr>
          <w:rFonts w:ascii="Arial" w:eastAsia="Arial" w:hAnsi="Arial" w:cs="Arial"/>
          <w:i/>
          <w:iCs/>
          <w:color w:val="555555"/>
        </w:rPr>
        <w:t xml:space="preserve"> – Swagger UI do </w:t>
      </w:r>
      <w:proofErr w:type="spellStart"/>
      <w:r>
        <w:rPr>
          <w:rFonts w:ascii="Arial" w:eastAsia="Arial" w:hAnsi="Arial" w:cs="Arial"/>
          <w:i/>
          <w:iCs/>
          <w:color w:val="555555"/>
        </w:rPr>
        <w:t>backend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</w:rPr>
        <w:t>FastAPI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rodando na EC2</w:t>
      </w:r>
    </w:p>
    <w:p w14:paraId="0A000010" w14:textId="702A761C" w:rsidR="00E24270" w:rsidRDefault="00E2427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Dashboard — Tela de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Login  </w:t>
      </w:r>
      <w:r>
        <w:rPr>
          <w:rFonts w:ascii="Arial" w:eastAsia="Arial" w:hAnsi="Arial" w:cs="Arial"/>
          <w:color w:val="555555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555555"/>
          <w:sz w:val="22"/>
          <w:szCs w:val="22"/>
        </w:rPr>
        <w:t>54.90.66.229:8050/login)</w:t>
      </w:r>
    </w:p>
    <w:p w14:paraId="0A000011" w14:textId="0A000000" w:rsidR="00E24270" w:rsidRDefault="00E24270">
      <w:pPr>
        <w:spacing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container do dashboard sobe uma aplicação web completa com autenticação. A tela de login é o primeiro ponto de acesso, servida pelo Dash/Python rodando dentro do container na porta 8050.</w:t>
      </w:r>
    </w:p>
    <w:p w14:paraId="0A000013" w14:textId="2EFA3086" w:rsidR="00E24270" w:rsidRDefault="00E44E6E" w:rsidP="00E44E6E">
      <w:pPr>
        <w:spacing w:after="120" w:line="360" w:lineRule="auto"/>
        <w:jc w:val="center"/>
      </w:pPr>
      <w:r>
        <w:rPr>
          <w:noProof/>
        </w:rPr>
        <w:drawing>
          <wp:inline distT="0" distB="0" distL="0" distR="0" wp14:anchorId="3A5D265A" wp14:editId="3E8466B7">
            <wp:extent cx="5760720" cy="2955290"/>
            <wp:effectExtent l="0" t="0" r="0" b="0"/>
            <wp:docPr id="1905917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4270">
        <w:rPr>
          <w:rFonts w:ascii="Arial" w:eastAsia="Arial" w:hAnsi="Arial" w:cs="Arial"/>
          <w:i/>
          <w:iCs/>
          <w:color w:val="555555"/>
        </w:rPr>
        <w:t xml:space="preserve">Figura </w:t>
      </w:r>
      <w:r>
        <w:rPr>
          <w:rFonts w:ascii="Arial" w:eastAsia="Arial" w:hAnsi="Arial" w:cs="Arial"/>
          <w:i/>
          <w:iCs/>
          <w:color w:val="555555"/>
        </w:rPr>
        <w:t>4</w:t>
      </w:r>
      <w:r w:rsidR="00E24270">
        <w:rPr>
          <w:rFonts w:ascii="Arial" w:eastAsia="Arial" w:hAnsi="Arial" w:cs="Arial"/>
          <w:i/>
          <w:iCs/>
          <w:color w:val="555555"/>
        </w:rPr>
        <w:t xml:space="preserve"> – Tela de login do Dashboard acessível via EC2</w:t>
      </w:r>
    </w:p>
    <w:p w14:paraId="0A000020" w14:textId="0A000000" w:rsidR="00E24270" w:rsidRDefault="00E2427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Dashboard — Painel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Admin  </w:t>
      </w:r>
      <w:r>
        <w:rPr>
          <w:rFonts w:ascii="Arial" w:eastAsia="Arial" w:hAnsi="Arial" w:cs="Arial"/>
          <w:color w:val="555555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555555"/>
          <w:sz w:val="22"/>
          <w:szCs w:val="22"/>
        </w:rPr>
        <w:t>54.90.66.229:8050/dashboard)</w:t>
      </w:r>
    </w:p>
    <w:p w14:paraId="0A000021" w14:textId="0A000000" w:rsidR="00E24270" w:rsidRDefault="00E24270">
      <w:pPr>
        <w:spacing w:after="12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Após autenticar, o painel admin exibe os dados coletados pelo projeto: total de kg arrecadados pelo app e pela câmera, valor estimado, metas e gráficos por categoria. Todos esses dados vêm do container do backend via requisições internas na rede appnet.</w:t>
      </w:r>
    </w:p>
    <w:p w14:paraId="7A7ADA12" w14:textId="6A4B5928" w:rsidR="00E44E6E" w:rsidRDefault="00E44E6E">
      <w:pPr>
        <w:spacing w:before="60" w:after="240"/>
        <w:jc w:val="center"/>
        <w:rPr>
          <w:rFonts w:ascii="Arial" w:eastAsia="Arial" w:hAnsi="Arial" w:cs="Arial"/>
          <w:i/>
          <w:iCs/>
          <w:color w:val="888888"/>
          <w:sz w:val="22"/>
          <w:szCs w:val="22"/>
        </w:rPr>
      </w:pPr>
      <w:r>
        <w:rPr>
          <w:noProof/>
        </w:rPr>
        <w:drawing>
          <wp:inline distT="0" distB="0" distL="0" distR="0" wp14:anchorId="7326D185" wp14:editId="73A5E663">
            <wp:extent cx="5760720" cy="2952115"/>
            <wp:effectExtent l="0" t="0" r="0" b="635"/>
            <wp:docPr id="2137498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0023" w14:textId="5F69D770" w:rsidR="00E24270" w:rsidRDefault="00E24270">
      <w:pPr>
        <w:spacing w:before="60" w:after="240"/>
        <w:jc w:val="center"/>
      </w:pPr>
      <w:r>
        <w:rPr>
          <w:rFonts w:ascii="Arial" w:eastAsia="Arial" w:hAnsi="Arial" w:cs="Arial"/>
          <w:i/>
          <w:iCs/>
          <w:color w:val="555555"/>
        </w:rPr>
        <w:t xml:space="preserve">Figura </w:t>
      </w:r>
      <w:r w:rsidR="00E44E6E">
        <w:rPr>
          <w:rFonts w:ascii="Arial" w:eastAsia="Arial" w:hAnsi="Arial" w:cs="Arial"/>
          <w:i/>
          <w:iCs/>
          <w:color w:val="555555"/>
        </w:rPr>
        <w:t>5</w:t>
      </w:r>
      <w:r>
        <w:rPr>
          <w:rFonts w:ascii="Arial" w:eastAsia="Arial" w:hAnsi="Arial" w:cs="Arial"/>
          <w:i/>
          <w:iCs/>
          <w:color w:val="555555"/>
        </w:rPr>
        <w:t xml:space="preserve"> – Painel admin do Dashboard com dados em tempo real</w:t>
      </w:r>
    </w:p>
    <w:p w14:paraId="0A000040" w14:textId="6ED8B0FA" w:rsidR="00E24270" w:rsidRDefault="00E2427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Dashboard — Resultados da Arrecadação</w:t>
      </w:r>
    </w:p>
    <w:p w14:paraId="0A000042" w14:textId="3C89CCD1" w:rsidR="00E24270" w:rsidRDefault="00E24270" w:rsidP="00E44E6E">
      <w:pPr>
        <w:spacing w:after="120" w:line="360" w:lineRule="auto"/>
        <w:jc w:val="both"/>
        <w:rPr>
          <w:rFonts w:ascii="Arial" w:eastAsia="Arial" w:hAnsi="Arial" w:cs="Arial"/>
          <w:i/>
          <w:iCs/>
          <w:color w:val="888888"/>
          <w:sz w:val="22"/>
          <w:szCs w:val="22"/>
        </w:rPr>
      </w:pPr>
      <w:r>
        <w:rPr>
          <w:rFonts w:ascii="Arial" w:eastAsia="Arial" w:hAnsi="Arial" w:cs="Arial"/>
          <w:sz w:val="24"/>
          <w:szCs w:val="24"/>
        </w:rPr>
        <w:t>O dashboard também exibe os resultados da detecção automática por câmera, mostrando o total de kg validados, valor estimado, número de detecções e a confiança média do modelo. Esses dados são processados pelo backend e consultados em tempo real pelo dashboard através da rede interna Docker.</w:t>
      </w:r>
    </w:p>
    <w:p w14:paraId="0214287B" w14:textId="542F3701" w:rsidR="00E44E6E" w:rsidRDefault="00E44E6E" w:rsidP="00E44E6E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432F01B9" wp14:editId="4DA9516F">
            <wp:extent cx="5760720" cy="2704465"/>
            <wp:effectExtent l="0" t="0" r="0" b="635"/>
            <wp:docPr id="838416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0043" w14:textId="0A000000" w:rsidR="00E24270" w:rsidRDefault="00E24270">
      <w:pPr>
        <w:spacing w:before="60" w:after="240"/>
        <w:jc w:val="center"/>
      </w:pPr>
      <w:r>
        <w:rPr>
          <w:rFonts w:ascii="Arial" w:eastAsia="Arial" w:hAnsi="Arial" w:cs="Arial"/>
          <w:i/>
          <w:iCs/>
          <w:color w:val="555555"/>
        </w:rPr>
        <w:lastRenderedPageBreak/>
        <w:t>Figura 6 – Resultados da detecção automática por câmera no dashboard</w:t>
      </w:r>
    </w:p>
    <w:p w14:paraId="0A000050" w14:textId="77777777" w:rsidR="00E24270" w:rsidRDefault="00E24270">
      <w:pPr>
        <w:spacing w:after="120"/>
      </w:pPr>
    </w:p>
    <w:p w14:paraId="3D21769B" w14:textId="7DA10706" w:rsidR="00E24270" w:rsidRDefault="001E0EC0">
      <w:pPr>
        <w:spacing w:before="360" w:after="180"/>
      </w:pPr>
      <w:r>
        <w:rPr>
          <w:rFonts w:ascii="Arial" w:eastAsia="Arial" w:hAnsi="Arial" w:cs="Arial"/>
          <w:b/>
          <w:bCs/>
          <w:sz w:val="24"/>
          <w:szCs w:val="24"/>
        </w:rPr>
        <w:t>CONCLUSÃO</w:t>
      </w:r>
    </w:p>
    <w:p w14:paraId="47CFE4BC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A atividade permitiu aplicar na prática os conceitos de isolamento de processos e virtualização estudados na disciplina. Com o Docker, foi possível garantir que o ambiente de desenvolvimento e o servidor em nuvem se comportem de forma idêntica, eliminando problemas de compatibilidade entre máquinas.</w:t>
      </w:r>
    </w:p>
    <w:p w14:paraId="0D86E4A1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A containerização do Projeto Lideranças Empáticas é a base que permitirá o deploy contínuo do sistema ao longo do semestre, com os três serviços funcionando de forma integrada e reproduzível na instância EC2 da AWS.</w:t>
      </w:r>
    </w:p>
    <w:sectPr w:rsidR="00E24270">
      <w:footerReference w:type="default" r:id="rId26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448A1" w14:textId="77777777" w:rsidR="00C03DB0" w:rsidRDefault="00C03DB0">
      <w:r>
        <w:separator/>
      </w:r>
    </w:p>
  </w:endnote>
  <w:endnote w:type="continuationSeparator" w:id="0">
    <w:p w14:paraId="3062EDA5" w14:textId="77777777" w:rsidR="00C03DB0" w:rsidRDefault="00C03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EA90D" w14:textId="77777777" w:rsidR="00E24270" w:rsidRDefault="001E0EC0">
    <w:pPr>
      <w:jc w:val="right"/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>
      <w:rPr>
        <w:rFonts w:ascii="Arial" w:eastAsia="Arial" w:hAnsi="Arial" w:cs="Arial"/>
      </w:rPr>
      <w:fldChar w:fldCharType="separate"/>
    </w:r>
    <w:r w:rsidR="00AC574B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D1CA5" w14:textId="77777777" w:rsidR="00C03DB0" w:rsidRDefault="00C03DB0">
      <w:r>
        <w:separator/>
      </w:r>
    </w:p>
  </w:footnote>
  <w:footnote w:type="continuationSeparator" w:id="0">
    <w:p w14:paraId="36DCA5A0" w14:textId="77777777" w:rsidR="00C03DB0" w:rsidRDefault="00C03D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64060"/>
    <w:multiLevelType w:val="hybridMultilevel"/>
    <w:tmpl w:val="5B183204"/>
    <w:lvl w:ilvl="0" w:tplc="2FAAFA04">
      <w:start w:val="1"/>
      <w:numFmt w:val="bullet"/>
      <w:lvlText w:val="●"/>
      <w:lvlJc w:val="left"/>
      <w:pPr>
        <w:ind w:left="720" w:hanging="360"/>
      </w:pPr>
    </w:lvl>
    <w:lvl w:ilvl="1" w:tplc="1E7CCFDE">
      <w:start w:val="1"/>
      <w:numFmt w:val="bullet"/>
      <w:lvlText w:val="○"/>
      <w:lvlJc w:val="left"/>
      <w:pPr>
        <w:ind w:left="1440" w:hanging="360"/>
      </w:pPr>
    </w:lvl>
    <w:lvl w:ilvl="2" w:tplc="36606AD2">
      <w:start w:val="1"/>
      <w:numFmt w:val="bullet"/>
      <w:lvlText w:val="■"/>
      <w:lvlJc w:val="left"/>
      <w:pPr>
        <w:ind w:left="2160" w:hanging="360"/>
      </w:pPr>
    </w:lvl>
    <w:lvl w:ilvl="3" w:tplc="5F9A344C">
      <w:start w:val="1"/>
      <w:numFmt w:val="bullet"/>
      <w:lvlText w:val="●"/>
      <w:lvlJc w:val="left"/>
      <w:pPr>
        <w:ind w:left="2880" w:hanging="360"/>
      </w:pPr>
    </w:lvl>
    <w:lvl w:ilvl="4" w:tplc="8F02AD08">
      <w:start w:val="1"/>
      <w:numFmt w:val="bullet"/>
      <w:lvlText w:val="○"/>
      <w:lvlJc w:val="left"/>
      <w:pPr>
        <w:ind w:left="3600" w:hanging="360"/>
      </w:pPr>
    </w:lvl>
    <w:lvl w:ilvl="5" w:tplc="8676EE42">
      <w:start w:val="1"/>
      <w:numFmt w:val="bullet"/>
      <w:lvlText w:val="■"/>
      <w:lvlJc w:val="left"/>
      <w:pPr>
        <w:ind w:left="4320" w:hanging="360"/>
      </w:pPr>
    </w:lvl>
    <w:lvl w:ilvl="6" w:tplc="DDCEC630">
      <w:start w:val="1"/>
      <w:numFmt w:val="bullet"/>
      <w:lvlText w:val="●"/>
      <w:lvlJc w:val="left"/>
      <w:pPr>
        <w:ind w:left="5040" w:hanging="360"/>
      </w:pPr>
    </w:lvl>
    <w:lvl w:ilvl="7" w:tplc="D91EFAE4">
      <w:start w:val="1"/>
      <w:numFmt w:val="bullet"/>
      <w:lvlText w:val="●"/>
      <w:lvlJc w:val="left"/>
      <w:pPr>
        <w:ind w:left="5760" w:hanging="360"/>
      </w:pPr>
    </w:lvl>
    <w:lvl w:ilvl="8" w:tplc="C1A0B8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980F73"/>
    <w:multiLevelType w:val="hybridMultilevel"/>
    <w:tmpl w:val="DDAA4442"/>
    <w:lvl w:ilvl="0" w:tplc="E6169F50">
      <w:start w:val="1"/>
      <w:numFmt w:val="bullet"/>
      <w:lvlText w:val="•"/>
      <w:lvlJc w:val="left"/>
      <w:pPr>
        <w:ind w:left="720" w:hanging="360"/>
      </w:pPr>
    </w:lvl>
    <w:lvl w:ilvl="1" w:tplc="3BC6AF1C">
      <w:numFmt w:val="decimal"/>
      <w:lvlText w:val=""/>
      <w:lvlJc w:val="left"/>
    </w:lvl>
    <w:lvl w:ilvl="2" w:tplc="3EA6B264">
      <w:numFmt w:val="decimal"/>
      <w:lvlText w:val=""/>
      <w:lvlJc w:val="left"/>
    </w:lvl>
    <w:lvl w:ilvl="3" w:tplc="204C60DC">
      <w:numFmt w:val="decimal"/>
      <w:lvlText w:val=""/>
      <w:lvlJc w:val="left"/>
    </w:lvl>
    <w:lvl w:ilvl="4" w:tplc="3536D346">
      <w:numFmt w:val="decimal"/>
      <w:lvlText w:val=""/>
      <w:lvlJc w:val="left"/>
    </w:lvl>
    <w:lvl w:ilvl="5" w:tplc="DF1A6356">
      <w:numFmt w:val="decimal"/>
      <w:lvlText w:val=""/>
      <w:lvlJc w:val="left"/>
    </w:lvl>
    <w:lvl w:ilvl="6" w:tplc="4246E542">
      <w:numFmt w:val="decimal"/>
      <w:lvlText w:val=""/>
      <w:lvlJc w:val="left"/>
    </w:lvl>
    <w:lvl w:ilvl="7" w:tplc="9990CE78">
      <w:numFmt w:val="decimal"/>
      <w:lvlText w:val=""/>
      <w:lvlJc w:val="left"/>
    </w:lvl>
    <w:lvl w:ilvl="8" w:tplc="55A28AEA">
      <w:numFmt w:val="decimal"/>
      <w:lvlText w:val=""/>
      <w:lvlJc w:val="left"/>
    </w:lvl>
  </w:abstractNum>
  <w:num w:numId="1" w16cid:durableId="1028994453">
    <w:abstractNumId w:val="0"/>
    <w:lvlOverride w:ilvl="0">
      <w:startOverride w:val="1"/>
    </w:lvlOverride>
  </w:num>
  <w:num w:numId="2" w16cid:durableId="15612065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270"/>
    <w:rsid w:val="0009075E"/>
    <w:rsid w:val="001E0EC0"/>
    <w:rsid w:val="001E625A"/>
    <w:rsid w:val="005239EE"/>
    <w:rsid w:val="006D6F7F"/>
    <w:rsid w:val="00883C7C"/>
    <w:rsid w:val="00A1417D"/>
    <w:rsid w:val="00AC574B"/>
    <w:rsid w:val="00B30E19"/>
    <w:rsid w:val="00C03DB0"/>
    <w:rsid w:val="00E24270"/>
    <w:rsid w:val="00E44E6E"/>
    <w:rsid w:val="00EC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7F10"/>
  <w15:docId w15:val="{2E8A321E-1D41-4305-B658-0B5D82BEF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E6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jpe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2.jpe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1:15:19.06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24380,'1025'0'0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1:14:30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24552,'0'167'0,"1064"-167"0,-1064-167 0,-1064 167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1:18:10.32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24380,'1020'0'0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877</Words>
  <Characters>4741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Petri de Moraes Soares de Mour</cp:lastModifiedBy>
  <cp:revision>4</cp:revision>
  <cp:lastPrinted>2026-05-04T21:22:00Z</cp:lastPrinted>
  <dcterms:created xsi:type="dcterms:W3CDTF">2026-05-04T21:23:00Z</dcterms:created>
  <dcterms:modified xsi:type="dcterms:W3CDTF">2026-05-05T23:13:00Z</dcterms:modified>
</cp:coreProperties>
</file>