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32FC" w14:textId="37111BB3" w:rsidR="00323543" w:rsidRPr="00F016CE" w:rsidRDefault="00323543" w:rsidP="00323543">
      <w:pPr>
        <w:ind w:firstLine="720"/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  <w:t>Fundação Escola de Comércio Álvares Penteado</w:t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EE52A3" w:rsidRPr="00EE52A3">
        <w:rPr>
          <w:rFonts w:cs="Times New Roman"/>
          <w:color w:val="000000" w:themeColor="text1"/>
          <w:sz w:val="28"/>
          <w:szCs w:val="24"/>
          <w:lang w:val="pt-BR"/>
        </w:rPr>
        <w:t>Ciência da Computação – 5º Semestre</w:t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</w:p>
    <w:p w14:paraId="3EF5C2BE" w14:textId="77777777" w:rsidR="00323543" w:rsidRPr="00F016CE" w:rsidRDefault="00323543" w:rsidP="00323543">
      <w:pPr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</w:p>
    <w:p w14:paraId="753CBAA7" w14:textId="549C8B67" w:rsidR="00323543" w:rsidRPr="00F016CE" w:rsidRDefault="00EE52A3" w:rsidP="00323543">
      <w:pPr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  <w:r w:rsidRPr="00EE52A3">
        <w:rPr>
          <w:rFonts w:cs="Times New Roman"/>
          <w:color w:val="000000" w:themeColor="text1"/>
          <w:sz w:val="32"/>
          <w:szCs w:val="28"/>
          <w:lang w:val="pt-BR"/>
        </w:rPr>
        <w:t>Inteligência Artificial e Aprendizado de Máquina</w:t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</w:p>
    <w:p w14:paraId="35D18B62" w14:textId="367296DD" w:rsidR="00323543" w:rsidRPr="00F016CE" w:rsidRDefault="00EE52A3" w:rsidP="00323543">
      <w:pPr>
        <w:jc w:val="center"/>
        <w:rPr>
          <w:rFonts w:cs="Times New Roman"/>
          <w:color w:val="000000" w:themeColor="text1"/>
          <w:sz w:val="32"/>
          <w:szCs w:val="28"/>
          <w:lang w:val="pt-BR"/>
        </w:rPr>
      </w:pPr>
      <w:r w:rsidRPr="00EE52A3">
        <w:rPr>
          <w:rFonts w:cs="Times New Roman"/>
          <w:color w:val="000000" w:themeColor="text1"/>
          <w:sz w:val="28"/>
          <w:szCs w:val="24"/>
          <w:lang w:val="pt-BR"/>
        </w:rPr>
        <w:t>Gabriel Henrique Coelho Marussi - 24026609</w:t>
      </w:r>
      <w:r w:rsidRPr="00EE52A3">
        <w:rPr>
          <w:rFonts w:cs="Times New Roman"/>
          <w:color w:val="000000" w:themeColor="text1"/>
          <w:sz w:val="28"/>
          <w:szCs w:val="24"/>
          <w:lang w:val="pt-BR"/>
        </w:rPr>
        <w:br/>
        <w:t>Bruno Da Silva Ribeiro - 24025958</w:t>
      </w:r>
      <w:r w:rsidRPr="00EE52A3">
        <w:rPr>
          <w:rFonts w:cs="Times New Roman"/>
          <w:color w:val="000000" w:themeColor="text1"/>
          <w:sz w:val="28"/>
          <w:szCs w:val="24"/>
          <w:lang w:val="pt-BR"/>
        </w:rPr>
        <w:br/>
        <w:t>Kauan Rocha Dias - 24026492</w:t>
      </w:r>
      <w:r w:rsidRPr="00EE52A3">
        <w:rPr>
          <w:rFonts w:cs="Times New Roman"/>
          <w:color w:val="000000" w:themeColor="text1"/>
          <w:sz w:val="28"/>
          <w:szCs w:val="24"/>
          <w:lang w:val="pt-BR"/>
        </w:rPr>
        <w:br/>
        <w:t>Arthur Rodrigues Ferreira - 24026567</w:t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32"/>
          <w:szCs w:val="28"/>
          <w:lang w:val="pt-BR"/>
        </w:rPr>
        <w:br/>
      </w:r>
      <w:r w:rsidR="00323543" w:rsidRPr="00F016CE">
        <w:rPr>
          <w:rFonts w:cs="Times New Roman"/>
          <w:color w:val="000000" w:themeColor="text1"/>
          <w:sz w:val="28"/>
          <w:szCs w:val="24"/>
          <w:lang w:val="pt-BR"/>
        </w:rPr>
        <w:t>São Paulo - 2025</w:t>
      </w:r>
    </w:p>
    <w:p w14:paraId="70E86D2D" w14:textId="6C0139AB" w:rsidR="005912EB" w:rsidRPr="00EE52A3" w:rsidRDefault="00323543" w:rsidP="005912EB">
      <w:pPr>
        <w:pStyle w:val="Ttulo1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lastRenderedPageBreak/>
        <w:t xml:space="preserve">1. </w:t>
      </w:r>
      <w:r w:rsidR="00F016CE"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Introdução</w:t>
      </w:r>
      <w:r w:rsidR="005912EB" w:rsidRPr="00EE52A3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br/>
      </w:r>
      <w:r w:rsidR="005912EB" w:rsidRPr="00EE52A3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br/>
      </w:r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O presente documento apresenta a segunda etapa do projeto de visão computacional voltado para a detecção automática de embalagens de alimentos utilizando técnicas de </w:t>
      </w:r>
      <w:proofErr w:type="spellStart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Deep</w:t>
      </w:r>
      <w:proofErr w:type="spellEnd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Learning. Nesta fase, o modelo foi aprimorado com a expansão do </w:t>
      </w:r>
      <w:proofErr w:type="spellStart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dataset</w:t>
      </w:r>
      <w:proofErr w:type="spellEnd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, inclusão de novas classes e aplicação </w:t>
      </w:r>
      <w:proofErr w:type="gramStart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de Fine</w:t>
      </w:r>
      <w:proofErr w:type="gramEnd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-</w:t>
      </w:r>
      <w:proofErr w:type="spellStart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tuning</w:t>
      </w:r>
      <w:proofErr w:type="spellEnd"/>
      <w:r w:rsidR="001A2725" w:rsidRPr="001A2725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sobre versões anteriores do modelo, visando aumentar a precisão e robustez da detecção em tempo real.</w:t>
      </w:r>
    </w:p>
    <w:p w14:paraId="1FB157DA" w14:textId="77777777" w:rsidR="005912EB" w:rsidRPr="00EE52A3" w:rsidRDefault="005912EB" w:rsidP="005912E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2. Variável de Análise</w:t>
      </w:r>
    </w:p>
    <w:p w14:paraId="7FEC39BB" w14:textId="77777777" w:rsidR="001A2725" w:rsidRDefault="00EE52A3" w:rsidP="001A2725">
      <w:pPr>
        <w:spacing w:after="0"/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sz w:val="28"/>
          <w:szCs w:val="28"/>
          <w:lang w:val="pt-BR"/>
        </w:rPr>
        <w:br/>
      </w:r>
      <w:r w:rsidR="001A2725" w:rsidRPr="001A2725">
        <w:rPr>
          <w:rFonts w:cs="Times New Roman"/>
          <w:sz w:val="28"/>
          <w:szCs w:val="28"/>
          <w:lang w:val="pt-BR"/>
        </w:rPr>
        <w:t xml:space="preserve">As variáveis de análise consistem em cinco classes principais de produtos alimentícios mapeadas no </w:t>
      </w:r>
      <w:proofErr w:type="spellStart"/>
      <w:r w:rsidR="001A2725" w:rsidRPr="001A2725">
        <w:rPr>
          <w:rFonts w:cs="Times New Roman"/>
          <w:sz w:val="28"/>
          <w:szCs w:val="28"/>
          <w:lang w:val="pt-BR"/>
        </w:rPr>
        <w:t>dataset</w:t>
      </w:r>
      <w:proofErr w:type="spellEnd"/>
      <w:r w:rsidR="001A2725" w:rsidRPr="001A2725">
        <w:rPr>
          <w:rFonts w:cs="Times New Roman"/>
          <w:sz w:val="28"/>
          <w:szCs w:val="28"/>
          <w:lang w:val="pt-BR"/>
        </w:rPr>
        <w:t xml:space="preserve"> com 2.124 imagens:</w:t>
      </w:r>
    </w:p>
    <w:p w14:paraId="69A941E6" w14:textId="77777777" w:rsidR="001A2725" w:rsidRPr="001A2725" w:rsidRDefault="001A2725" w:rsidP="001A2725">
      <w:pPr>
        <w:spacing w:after="0"/>
        <w:rPr>
          <w:rFonts w:cs="Times New Roman"/>
          <w:sz w:val="28"/>
          <w:szCs w:val="28"/>
          <w:lang w:val="pt-BR"/>
        </w:rPr>
      </w:pPr>
    </w:p>
    <w:p w14:paraId="50DFF8B4" w14:textId="77777777" w:rsidR="001A2725" w:rsidRDefault="001A2725" w:rsidP="001A2725">
      <w:pPr>
        <w:numPr>
          <w:ilvl w:val="0"/>
          <w:numId w:val="9"/>
        </w:numPr>
        <w:spacing w:after="0"/>
        <w:rPr>
          <w:rFonts w:cs="Times New Roman"/>
          <w:sz w:val="28"/>
          <w:szCs w:val="28"/>
          <w:lang w:val="pt-BR"/>
        </w:rPr>
      </w:pPr>
      <w:proofErr w:type="spellStart"/>
      <w:r w:rsidRPr="001A2725">
        <w:rPr>
          <w:rFonts w:cs="Times New Roman"/>
          <w:sz w:val="28"/>
          <w:szCs w:val="28"/>
          <w:lang w:val="pt-BR"/>
        </w:rPr>
        <w:t>Oil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</w:t>
      </w:r>
      <w:proofErr w:type="spellStart"/>
      <w:r w:rsidRPr="001A2725">
        <w:rPr>
          <w:rFonts w:cs="Times New Roman"/>
          <w:sz w:val="28"/>
          <w:szCs w:val="28"/>
          <w:lang w:val="pt-BR"/>
        </w:rPr>
        <w:t>package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(Óleo): 399 </w:t>
      </w:r>
      <w:proofErr w:type="spellStart"/>
      <w:r w:rsidRPr="001A2725">
        <w:rPr>
          <w:rFonts w:cs="Times New Roman"/>
          <w:sz w:val="28"/>
          <w:szCs w:val="28"/>
          <w:lang w:val="pt-BR"/>
        </w:rPr>
        <w:t>imagens.</w:t>
      </w:r>
    </w:p>
    <w:p w14:paraId="6D260290" w14:textId="0B798B41" w:rsidR="001A2725" w:rsidRPr="001A2725" w:rsidRDefault="001A2725" w:rsidP="001A2725">
      <w:pPr>
        <w:numPr>
          <w:ilvl w:val="0"/>
          <w:numId w:val="9"/>
        </w:numPr>
        <w:spacing w:after="0"/>
        <w:rPr>
          <w:rFonts w:cs="Times New Roman"/>
          <w:sz w:val="28"/>
          <w:szCs w:val="28"/>
          <w:lang w:val="pt-BR"/>
        </w:rPr>
      </w:pPr>
      <w:r w:rsidRPr="001A2725">
        <w:rPr>
          <w:rFonts w:cs="Times New Roman"/>
          <w:sz w:val="28"/>
          <w:szCs w:val="28"/>
          <w:lang w:val="pt-BR"/>
        </w:rPr>
        <w:t>Cornmea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l </w:t>
      </w:r>
      <w:proofErr w:type="spellStart"/>
      <w:r w:rsidRPr="001A2725">
        <w:rPr>
          <w:rFonts w:cs="Times New Roman"/>
          <w:sz w:val="28"/>
          <w:szCs w:val="28"/>
          <w:lang w:val="pt-BR"/>
        </w:rPr>
        <w:t>package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(Fubá): 398 imagens.</w:t>
      </w:r>
    </w:p>
    <w:p w14:paraId="663D44D9" w14:textId="77777777" w:rsidR="001A2725" w:rsidRPr="001A2725" w:rsidRDefault="001A2725" w:rsidP="001A2725">
      <w:pPr>
        <w:numPr>
          <w:ilvl w:val="0"/>
          <w:numId w:val="9"/>
        </w:numPr>
        <w:spacing w:after="0"/>
        <w:rPr>
          <w:rFonts w:cs="Times New Roman"/>
          <w:sz w:val="28"/>
          <w:szCs w:val="28"/>
          <w:lang w:val="pt-BR"/>
        </w:rPr>
      </w:pPr>
      <w:r w:rsidRPr="001A2725">
        <w:rPr>
          <w:rFonts w:cs="Times New Roman"/>
          <w:sz w:val="28"/>
          <w:szCs w:val="28"/>
          <w:lang w:val="pt-BR"/>
        </w:rPr>
        <w:t xml:space="preserve">Beans </w:t>
      </w:r>
      <w:proofErr w:type="spellStart"/>
      <w:r w:rsidRPr="001A2725">
        <w:rPr>
          <w:rFonts w:cs="Times New Roman"/>
          <w:sz w:val="28"/>
          <w:szCs w:val="28"/>
          <w:lang w:val="pt-BR"/>
        </w:rPr>
        <w:t>package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(Feijão): 422 imagens.</w:t>
      </w:r>
    </w:p>
    <w:p w14:paraId="5787204F" w14:textId="77777777" w:rsidR="001A2725" w:rsidRPr="001A2725" w:rsidRDefault="001A2725" w:rsidP="001A2725">
      <w:pPr>
        <w:numPr>
          <w:ilvl w:val="0"/>
          <w:numId w:val="9"/>
        </w:numPr>
        <w:spacing w:after="0"/>
        <w:rPr>
          <w:rFonts w:cs="Times New Roman"/>
          <w:sz w:val="28"/>
          <w:szCs w:val="28"/>
          <w:lang w:val="pt-BR"/>
        </w:rPr>
      </w:pPr>
      <w:r w:rsidRPr="001A2725">
        <w:rPr>
          <w:rFonts w:cs="Times New Roman"/>
          <w:sz w:val="28"/>
          <w:szCs w:val="28"/>
          <w:lang w:val="pt-BR"/>
        </w:rPr>
        <w:t xml:space="preserve">Pasta </w:t>
      </w:r>
      <w:proofErr w:type="spellStart"/>
      <w:r w:rsidRPr="001A2725">
        <w:rPr>
          <w:rFonts w:cs="Times New Roman"/>
          <w:sz w:val="28"/>
          <w:szCs w:val="28"/>
          <w:lang w:val="pt-BR"/>
        </w:rPr>
        <w:t>package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(Macarrão): 467 imagens.</w:t>
      </w:r>
    </w:p>
    <w:p w14:paraId="75EF4A9E" w14:textId="77777777" w:rsidR="001A2725" w:rsidRDefault="001A2725" w:rsidP="001A2725">
      <w:pPr>
        <w:numPr>
          <w:ilvl w:val="0"/>
          <w:numId w:val="9"/>
        </w:numPr>
        <w:spacing w:after="0"/>
        <w:rPr>
          <w:rFonts w:cs="Times New Roman"/>
          <w:sz w:val="28"/>
          <w:szCs w:val="28"/>
          <w:lang w:val="pt-BR"/>
        </w:rPr>
      </w:pPr>
      <w:r w:rsidRPr="001A2725">
        <w:rPr>
          <w:rFonts w:cs="Times New Roman"/>
          <w:sz w:val="28"/>
          <w:szCs w:val="28"/>
          <w:lang w:val="pt-BR"/>
        </w:rPr>
        <w:t xml:space="preserve">Rice </w:t>
      </w:r>
      <w:proofErr w:type="spellStart"/>
      <w:r w:rsidRPr="001A2725">
        <w:rPr>
          <w:rFonts w:cs="Times New Roman"/>
          <w:sz w:val="28"/>
          <w:szCs w:val="28"/>
          <w:lang w:val="pt-BR"/>
        </w:rPr>
        <w:t>package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(Arroz): 447 imagens.</w:t>
      </w:r>
    </w:p>
    <w:p w14:paraId="6D5E3167" w14:textId="77777777" w:rsidR="001A2725" w:rsidRPr="001A2725" w:rsidRDefault="001A2725" w:rsidP="001A2725">
      <w:pPr>
        <w:spacing w:after="0"/>
        <w:ind w:left="720"/>
        <w:rPr>
          <w:rFonts w:cs="Times New Roman"/>
          <w:sz w:val="28"/>
          <w:szCs w:val="28"/>
          <w:lang w:val="pt-BR"/>
        </w:rPr>
      </w:pPr>
    </w:p>
    <w:p w14:paraId="41B8C40E" w14:textId="780E7A05" w:rsidR="005912EB" w:rsidRPr="00EE52A3" w:rsidRDefault="005912EB" w:rsidP="001A2725">
      <w:pPr>
        <w:rPr>
          <w:rFonts w:cs="Times New Roman"/>
          <w:b/>
          <w:bCs/>
          <w:color w:val="000000" w:themeColor="text1"/>
          <w:sz w:val="28"/>
          <w:szCs w:val="28"/>
          <w:lang w:val="pt-BR"/>
        </w:rPr>
      </w:pPr>
      <w:r w:rsidRPr="00EE52A3">
        <w:rPr>
          <w:rFonts w:cs="Times New Roman"/>
          <w:b/>
          <w:bCs/>
          <w:color w:val="000000" w:themeColor="text1"/>
          <w:sz w:val="28"/>
          <w:szCs w:val="28"/>
          <w:lang w:val="pt-BR"/>
        </w:rPr>
        <w:t>3. Metodologia</w:t>
      </w:r>
    </w:p>
    <w:p w14:paraId="702F1F8E" w14:textId="357A0610" w:rsidR="00EE52A3" w:rsidRPr="001A2725" w:rsidRDefault="00EE52A3" w:rsidP="001A2725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sz w:val="28"/>
          <w:szCs w:val="28"/>
          <w:lang w:val="pt-BR"/>
        </w:rPr>
        <w:br/>
      </w:r>
      <w:r w:rsidR="001A2725" w:rsidRPr="001A2725">
        <w:rPr>
          <w:rFonts w:cs="Times New Roman"/>
          <w:sz w:val="28"/>
          <w:szCs w:val="28"/>
          <w:lang w:val="pt-BR"/>
        </w:rPr>
        <w:t xml:space="preserve">A metodologia aplicada utilizou a versão v7 do modelo de detecção, com aplicação </w:t>
      </w:r>
      <w:proofErr w:type="gramStart"/>
      <w:r w:rsidR="001A2725" w:rsidRPr="001A2725">
        <w:rPr>
          <w:rFonts w:cs="Times New Roman"/>
          <w:sz w:val="28"/>
          <w:szCs w:val="28"/>
          <w:lang w:val="pt-BR"/>
        </w:rPr>
        <w:t>de Fine</w:t>
      </w:r>
      <w:proofErr w:type="gramEnd"/>
      <w:r w:rsidR="001A2725" w:rsidRPr="001A2725">
        <w:rPr>
          <w:rFonts w:cs="Times New Roman"/>
          <w:sz w:val="28"/>
          <w:szCs w:val="28"/>
          <w:lang w:val="pt-BR"/>
        </w:rPr>
        <w:t>-</w:t>
      </w:r>
      <w:proofErr w:type="spellStart"/>
      <w:r w:rsidR="001A2725" w:rsidRPr="001A2725">
        <w:rPr>
          <w:rFonts w:cs="Times New Roman"/>
          <w:sz w:val="28"/>
          <w:szCs w:val="28"/>
          <w:lang w:val="pt-BR"/>
        </w:rPr>
        <w:t>tuning</w:t>
      </w:r>
      <w:proofErr w:type="spellEnd"/>
      <w:r w:rsidR="001A2725" w:rsidRPr="001A2725">
        <w:rPr>
          <w:rFonts w:cs="Times New Roman"/>
          <w:sz w:val="28"/>
          <w:szCs w:val="28"/>
          <w:lang w:val="pt-BR"/>
        </w:rPr>
        <w:t xml:space="preserve"> utilizando pesos e treinamentos realizados em versões anteriores do projeto, permitindo maior refinamento na identificação dos objetos.</w:t>
      </w:r>
      <w:r w:rsidR="001A2725">
        <w:rPr>
          <w:rFonts w:cs="Times New Roman"/>
          <w:sz w:val="28"/>
          <w:szCs w:val="28"/>
          <w:lang w:val="pt-BR"/>
        </w:rPr>
        <w:br/>
      </w:r>
      <w:r w:rsidR="001A2725">
        <w:rPr>
          <w:rFonts w:cs="Times New Roman"/>
          <w:sz w:val="28"/>
          <w:szCs w:val="28"/>
          <w:lang w:val="pt-BR"/>
        </w:rPr>
        <w:br/>
      </w:r>
      <w:r w:rsidR="001A2725" w:rsidRPr="001A2725">
        <w:rPr>
          <w:rFonts w:cs="Times New Roman"/>
          <w:sz w:val="28"/>
          <w:szCs w:val="28"/>
          <w:lang w:val="pt-BR"/>
        </w:rPr>
        <w:t xml:space="preserve">O treinamento foi executado na plataforma </w:t>
      </w:r>
      <w:hyperlink r:id="rId5" w:history="1">
        <w:proofErr w:type="spellStart"/>
        <w:r w:rsidR="001A2725" w:rsidRPr="001A2725">
          <w:rPr>
            <w:rStyle w:val="Hyperlink"/>
            <w:rFonts w:cs="Times New Roman"/>
            <w:color w:val="000000" w:themeColor="text1"/>
            <w:sz w:val="28"/>
            <w:szCs w:val="28"/>
            <w:lang w:val="pt-BR"/>
          </w:rPr>
          <w:t>Kaggle</w:t>
        </w:r>
        <w:proofErr w:type="spellEnd"/>
      </w:hyperlink>
      <w:r w:rsidR="001A2725" w:rsidRPr="001A2725">
        <w:rPr>
          <w:rFonts w:cs="Times New Roman"/>
          <w:color w:val="000000" w:themeColor="text1"/>
          <w:sz w:val="28"/>
          <w:szCs w:val="28"/>
          <w:lang w:val="pt-BR"/>
        </w:rPr>
        <w:t xml:space="preserve"> </w:t>
      </w:r>
      <w:r w:rsidR="001A2725" w:rsidRPr="001A2725">
        <w:rPr>
          <w:rFonts w:cs="Times New Roman"/>
          <w:sz w:val="28"/>
          <w:szCs w:val="28"/>
          <w:lang w:val="pt-BR"/>
        </w:rPr>
        <w:t>utilizando duas GPUs NVIDIA</w:t>
      </w:r>
      <w:r w:rsidR="001A2725">
        <w:rPr>
          <w:rFonts w:cs="Times New Roman"/>
          <w:sz w:val="28"/>
          <w:szCs w:val="28"/>
          <w:lang w:val="pt-BR"/>
        </w:rPr>
        <w:t xml:space="preserve"> </w:t>
      </w:r>
      <w:r w:rsidR="001A2725" w:rsidRPr="001A2725">
        <w:rPr>
          <w:rFonts w:cs="Times New Roman"/>
          <w:sz w:val="28"/>
          <w:szCs w:val="28"/>
          <w:lang w:val="pt-BR"/>
        </w:rPr>
        <w:t>T4 durante 300 épocas de treinamento. O processo teve como objetivo maximizar a capacidade de generalização do modelo e melhorar métricas de precisão e sensibilidade.</w:t>
      </w:r>
      <w:r w:rsidR="001A2725">
        <w:rPr>
          <w:rFonts w:cs="Times New Roman"/>
          <w:sz w:val="28"/>
          <w:szCs w:val="28"/>
          <w:lang w:val="pt-BR"/>
        </w:rPr>
        <w:br/>
      </w:r>
      <w:r w:rsidR="001A2725">
        <w:rPr>
          <w:rFonts w:cs="Times New Roman"/>
          <w:sz w:val="28"/>
          <w:szCs w:val="28"/>
          <w:lang w:val="pt-BR"/>
        </w:rPr>
        <w:br/>
      </w:r>
      <w:r w:rsidR="001A2725" w:rsidRPr="001A2725">
        <w:rPr>
          <w:rFonts w:cs="Times New Roman"/>
          <w:sz w:val="28"/>
          <w:szCs w:val="28"/>
          <w:lang w:val="pt-BR"/>
        </w:rPr>
        <w:t xml:space="preserve">Foram utilizadas técnicas de aprendizado profundo voltadas para visão computacional, incluindo aumento de dados (Data </w:t>
      </w:r>
      <w:proofErr w:type="spellStart"/>
      <w:r w:rsidR="001A2725" w:rsidRPr="001A2725">
        <w:rPr>
          <w:rFonts w:cs="Times New Roman"/>
          <w:sz w:val="28"/>
          <w:szCs w:val="28"/>
          <w:lang w:val="pt-BR"/>
        </w:rPr>
        <w:t>Augmentation</w:t>
      </w:r>
      <w:proofErr w:type="spellEnd"/>
      <w:r w:rsidR="001A2725" w:rsidRPr="001A2725">
        <w:rPr>
          <w:rFonts w:cs="Times New Roman"/>
          <w:sz w:val="28"/>
          <w:szCs w:val="28"/>
          <w:lang w:val="pt-BR"/>
        </w:rPr>
        <w:t xml:space="preserve">) e </w:t>
      </w:r>
      <w:r w:rsidR="001A2725" w:rsidRPr="001A2725">
        <w:rPr>
          <w:rFonts w:cs="Times New Roman"/>
          <w:sz w:val="28"/>
          <w:szCs w:val="28"/>
          <w:lang w:val="pt-BR"/>
        </w:rPr>
        <w:lastRenderedPageBreak/>
        <w:t>otimização iterativa dos pesos do modelo para melhor desempenho em diferentes condições de iluminação, posicionamento e rotação das embalagens.</w:t>
      </w:r>
      <w:r w:rsidR="001A2725">
        <w:rPr>
          <w:rFonts w:cs="Times New Roman"/>
          <w:sz w:val="28"/>
          <w:szCs w:val="28"/>
          <w:lang w:val="pt-BR"/>
        </w:rPr>
        <w:br/>
      </w:r>
      <w:r w:rsidR="001A2725">
        <w:rPr>
          <w:rFonts w:cs="Times New Roman"/>
          <w:sz w:val="28"/>
          <w:szCs w:val="28"/>
          <w:lang w:val="pt-BR"/>
        </w:rPr>
        <w:br/>
      </w:r>
      <w:r w:rsidR="005912EB" w:rsidRPr="00EE52A3">
        <w:rPr>
          <w:rFonts w:cs="Times New Roman"/>
          <w:b/>
          <w:bCs/>
          <w:color w:val="000000" w:themeColor="text1"/>
          <w:sz w:val="28"/>
          <w:szCs w:val="28"/>
          <w:lang w:val="pt-BR"/>
        </w:rPr>
        <w:t>4. Resultados</w:t>
      </w:r>
    </w:p>
    <w:p w14:paraId="1A2F8867" w14:textId="050F67E3" w:rsidR="00EE52A3" w:rsidRPr="00EE52A3" w:rsidRDefault="00EE52A3" w:rsidP="00EE52A3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sz w:val="28"/>
          <w:szCs w:val="28"/>
          <w:lang w:val="pt-BR"/>
        </w:rPr>
        <w:t xml:space="preserve">Os resultados obtidos demonstram </w:t>
      </w:r>
      <w:r w:rsidR="001A2725" w:rsidRPr="001A2725">
        <w:rPr>
          <w:rFonts w:cs="Times New Roman"/>
          <w:sz w:val="28"/>
          <w:szCs w:val="28"/>
          <w:lang w:val="pt-BR"/>
        </w:rPr>
        <w:t>evolução significativa no desempenho do modelo treinado</w:t>
      </w:r>
      <w:r w:rsidRPr="00EE52A3">
        <w:rPr>
          <w:rFonts w:cs="Times New Roman"/>
          <w:sz w:val="28"/>
          <w:szCs w:val="28"/>
          <w:lang w:val="pt-BR"/>
        </w:rPr>
        <w:t>:</w:t>
      </w:r>
      <w:r w:rsidR="001A2725">
        <w:rPr>
          <w:rFonts w:cs="Times New Roman"/>
          <w:sz w:val="28"/>
          <w:szCs w:val="28"/>
          <w:lang w:val="pt-BR"/>
        </w:rPr>
        <w:t xml:space="preserve"> </w:t>
      </w:r>
    </w:p>
    <w:p w14:paraId="2C90AA5D" w14:textId="6AE29F5F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EE52A3">
        <w:rPr>
          <w:rFonts w:ascii="Times New Roman" w:hAnsi="Times New Roman" w:cs="Times New Roman"/>
          <w:sz w:val="28"/>
          <w:szCs w:val="28"/>
        </w:rPr>
        <w:t>Precisão</w:t>
      </w:r>
      <w:proofErr w:type="spellEnd"/>
      <w:r w:rsidRPr="00EE52A3">
        <w:rPr>
          <w:rFonts w:ascii="Times New Roman" w:hAnsi="Times New Roman" w:cs="Times New Roman"/>
          <w:sz w:val="28"/>
          <w:szCs w:val="28"/>
        </w:rPr>
        <w:t xml:space="preserve"> (Precision): 93.7</w:t>
      </w:r>
      <w:r w:rsidR="001A2725">
        <w:rPr>
          <w:rFonts w:ascii="Times New Roman" w:hAnsi="Times New Roman" w:cs="Times New Roman"/>
          <w:sz w:val="28"/>
          <w:szCs w:val="28"/>
        </w:rPr>
        <w:t>8</w:t>
      </w:r>
      <w:r w:rsidRPr="00EE52A3">
        <w:rPr>
          <w:rFonts w:ascii="Times New Roman" w:hAnsi="Times New Roman" w:cs="Times New Roman"/>
          <w:sz w:val="28"/>
          <w:szCs w:val="28"/>
        </w:rPr>
        <w:t>%</w:t>
      </w:r>
    </w:p>
    <w:p w14:paraId="44E48E8C" w14:textId="67EEAF40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EE52A3">
        <w:rPr>
          <w:rFonts w:ascii="Times New Roman" w:hAnsi="Times New Roman" w:cs="Times New Roman"/>
          <w:sz w:val="28"/>
          <w:szCs w:val="28"/>
        </w:rPr>
        <w:t>Sensibilidade</w:t>
      </w:r>
      <w:proofErr w:type="spellEnd"/>
      <w:r w:rsidRPr="00EE52A3">
        <w:rPr>
          <w:rFonts w:ascii="Times New Roman" w:hAnsi="Times New Roman" w:cs="Times New Roman"/>
          <w:sz w:val="28"/>
          <w:szCs w:val="28"/>
        </w:rPr>
        <w:t xml:space="preserve"> (Recall): </w:t>
      </w:r>
      <w:r w:rsidR="001A2725">
        <w:rPr>
          <w:rFonts w:ascii="Times New Roman" w:hAnsi="Times New Roman" w:cs="Times New Roman"/>
          <w:sz w:val="28"/>
          <w:szCs w:val="28"/>
        </w:rPr>
        <w:t>88</w:t>
      </w:r>
      <w:r w:rsidRPr="00EE52A3">
        <w:rPr>
          <w:rFonts w:ascii="Times New Roman" w:hAnsi="Times New Roman" w:cs="Times New Roman"/>
          <w:sz w:val="28"/>
          <w:szCs w:val="28"/>
        </w:rPr>
        <w:t>.</w:t>
      </w:r>
      <w:r w:rsidR="001A2725">
        <w:rPr>
          <w:rFonts w:ascii="Times New Roman" w:hAnsi="Times New Roman" w:cs="Times New Roman"/>
          <w:sz w:val="28"/>
          <w:szCs w:val="28"/>
        </w:rPr>
        <w:t>95</w:t>
      </w:r>
      <w:r w:rsidRPr="00EE52A3">
        <w:rPr>
          <w:rFonts w:ascii="Times New Roman" w:hAnsi="Times New Roman" w:cs="Times New Roman"/>
          <w:sz w:val="28"/>
          <w:szCs w:val="28"/>
        </w:rPr>
        <w:t>%</w:t>
      </w:r>
    </w:p>
    <w:p w14:paraId="0F3D65C2" w14:textId="43E46C60" w:rsidR="00EE52A3" w:rsidRPr="00EE52A3" w:rsidRDefault="00EE52A3" w:rsidP="00EE52A3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r w:rsidRPr="00EE52A3">
        <w:rPr>
          <w:rFonts w:ascii="Times New Roman" w:hAnsi="Times New Roman" w:cs="Times New Roman"/>
          <w:sz w:val="28"/>
          <w:szCs w:val="28"/>
        </w:rPr>
        <w:t xml:space="preserve">mAP@50: </w:t>
      </w:r>
      <w:r w:rsidR="001A2725">
        <w:rPr>
          <w:rFonts w:ascii="Times New Roman" w:hAnsi="Times New Roman" w:cs="Times New Roman"/>
          <w:sz w:val="28"/>
          <w:szCs w:val="28"/>
        </w:rPr>
        <w:t>91</w:t>
      </w:r>
      <w:r w:rsidRPr="00EE52A3">
        <w:rPr>
          <w:rFonts w:ascii="Times New Roman" w:hAnsi="Times New Roman" w:cs="Times New Roman"/>
          <w:sz w:val="28"/>
          <w:szCs w:val="28"/>
        </w:rPr>
        <w:t>.</w:t>
      </w:r>
      <w:r w:rsidR="001A2725">
        <w:rPr>
          <w:rFonts w:ascii="Times New Roman" w:hAnsi="Times New Roman" w:cs="Times New Roman"/>
          <w:sz w:val="28"/>
          <w:szCs w:val="28"/>
        </w:rPr>
        <w:t>09</w:t>
      </w:r>
      <w:r w:rsidRPr="00EE52A3">
        <w:rPr>
          <w:rFonts w:ascii="Times New Roman" w:hAnsi="Times New Roman" w:cs="Times New Roman"/>
          <w:sz w:val="28"/>
          <w:szCs w:val="28"/>
        </w:rPr>
        <w:t>%</w:t>
      </w:r>
    </w:p>
    <w:p w14:paraId="28988A37" w14:textId="77777777" w:rsidR="001A2725" w:rsidRPr="001A2725" w:rsidRDefault="00EE52A3" w:rsidP="00B71BA2">
      <w:pPr>
        <w:pStyle w:val="Commarcadores"/>
        <w:tabs>
          <w:tab w:val="num" w:pos="360"/>
        </w:tabs>
        <w:ind w:left="360" w:hanging="360"/>
        <w:rPr>
          <w:rFonts w:ascii="Times New Roman" w:hAnsi="Times New Roman" w:cs="Times New Roman"/>
          <w:sz w:val="28"/>
          <w:szCs w:val="28"/>
        </w:rPr>
      </w:pPr>
      <w:r w:rsidRPr="001A2725">
        <w:rPr>
          <w:rFonts w:ascii="Times New Roman" w:hAnsi="Times New Roman" w:cs="Times New Roman"/>
          <w:sz w:val="28"/>
          <w:szCs w:val="28"/>
          <w:lang w:val="pt-BR"/>
        </w:rPr>
        <w:t xml:space="preserve">FPS esperado (GPU): 30-60 </w:t>
      </w:r>
      <w:proofErr w:type="spellStart"/>
      <w:r w:rsidRPr="001A2725">
        <w:rPr>
          <w:rFonts w:ascii="Times New Roman" w:hAnsi="Times New Roman" w:cs="Times New Roman"/>
          <w:sz w:val="28"/>
          <w:szCs w:val="28"/>
          <w:lang w:val="pt-BR"/>
        </w:rPr>
        <w:t>FPS</w:t>
      </w:r>
      <w:proofErr w:type="spellEnd"/>
    </w:p>
    <w:p w14:paraId="07253C1F" w14:textId="77777777" w:rsidR="001A2725" w:rsidRDefault="001A2725" w:rsidP="001A2725">
      <w:pPr>
        <w:pStyle w:val="Commarcadores"/>
        <w:numPr>
          <w:ilvl w:val="0"/>
          <w:numId w:val="0"/>
        </w:num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E54CC16" w14:textId="77777777" w:rsidR="001A2725" w:rsidRDefault="001A2725" w:rsidP="001A2725">
      <w:pPr>
        <w:pStyle w:val="Commarcadores"/>
        <w:numPr>
          <w:ilvl w:val="0"/>
          <w:numId w:val="0"/>
        </w:numPr>
        <w:rPr>
          <w:rFonts w:cs="Times New Roman"/>
          <w:sz w:val="28"/>
          <w:szCs w:val="28"/>
          <w:lang w:val="pt-BR"/>
        </w:rPr>
      </w:pPr>
      <w:r w:rsidRPr="001A2725">
        <w:rPr>
          <w:rFonts w:cs="Times New Roman"/>
          <w:sz w:val="28"/>
          <w:szCs w:val="28"/>
          <w:lang w:val="pt-BR"/>
        </w:rPr>
        <w:t>Os resultados indicam alta capacidade de detecção das embalagens alimentícias, reduzindo tanto falsos positivos quanto falhas de reconhecimento durante as inferências.</w:t>
      </w:r>
    </w:p>
    <w:p w14:paraId="65C3D5A8" w14:textId="1D7F0E50" w:rsidR="005912EB" w:rsidRPr="001A2725" w:rsidRDefault="00F016CE" w:rsidP="001A2725">
      <w:pPr>
        <w:pStyle w:val="Commarcadores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A2725">
        <w:rPr>
          <w:rFonts w:cs="Times New Roman"/>
          <w:color w:val="000000" w:themeColor="text1"/>
          <w:sz w:val="28"/>
          <w:szCs w:val="28"/>
          <w:lang w:val="pt-BR"/>
        </w:rPr>
        <w:br/>
      </w:r>
      <w:r w:rsidR="005912EB" w:rsidRPr="001A2725">
        <w:rPr>
          <w:rFonts w:eastAsiaTheme="majorEastAsia" w:cs="Times New Roman"/>
          <w:b/>
          <w:bCs/>
          <w:color w:val="000000" w:themeColor="text1"/>
          <w:sz w:val="28"/>
          <w:szCs w:val="28"/>
          <w:lang w:val="pt-BR"/>
        </w:rPr>
        <w:t>5. Discussão</w:t>
      </w:r>
    </w:p>
    <w:p w14:paraId="038C6030" w14:textId="3A4C12DA" w:rsidR="005912EB" w:rsidRDefault="001A2725" w:rsidP="001A2725">
      <w:pPr>
        <w:rPr>
          <w:rFonts w:cs="Times New Roman"/>
          <w:color w:val="000000" w:themeColor="text1"/>
          <w:sz w:val="28"/>
          <w:szCs w:val="28"/>
          <w:lang w:val="pt-BR"/>
        </w:rPr>
      </w:pPr>
      <w:r w:rsidRPr="001A2725">
        <w:rPr>
          <w:rFonts w:cs="Times New Roman"/>
          <w:sz w:val="28"/>
          <w:szCs w:val="28"/>
          <w:lang w:val="pt-BR"/>
        </w:rPr>
        <w:t xml:space="preserve">A utilização </w:t>
      </w:r>
      <w:proofErr w:type="gramStart"/>
      <w:r w:rsidRPr="001A2725">
        <w:rPr>
          <w:rFonts w:cs="Times New Roman"/>
          <w:sz w:val="28"/>
          <w:szCs w:val="28"/>
          <w:lang w:val="pt-BR"/>
        </w:rPr>
        <w:t>de Fine</w:t>
      </w:r>
      <w:proofErr w:type="gramEnd"/>
      <w:r w:rsidRPr="001A2725">
        <w:rPr>
          <w:rFonts w:cs="Times New Roman"/>
          <w:sz w:val="28"/>
          <w:szCs w:val="28"/>
          <w:lang w:val="pt-BR"/>
        </w:rPr>
        <w:t>-</w:t>
      </w:r>
      <w:proofErr w:type="spellStart"/>
      <w:r w:rsidRPr="001A2725">
        <w:rPr>
          <w:rFonts w:cs="Times New Roman"/>
          <w:sz w:val="28"/>
          <w:szCs w:val="28"/>
          <w:lang w:val="pt-BR"/>
        </w:rPr>
        <w:t>tuning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sobre versões anteriores do modelo contribuiu diretamente para o aumento das métricas de desempenho, especialmente no Recall e no mAP@50. A ampliação do </w:t>
      </w:r>
      <w:proofErr w:type="spellStart"/>
      <w:r w:rsidRPr="001A2725">
        <w:rPr>
          <w:rFonts w:cs="Times New Roman"/>
          <w:sz w:val="28"/>
          <w:szCs w:val="28"/>
          <w:lang w:val="pt-BR"/>
        </w:rPr>
        <w:t>dataset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e a inclusão de novas classes permitiram maior diversidade de cenários durante o treinamento, aumentando a robustez do sistema.</w:t>
      </w:r>
      <w:r>
        <w:rPr>
          <w:rFonts w:cs="Times New Roman"/>
          <w:sz w:val="28"/>
          <w:szCs w:val="28"/>
          <w:lang w:val="pt-BR"/>
        </w:rPr>
        <w:br/>
      </w:r>
      <w:r>
        <w:rPr>
          <w:rFonts w:cs="Times New Roman"/>
          <w:sz w:val="28"/>
          <w:szCs w:val="28"/>
          <w:lang w:val="pt-BR"/>
        </w:rPr>
        <w:br/>
      </w:r>
      <w:r w:rsidRPr="001A2725">
        <w:rPr>
          <w:rFonts w:cs="Times New Roman"/>
          <w:sz w:val="28"/>
          <w:szCs w:val="28"/>
          <w:lang w:val="pt-BR"/>
        </w:rPr>
        <w:t xml:space="preserve">O treinamento utilizando duas GPUs T4 no </w:t>
      </w:r>
      <w:proofErr w:type="spellStart"/>
      <w:r w:rsidRPr="001A2725">
        <w:rPr>
          <w:rFonts w:cs="Times New Roman"/>
          <w:sz w:val="28"/>
          <w:szCs w:val="28"/>
          <w:lang w:val="pt-BR"/>
        </w:rPr>
        <w:t>Kaggle</w:t>
      </w:r>
      <w:proofErr w:type="spellEnd"/>
      <w:r w:rsidRPr="001A2725">
        <w:rPr>
          <w:rFonts w:cs="Times New Roman"/>
          <w:sz w:val="28"/>
          <w:szCs w:val="28"/>
          <w:lang w:val="pt-BR"/>
        </w:rPr>
        <w:t xml:space="preserve"> possibilitou maior capacidade computacional e estabilidade durante as 300 épocas executadas, favorecendo a convergência do modelo e melhorando sua capacidade de generalização.</w:t>
      </w:r>
      <w:r>
        <w:rPr>
          <w:rFonts w:cs="Times New Roman"/>
          <w:sz w:val="28"/>
          <w:szCs w:val="28"/>
          <w:lang w:val="pt-BR"/>
        </w:rPr>
        <w:br/>
      </w:r>
      <w:r>
        <w:rPr>
          <w:rFonts w:cs="Times New Roman"/>
          <w:sz w:val="28"/>
          <w:szCs w:val="28"/>
          <w:lang w:val="pt-BR"/>
        </w:rPr>
        <w:br/>
      </w:r>
      <w:r w:rsidRPr="001A2725">
        <w:rPr>
          <w:rFonts w:cs="Times New Roman"/>
          <w:sz w:val="28"/>
          <w:szCs w:val="28"/>
          <w:lang w:val="pt-BR"/>
        </w:rPr>
        <w:t>Além disso, os resultados demonstram que o sistema apresenta elevado potencial para aplicações práticas em ambientes de automação e monitoramento de produtos.</w:t>
      </w:r>
    </w:p>
    <w:p w14:paraId="19D25883" w14:textId="77777777" w:rsidR="001A2725" w:rsidRPr="00EE52A3" w:rsidRDefault="001A2725" w:rsidP="001A2725">
      <w:pPr>
        <w:rPr>
          <w:rFonts w:cs="Times New Roman"/>
          <w:sz w:val="28"/>
          <w:szCs w:val="28"/>
          <w:lang w:val="pt-BR"/>
        </w:rPr>
      </w:pPr>
    </w:p>
    <w:p w14:paraId="3B52BB9F" w14:textId="77777777" w:rsidR="005912EB" w:rsidRPr="00EE52A3" w:rsidRDefault="005912EB" w:rsidP="005912EB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</w:pPr>
      <w:r w:rsidRPr="00EE52A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lastRenderedPageBreak/>
        <w:t>6. Conclusão</w:t>
      </w:r>
    </w:p>
    <w:p w14:paraId="5BA763BD" w14:textId="06FCF690" w:rsidR="00671DF0" w:rsidRPr="00EE52A3" w:rsidRDefault="00EE52A3" w:rsidP="001A2725">
      <w:pPr>
        <w:rPr>
          <w:rFonts w:cs="Times New Roman"/>
          <w:sz w:val="28"/>
          <w:szCs w:val="28"/>
          <w:lang w:val="pt-BR"/>
        </w:rPr>
      </w:pPr>
      <w:r w:rsidRPr="00EE52A3">
        <w:rPr>
          <w:rFonts w:cs="Times New Roman"/>
          <w:color w:val="000000" w:themeColor="text1"/>
          <w:sz w:val="28"/>
          <w:szCs w:val="28"/>
          <w:lang w:val="pt-BR"/>
        </w:rPr>
        <w:br/>
      </w:r>
      <w:r w:rsidR="001A2725" w:rsidRPr="001A2725">
        <w:rPr>
          <w:rFonts w:cs="Times New Roman"/>
          <w:sz w:val="28"/>
          <w:szCs w:val="28"/>
          <w:lang w:val="pt-BR"/>
        </w:rPr>
        <w:t xml:space="preserve">O projeto evoluiu significativamente nesta segunda etapa, apresentando melhorias expressivas nas métricas de desempenho do modelo de visão computacional. A aplicação </w:t>
      </w:r>
      <w:proofErr w:type="gramStart"/>
      <w:r w:rsidR="001A2725" w:rsidRPr="001A2725">
        <w:rPr>
          <w:rFonts w:cs="Times New Roman"/>
          <w:sz w:val="28"/>
          <w:szCs w:val="28"/>
          <w:lang w:val="pt-BR"/>
        </w:rPr>
        <w:t>de Fine</w:t>
      </w:r>
      <w:proofErr w:type="gramEnd"/>
      <w:r w:rsidR="001A2725" w:rsidRPr="001A2725">
        <w:rPr>
          <w:rFonts w:cs="Times New Roman"/>
          <w:sz w:val="28"/>
          <w:szCs w:val="28"/>
          <w:lang w:val="pt-BR"/>
        </w:rPr>
        <w:t>-</w:t>
      </w:r>
      <w:proofErr w:type="spellStart"/>
      <w:r w:rsidR="001A2725" w:rsidRPr="001A2725">
        <w:rPr>
          <w:rFonts w:cs="Times New Roman"/>
          <w:sz w:val="28"/>
          <w:szCs w:val="28"/>
          <w:lang w:val="pt-BR"/>
        </w:rPr>
        <w:t>tuning</w:t>
      </w:r>
      <w:proofErr w:type="spellEnd"/>
      <w:r w:rsidR="001A2725" w:rsidRPr="001A2725">
        <w:rPr>
          <w:rFonts w:cs="Times New Roman"/>
          <w:sz w:val="28"/>
          <w:szCs w:val="28"/>
          <w:lang w:val="pt-BR"/>
        </w:rPr>
        <w:t xml:space="preserve">, aliada à expansão do </w:t>
      </w:r>
      <w:proofErr w:type="spellStart"/>
      <w:r w:rsidR="001A2725" w:rsidRPr="001A2725">
        <w:rPr>
          <w:rFonts w:cs="Times New Roman"/>
          <w:sz w:val="28"/>
          <w:szCs w:val="28"/>
          <w:lang w:val="pt-BR"/>
        </w:rPr>
        <w:t>dataset</w:t>
      </w:r>
      <w:proofErr w:type="spellEnd"/>
      <w:r w:rsidR="001A2725" w:rsidRPr="001A2725">
        <w:rPr>
          <w:rFonts w:cs="Times New Roman"/>
          <w:sz w:val="28"/>
          <w:szCs w:val="28"/>
          <w:lang w:val="pt-BR"/>
        </w:rPr>
        <w:t xml:space="preserve"> e ao aumento do tempo de treinamento, permitiu a construção de um sistema mais preciso, robusto e confiável.</w:t>
      </w:r>
      <w:r w:rsidR="001A2725">
        <w:rPr>
          <w:rFonts w:cs="Times New Roman"/>
          <w:sz w:val="28"/>
          <w:szCs w:val="28"/>
          <w:lang w:val="pt-BR"/>
        </w:rPr>
        <w:br/>
      </w:r>
      <w:r w:rsidR="001A2725">
        <w:rPr>
          <w:rFonts w:cs="Times New Roman"/>
          <w:sz w:val="28"/>
          <w:szCs w:val="28"/>
          <w:lang w:val="pt-BR"/>
        </w:rPr>
        <w:br/>
      </w:r>
      <w:r w:rsidR="001A2725" w:rsidRPr="001A2725">
        <w:rPr>
          <w:rFonts w:cs="Times New Roman"/>
          <w:sz w:val="28"/>
          <w:szCs w:val="28"/>
          <w:lang w:val="pt-BR"/>
        </w:rPr>
        <w:t>O modelo desenvolvido demonstra capacidade eficiente de detecção automática de embalagens alimentícias em tempo real, estando preparado para futuras expansões, como novas categorias de produtos, otimizações de desempenho e integração com sistemas industriais ou comerciais.</w:t>
      </w:r>
    </w:p>
    <w:sectPr w:rsidR="00671DF0" w:rsidRPr="00EE52A3" w:rsidSect="003235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8B4308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F82219"/>
    <w:multiLevelType w:val="multilevel"/>
    <w:tmpl w:val="92D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47862"/>
    <w:multiLevelType w:val="multilevel"/>
    <w:tmpl w:val="2C9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A3035"/>
    <w:multiLevelType w:val="multilevel"/>
    <w:tmpl w:val="3D7C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734E9"/>
    <w:multiLevelType w:val="multilevel"/>
    <w:tmpl w:val="BE0ED0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D33D6"/>
    <w:multiLevelType w:val="multilevel"/>
    <w:tmpl w:val="CED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464A0"/>
    <w:multiLevelType w:val="multilevel"/>
    <w:tmpl w:val="357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F3134"/>
    <w:multiLevelType w:val="multilevel"/>
    <w:tmpl w:val="87DC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775C2"/>
    <w:multiLevelType w:val="multilevel"/>
    <w:tmpl w:val="E48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50519">
    <w:abstractNumId w:val="2"/>
  </w:num>
  <w:num w:numId="2" w16cid:durableId="348794725">
    <w:abstractNumId w:val="1"/>
  </w:num>
  <w:num w:numId="3" w16cid:durableId="1263145488">
    <w:abstractNumId w:val="7"/>
  </w:num>
  <w:num w:numId="4" w16cid:durableId="43795990">
    <w:abstractNumId w:val="6"/>
  </w:num>
  <w:num w:numId="5" w16cid:durableId="502015787">
    <w:abstractNumId w:val="8"/>
  </w:num>
  <w:num w:numId="6" w16cid:durableId="1356805284">
    <w:abstractNumId w:val="5"/>
  </w:num>
  <w:num w:numId="7" w16cid:durableId="996690310">
    <w:abstractNumId w:val="0"/>
  </w:num>
  <w:num w:numId="8" w16cid:durableId="1588908">
    <w:abstractNumId w:val="3"/>
  </w:num>
  <w:num w:numId="9" w16cid:durableId="42876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43"/>
    <w:rsid w:val="001A2725"/>
    <w:rsid w:val="00323543"/>
    <w:rsid w:val="00351BC1"/>
    <w:rsid w:val="003732DF"/>
    <w:rsid w:val="00374D8A"/>
    <w:rsid w:val="00402A33"/>
    <w:rsid w:val="004F6AD1"/>
    <w:rsid w:val="00583738"/>
    <w:rsid w:val="005912EB"/>
    <w:rsid w:val="005A390F"/>
    <w:rsid w:val="00671DF0"/>
    <w:rsid w:val="008F75E9"/>
    <w:rsid w:val="00A40297"/>
    <w:rsid w:val="00B71BA2"/>
    <w:rsid w:val="00D74E6F"/>
    <w:rsid w:val="00EE52A3"/>
    <w:rsid w:val="00F016CE"/>
    <w:rsid w:val="00FD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A59C0"/>
  <w15:chartTrackingRefBased/>
  <w15:docId w15:val="{EC02EFC0-C5B7-6042-8EE2-1B0A9F8F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543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2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3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23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5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5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5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5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5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5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5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54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23543"/>
    <w:rPr>
      <w:b/>
      <w:bCs/>
    </w:rPr>
  </w:style>
  <w:style w:type="paragraph" w:styleId="NormalWeb">
    <w:name w:val="Normal (Web)"/>
    <w:basedOn w:val="Normal"/>
    <w:uiPriority w:val="99"/>
    <w:unhideWhenUsed/>
    <w:rsid w:val="0032354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ja-JP"/>
    </w:rPr>
  </w:style>
  <w:style w:type="character" w:customStyle="1" w:styleId="apple-converted-space">
    <w:name w:val="apple-converted-space"/>
    <w:basedOn w:val="Fontepargpadro"/>
    <w:rsid w:val="00323543"/>
  </w:style>
  <w:style w:type="paragraph" w:styleId="Commarcadores">
    <w:name w:val="List Bullet"/>
    <w:basedOn w:val="Normal"/>
    <w:uiPriority w:val="99"/>
    <w:unhideWhenUsed/>
    <w:rsid w:val="00EE52A3"/>
    <w:pPr>
      <w:numPr>
        <w:numId w:val="7"/>
      </w:numPr>
      <w:tabs>
        <w:tab w:val="clear" w:pos="360"/>
      </w:tabs>
      <w:ind w:left="0" w:firstLine="0"/>
      <w:contextualSpacing/>
    </w:pPr>
    <w:rPr>
      <w:rFonts w:asciiTheme="minorHAnsi" w:hAnsiTheme="minorHAnsi"/>
      <w:sz w:val="22"/>
    </w:rPr>
  </w:style>
  <w:style w:type="character" w:styleId="Hyperlink">
    <w:name w:val="Hyperlink"/>
    <w:basedOn w:val="Fontepargpadro"/>
    <w:uiPriority w:val="99"/>
    <w:unhideWhenUsed/>
    <w:rsid w:val="001A272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2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Marussi 24026609</dc:creator>
  <cp:keywords/>
  <dc:description/>
  <cp:lastModifiedBy>Gabriel Henrique Coelho Marussi</cp:lastModifiedBy>
  <cp:revision>2</cp:revision>
  <dcterms:created xsi:type="dcterms:W3CDTF">2026-05-10T16:27:00Z</dcterms:created>
  <dcterms:modified xsi:type="dcterms:W3CDTF">2026-05-10T16:27:00Z</dcterms:modified>
</cp:coreProperties>
</file>