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0BDDE6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4D4CC075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48024A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30B77A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39F94E9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485D9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6F3BD4F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7F0CAA" w14:paraId="6DF4F71C" w14:textId="77777777" w:rsidTr="000A5FE9">
        <w:tc>
          <w:tcPr>
            <w:tcW w:w="9356" w:type="dxa"/>
          </w:tcPr>
          <w:p w14:paraId="277927B4" w14:textId="7564AF63" w:rsidR="007F0CAA" w:rsidRDefault="009101FF" w:rsidP="009101FF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Style w:val="citation-114"/>
              </w:rPr>
              <w:t>ScanCount</w:t>
            </w:r>
            <w:proofErr w:type="spellEnd"/>
            <w:r>
              <w:rPr>
                <w:rStyle w:val="citation-114"/>
              </w:rPr>
              <w:t xml:space="preserve"> AI: Inteligência Artificial para Gestão e Otimização de Coletas de Alimentos</w:t>
            </w:r>
            <w:r>
              <w:t>.</w:t>
            </w:r>
          </w:p>
        </w:tc>
      </w:tr>
    </w:tbl>
    <w:p w14:paraId="69B8DB64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73C56CA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77E6675B" w14:textId="77777777" w:rsidR="007F0CAA" w:rsidRPr="00292D9F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7F0CAA" w14:paraId="6C715EC1" w14:textId="77777777" w:rsidTr="000A5FE9">
        <w:tc>
          <w:tcPr>
            <w:tcW w:w="6675" w:type="dxa"/>
            <w:shd w:val="clear" w:color="auto" w:fill="auto"/>
          </w:tcPr>
          <w:p w14:paraId="0057E18A" w14:textId="5CD889CF" w:rsidR="007F0CAA" w:rsidRPr="009101FF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</w:tc>
        <w:tc>
          <w:tcPr>
            <w:tcW w:w="2700" w:type="dxa"/>
            <w:shd w:val="clear" w:color="auto" w:fill="auto"/>
          </w:tcPr>
          <w:p w14:paraId="4674085B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7F0CAA" w14:paraId="41F76325" w14:textId="77777777" w:rsidTr="000A5FE9">
        <w:tc>
          <w:tcPr>
            <w:tcW w:w="6675" w:type="dxa"/>
            <w:shd w:val="clear" w:color="auto" w:fill="auto"/>
          </w:tcPr>
          <w:p w14:paraId="278E8F99" w14:textId="0673759E" w:rsidR="007F0CAA" w:rsidRDefault="009101FF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Style w:val="citation-113"/>
              </w:rPr>
              <w:t>Duda Lucena Miguel</w:t>
            </w:r>
          </w:p>
        </w:tc>
        <w:tc>
          <w:tcPr>
            <w:tcW w:w="2700" w:type="dxa"/>
            <w:shd w:val="clear" w:color="auto" w:fill="auto"/>
          </w:tcPr>
          <w:p w14:paraId="23279E7A" w14:textId="4EB24D56" w:rsidR="007F0CAA" w:rsidRDefault="009101FF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Style w:val="citation-113"/>
              </w:rPr>
              <w:t>24025889</w:t>
            </w:r>
          </w:p>
        </w:tc>
      </w:tr>
      <w:tr w:rsidR="007F0CAA" w14:paraId="3A735F0A" w14:textId="77777777" w:rsidTr="000A5FE9">
        <w:tc>
          <w:tcPr>
            <w:tcW w:w="6675" w:type="dxa"/>
            <w:shd w:val="clear" w:color="auto" w:fill="auto"/>
          </w:tcPr>
          <w:p w14:paraId="786B6413" w14:textId="6E25569E" w:rsidR="007F0CAA" w:rsidRDefault="009101FF" w:rsidP="009101FF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>
              <w:t>Caroliny</w:t>
            </w:r>
            <w:proofErr w:type="spellEnd"/>
            <w:r>
              <w:t xml:space="preserve"> Rossi Bittencourt</w:t>
            </w:r>
          </w:p>
        </w:tc>
        <w:tc>
          <w:tcPr>
            <w:tcW w:w="2700" w:type="dxa"/>
            <w:shd w:val="clear" w:color="auto" w:fill="auto"/>
          </w:tcPr>
          <w:p w14:paraId="4AEB283C" w14:textId="5C53CFE7" w:rsidR="007F0CAA" w:rsidRDefault="009101FF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t>24025959</w:t>
            </w:r>
          </w:p>
        </w:tc>
      </w:tr>
      <w:tr w:rsidR="007F0CAA" w14:paraId="1CDC1CC5" w14:textId="77777777" w:rsidTr="000A5FE9">
        <w:tc>
          <w:tcPr>
            <w:tcW w:w="6675" w:type="dxa"/>
            <w:shd w:val="clear" w:color="auto" w:fill="auto"/>
          </w:tcPr>
          <w:p w14:paraId="7F6FABBA" w14:textId="076FEE37" w:rsidR="007F0CAA" w:rsidRDefault="009101FF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t>Murilo de Souza Vieira</w:t>
            </w:r>
          </w:p>
        </w:tc>
        <w:tc>
          <w:tcPr>
            <w:tcW w:w="2700" w:type="dxa"/>
            <w:shd w:val="clear" w:color="auto" w:fill="auto"/>
          </w:tcPr>
          <w:p w14:paraId="7A1BF03C" w14:textId="361951EB" w:rsidR="007F0CAA" w:rsidRDefault="009101FF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t>24025726</w:t>
            </w:r>
          </w:p>
        </w:tc>
      </w:tr>
      <w:tr w:rsidR="007F0CAA" w14:paraId="1562AE09" w14:textId="77777777" w:rsidTr="000A5FE9">
        <w:tc>
          <w:tcPr>
            <w:tcW w:w="6675" w:type="dxa"/>
            <w:shd w:val="clear" w:color="auto" w:fill="auto"/>
          </w:tcPr>
          <w:p w14:paraId="4B6A67E4" w14:textId="193B8751" w:rsidR="007F0CAA" w:rsidRDefault="009101FF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t>Rafael Alves dos Santos Guimarães</w:t>
            </w:r>
          </w:p>
        </w:tc>
        <w:tc>
          <w:tcPr>
            <w:tcW w:w="2700" w:type="dxa"/>
            <w:shd w:val="clear" w:color="auto" w:fill="auto"/>
          </w:tcPr>
          <w:p w14:paraId="4C207CDB" w14:textId="2F5507A7" w:rsidR="007F0CAA" w:rsidRDefault="009101FF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t>24025724</w:t>
            </w:r>
          </w:p>
        </w:tc>
      </w:tr>
    </w:tbl>
    <w:p w14:paraId="05BB45E5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C7525A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7F0CAA" w14:paraId="40ECE9EC" w14:textId="77777777" w:rsidTr="007F0CAA">
        <w:tc>
          <w:tcPr>
            <w:tcW w:w="9499" w:type="dxa"/>
          </w:tcPr>
          <w:p w14:paraId="3531573F" w14:textId="503291A4" w:rsidR="007F0CAA" w:rsidRDefault="009101FF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Style w:val="citation-109"/>
              </w:rPr>
              <w:t>Rafael Diogo Rossetti</w:t>
            </w:r>
          </w:p>
        </w:tc>
      </w:tr>
    </w:tbl>
    <w:p w14:paraId="5BD6DB0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C9C67C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7F0CAA" w14:paraId="6998CE36" w14:textId="77777777" w:rsidTr="007F0CAA">
        <w:tc>
          <w:tcPr>
            <w:tcW w:w="9515" w:type="dxa"/>
          </w:tcPr>
          <w:p w14:paraId="77469396" w14:textId="78F7B419" w:rsidR="007F0CAA" w:rsidRDefault="009101FF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Style w:val="citation-108"/>
              </w:rPr>
              <w:t>Ciência da Computação</w:t>
            </w:r>
          </w:p>
        </w:tc>
      </w:tr>
    </w:tbl>
    <w:p w14:paraId="262BDD0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BCB7FED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48F7A93F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52525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7F0CAA" w14:paraId="4E960F6F" w14:textId="77777777" w:rsidTr="000A5FE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24C35B" w14:textId="768BCF53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  <w:r w:rsidR="009101FF" w:rsidRPr="005C5BD0">
              <w:rPr>
                <w:rFonts w:ascii="Segoe UI Symbol" w:eastAsia="Arial Unicode MS" w:hAnsi="Segoe UI Symbol" w:cs="Segoe UI Symbol"/>
                <w:b/>
                <w:color w:val="525252" w:themeColor="accent3" w:themeShade="80"/>
                <w:sz w:val="16"/>
                <w:szCs w:val="16"/>
              </w:rPr>
              <w:t>✓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7625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2353745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6DDAE619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0BE942E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0EB862A0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7F0CAA" w14:paraId="7955BB6D" w14:textId="77777777" w:rsidTr="000A5FE9">
        <w:tc>
          <w:tcPr>
            <w:tcW w:w="9450" w:type="dxa"/>
          </w:tcPr>
          <w:p w14:paraId="52AC4B45" w14:textId="1478BA32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  <w:r w:rsidR="009101FF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101FF" w:rsidRPr="005C5BD0">
              <w:rPr>
                <w:rFonts w:ascii="Segoe UI Symbol" w:eastAsia="Arial Unicode MS" w:hAnsi="Segoe UI Symbol" w:cs="Segoe UI Symbol"/>
                <w:b/>
                <w:color w:val="525252" w:themeColor="accent3" w:themeShade="80"/>
                <w:sz w:val="16"/>
                <w:szCs w:val="16"/>
              </w:rPr>
              <w:t>✓</w:t>
            </w:r>
          </w:p>
          <w:p w14:paraId="36D08A48" w14:textId="77777777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</w:p>
        </w:tc>
      </w:tr>
    </w:tbl>
    <w:p w14:paraId="69044B8B" w14:textId="77777777" w:rsidR="007F0CAA" w:rsidRDefault="007F0CAA" w:rsidP="007F0CAA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9101FF" w:rsidRPr="009101FF" w14:paraId="0BB104DD" w14:textId="77777777" w:rsidTr="000A5FE9">
        <w:tc>
          <w:tcPr>
            <w:tcW w:w="9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F294" w14:textId="0FFFEAB0" w:rsidR="007F0CAA" w:rsidRPr="009101FF" w:rsidRDefault="009101FF" w:rsidP="000A5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 w:rsidRPr="009101FF">
              <w:rPr>
                <w:color w:val="000000" w:themeColor="text1"/>
              </w:rPr>
              <w:t>ODS 2 (Fome Zero e Agricultura Sustentável) e ODS 9 (Indústria, Inovação e Infraestrutura), integrando Visão Computacional ao projeto solidário "Lideranças Empáticas"</w:t>
            </w:r>
          </w:p>
        </w:tc>
      </w:tr>
    </w:tbl>
    <w:p w14:paraId="211457BF" w14:textId="77777777" w:rsidR="007F0CAA" w:rsidRDefault="007F0CAA" w:rsidP="007F0CAA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9101FF" w:rsidRPr="009101FF" w14:paraId="629CA074" w14:textId="77777777" w:rsidTr="000A5FE9">
        <w:tc>
          <w:tcPr>
            <w:tcW w:w="9465" w:type="dxa"/>
          </w:tcPr>
          <w:p w14:paraId="0D572113" w14:textId="6B4D816C" w:rsidR="007F0CAA" w:rsidRPr="009101FF" w:rsidRDefault="009101FF" w:rsidP="009101FF">
            <w:pPr>
              <w:shd w:val="clear" w:color="auto" w:fill="FFFFFF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 w:rsidRPr="009101F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 produto é um SaaS (Software as a Service) </w:t>
            </w:r>
            <w:proofErr w:type="spellStart"/>
            <w:r w:rsidRPr="009101F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Multitenant</w:t>
            </w:r>
            <w:proofErr w:type="spellEnd"/>
            <w:r w:rsidRPr="009101F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voltado para o gerenciamento inteligente de estoques e fluxos de coleta. A plataforma utiliza Visão Computacional para realizar registros automatizados de itens, permitindo que diferentes organizações (sejam elas comerciais ou sociais) gerenciem seus próprios inventários de forma isolada e segura em uma infraestrutura compartilhada. O sistema substitui a inserção manual de dados pela captura de imagem, que identifica e contabiliza os produtos instantaneamente, alimentando um dashboard de controle de entradas e saídas.</w:t>
            </w:r>
          </w:p>
        </w:tc>
      </w:tr>
    </w:tbl>
    <w:p w14:paraId="2DC478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53F6D5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4D5330F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3920DEF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556E33" w14:textId="0D89C40C" w:rsidR="009101FF" w:rsidRPr="009101FF" w:rsidRDefault="009101FF" w:rsidP="009101FF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101F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lastRenderedPageBreak/>
              <w:t>Micro e pequenas empresas: Estabelecimentos que buscam modernizar seus serviços de contagem analógica (processos feitos em papel ou planilhas manuais) para reduzir erros operacionais e tempo de conferência.</w:t>
            </w:r>
          </w:p>
          <w:p w14:paraId="0B899B8B" w14:textId="5171982E" w:rsidR="007F0CAA" w:rsidRPr="009101FF" w:rsidRDefault="009101FF" w:rsidP="009101FF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9101F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Projetos sociais de coleta de itens: Entidades que realizam campanhas de arrecadação de alimentos ou mantimentos e necessitam de uma triagem rápida para organizar a logística de distribuição.</w:t>
            </w:r>
          </w:p>
        </w:tc>
      </w:tr>
    </w:tbl>
    <w:p w14:paraId="3D17724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7886DA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737C0376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414376" w14:textId="36202DAA" w:rsidR="009101FF" w:rsidRPr="009101FF" w:rsidRDefault="009101FF" w:rsidP="009101FF">
            <w:pPr>
              <w:pStyle w:val="Pargrafoda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101F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Gestores e proprietários de pequenos negócios: Que necessitam de uma solução de baixo custo e alta tecnologia para controle de estoque.</w:t>
            </w:r>
          </w:p>
          <w:p w14:paraId="43D6836D" w14:textId="2B6AAA9E" w:rsidR="009101FF" w:rsidRPr="009101FF" w:rsidRDefault="009101FF" w:rsidP="009101FF">
            <w:pPr>
              <w:pStyle w:val="Pargrafoda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101F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Coordenadores de projetos sociais e voluntários: Que operam na linha de frente da triagem de doações.</w:t>
            </w:r>
          </w:p>
          <w:p w14:paraId="57E47C29" w14:textId="177CD7AC" w:rsidR="007F0CAA" w:rsidRPr="009101FF" w:rsidRDefault="009101FF" w:rsidP="009101FF">
            <w:pPr>
              <w:pStyle w:val="Pargrafoda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9101F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Equipes operacionais: Colaboradores que realizam a conferência física de itens e se beneficiarão da automação via câmera.</w:t>
            </w:r>
          </w:p>
        </w:tc>
      </w:tr>
    </w:tbl>
    <w:p w14:paraId="779DCC8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BBBA7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11C2653B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8CD8C" w14:textId="3F4C4CD4" w:rsidR="007F0CAA" w:rsidRDefault="009101FF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>
              <w:t xml:space="preserve">Embora o projeto tenha sido fundamentado no contexto solidário do </w:t>
            </w:r>
            <w:r>
              <w:rPr>
                <w:b/>
                <w:bCs/>
              </w:rPr>
              <w:t>"Lideranças Empáticas"</w:t>
            </w:r>
            <w:r>
              <w:t>, este atua como o cenário de teste e validação (contexto gerador). O problema central identificado é a ineficiência e a falta de rastreabilidade em processos de contagem manual de itens. Essa dor é comum tanto ao terceiro setor, durante grandes arrecadações, quanto ao setor comercial, onde a demora no inventário impacta diretamente a produtividade. Assim, a ferramenta foi desenvolvida para ser escalável, tratando a coleta de alimentos como o primeiro caso de uso de uma solução aplicável a diversos contextos similares de gestão de suprimentos.</w:t>
            </w:r>
          </w:p>
        </w:tc>
      </w:tr>
    </w:tbl>
    <w:p w14:paraId="69B2351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4AB971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9101FF" w14:paraId="4660ECD9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CFF7C3" w14:textId="3B2085AA" w:rsidR="009101FF" w:rsidRDefault="009101FF" w:rsidP="002557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bookmarkStart w:id="0" w:name="_GoBack"/>
            <w:r w:rsidRPr="007A17D5">
              <w:t>A hipótese central é que a implementação de uma ferramenta de monitoramento automatizado, validada inicialmente no projeto Lideranças Empáticas, servirá como prova de conceito para um modelo de negócio escalável. Espera-se que a automação reduza em mais de 60% o tempo dedicado à conferência manual de itens, transformando processos lentos em fluxos de dados dinâmicos e precisos.</w:t>
            </w:r>
          </w:p>
        </w:tc>
      </w:tr>
      <w:bookmarkEnd w:id="0"/>
    </w:tbl>
    <w:p w14:paraId="4A6519E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73EE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2D878575" w14:textId="77777777" w:rsidR="007F0CAA" w:rsidRPr="004812A4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4812A4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317B78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FE9016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9101FF" w14:paraId="53FA07BF" w14:textId="77777777" w:rsidTr="000A5FE9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E77ED9" w14:textId="1872EF72" w:rsidR="009101FF" w:rsidRDefault="009101FF" w:rsidP="009101FF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C82FC3">
              <w:t xml:space="preserve">O projeto </w:t>
            </w:r>
            <w:proofErr w:type="spellStart"/>
            <w:r w:rsidRPr="00C82FC3">
              <w:t>ScanCount</w:t>
            </w:r>
            <w:proofErr w:type="spellEnd"/>
            <w:r w:rsidRPr="00C82FC3">
              <w:t xml:space="preserve"> AI consiste no desenvolvimento de uma plataforma SaaS </w:t>
            </w:r>
            <w:proofErr w:type="spellStart"/>
            <w:r w:rsidRPr="00C82FC3">
              <w:t>multitenant</w:t>
            </w:r>
            <w:proofErr w:type="spellEnd"/>
            <w:r w:rsidRPr="00C82FC3">
              <w:t xml:space="preserve"> que utiliza visão computacional para automatizar a gestão de estoques e coletas de itens. O estudo foca na ineficiência de contagens analógicas, que geram gargalos em microempresas e em campanhas sociais de arrecadação, como o projeto "Lideranças Empáticas". O objetivo geral é implementar registros automatizados via modelos YOLOv8 para otimizar o tempo de triagem e garantir precisão nos dados. A metodologia envolve o treinamento de redes neurais com imagens coletadas em campo e a validação do sistema em mutirões de arrecadação. Espera-se que a solução reduza o erro humano e modernize a logística de distribuição tanto no setor comercial quanto no terceiro setor.</w:t>
            </w:r>
          </w:p>
        </w:tc>
      </w:tr>
    </w:tbl>
    <w:p w14:paraId="3A081E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6476AA1F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25579F" w14:paraId="6148B6B0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6964B1" w14:textId="78E4930C" w:rsidR="0025579F" w:rsidRDefault="0025579F" w:rsidP="0025579F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456EE">
              <w:t xml:space="preserve">A gestão de suprimentos em pequenos negócios e em projetos de assistência social frequentemente esbarra na falta de infraestrutura tecnológica, dependendo de processos manuais passíveis de falhas operacionais. Este projeto situa-se na interseção entre tecnologia de ponta e impacto social, alinhando-se aos ODS 2 (Fome Zero) e ODS 9 (Indústria, Inovação e Infraestrutura) ao democratizar o </w:t>
            </w:r>
            <w:r w:rsidRPr="00F456EE">
              <w:lastRenderedPageBreak/>
              <w:t xml:space="preserve">acesso à inteligência artificial. Fundamentado na arquitetura de visão computacional em tempo real e em sistemas distribuídos (SaaS), a relevância desta intervenção reside na capacidade de transformar a coleta de dados brutos em inteligência logística. A proposta utiliza o referencial teórico de </w:t>
            </w:r>
            <w:proofErr w:type="spellStart"/>
            <w:r w:rsidRPr="00F456EE">
              <w:t>Deep</w:t>
            </w:r>
            <w:proofErr w:type="spellEnd"/>
            <w:r w:rsidRPr="00F456EE">
              <w:t xml:space="preserve"> Learning aplicado à automação de inventários, respeitando as normas da ABNT para documentação técnica.</w:t>
            </w:r>
          </w:p>
        </w:tc>
      </w:tr>
    </w:tbl>
    <w:p w14:paraId="3D95565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51EA16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25579F" w14:paraId="250676A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048377" w14:textId="77777777" w:rsidR="0025579F" w:rsidRDefault="0025579F" w:rsidP="0025579F">
            <w:pPr>
              <w:pStyle w:val="PargrafodaLista"/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jc w:val="both"/>
            </w:pPr>
            <w:r w:rsidRPr="00097802">
              <w:t xml:space="preserve">Implementar uma arquitetura SaaS </w:t>
            </w:r>
            <w:proofErr w:type="spellStart"/>
            <w:r w:rsidRPr="00097802">
              <w:t>multitenant</w:t>
            </w:r>
            <w:proofErr w:type="spellEnd"/>
            <w:r w:rsidRPr="00097802">
              <w:t xml:space="preserve"> para segregação e segurança de dados de diferentes usuários.  </w:t>
            </w:r>
          </w:p>
          <w:p w14:paraId="2235C580" w14:textId="77777777" w:rsidR="0025579F" w:rsidRDefault="0025579F" w:rsidP="0025579F">
            <w:pPr>
              <w:pStyle w:val="PargrafodaLista"/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jc w:val="both"/>
            </w:pPr>
            <w:r w:rsidRPr="00097802">
              <w:t xml:space="preserve">Automatizar a contagem de itens de estoque e coletas por meio de algoritmos de visão computacional (YOLOv8).  </w:t>
            </w:r>
          </w:p>
          <w:p w14:paraId="3BCCE75F" w14:textId="77777777" w:rsidR="0025579F" w:rsidRDefault="0025579F" w:rsidP="0025579F">
            <w:pPr>
              <w:pStyle w:val="PargrafodaLista"/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jc w:val="both"/>
            </w:pPr>
            <w:r w:rsidRPr="00097802">
              <w:t xml:space="preserve">Reduzir o tempo de triagem manual em projetos sociais e microempresas, otimizando o fluxo logístico.  </w:t>
            </w:r>
          </w:p>
          <w:p w14:paraId="23238733" w14:textId="03E6796C" w:rsidR="0025579F" w:rsidRPr="0025579F" w:rsidRDefault="0025579F" w:rsidP="0025579F">
            <w:pPr>
              <w:pStyle w:val="PargrafodaLista"/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097802">
              <w:t>Validar a ferramenta no contexto do projeto solidário "Lideranças Empáticas" como prova de conceito para aplicações comerciais</w:t>
            </w:r>
          </w:p>
        </w:tc>
      </w:tr>
    </w:tbl>
    <w:p w14:paraId="04020D2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DBF650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25579F" w:rsidRPr="0025579F" w14:paraId="2D9CF431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58E365" w14:textId="77777777" w:rsidR="0025579F" w:rsidRPr="0025579F" w:rsidRDefault="0025579F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 ação extensionista ocorrerá através da implementação do software junto aos voluntários do projeto "Lideranças Empáticas" e gestores de pequenas empresas parceiras. A equipe utilizará técnicas de treinamento de modelos de IA com </w:t>
            </w:r>
            <w:proofErr w:type="spellStart"/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datasets</w:t>
            </w:r>
            <w:proofErr w:type="spellEnd"/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específicos de alimentos e produtos de consumo. A interação dialógica será estabelecida por meio de treinamentos práticos e reuniões de feedback com os usuários finais para coletar requisitos e ajustar a interface do sistema. O procedimento inclui:  </w:t>
            </w:r>
          </w:p>
          <w:p w14:paraId="1BBC099A" w14:textId="77777777" w:rsidR="0025579F" w:rsidRPr="0025579F" w:rsidRDefault="0025579F" w:rsidP="0025579F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Mapeamento dos itens mais recorrentes nas coletas e estoques.  </w:t>
            </w:r>
          </w:p>
          <w:p w14:paraId="163C24ED" w14:textId="77777777" w:rsidR="0025579F" w:rsidRPr="0025579F" w:rsidRDefault="0025579F" w:rsidP="0025579F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Captura de imagens para refinamento do modelo de detecção.  </w:t>
            </w:r>
          </w:p>
          <w:p w14:paraId="129307BF" w14:textId="17C907C7" w:rsidR="007F0CAA" w:rsidRPr="0025579F" w:rsidRDefault="0025579F" w:rsidP="0025579F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Uso de dispositivos móveis em campo para registros instantâneos de entrada de mercadorias.  </w:t>
            </w:r>
          </w:p>
        </w:tc>
      </w:tr>
    </w:tbl>
    <w:p w14:paraId="7950D26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CA52BD0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25579F" w:rsidRPr="0025579F" w14:paraId="1406EEF5" w14:textId="77777777" w:rsidTr="000A5FE9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8E956A" w14:textId="5E4ECC49" w:rsidR="007F0CAA" w:rsidRPr="0025579F" w:rsidRDefault="0025579F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Espera-se que o </w:t>
            </w:r>
            <w:proofErr w:type="spellStart"/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ScanCount</w:t>
            </w:r>
            <w:proofErr w:type="spellEnd"/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AI modifique a realidade do público-alvo ao substituir o papel e a caneta por registros digitais instantâneos e precisos. Os impactos sociais e econômicos projetados incluem o desenvolvimento regional através da modernização de pequenos negócios e a garantia de maior agilidade na entrega de doações a famílias em situação de vulnerabilidade. O sucesso será medido pela redução no tempo de conferência e pela diversidade de contextos atendidos pela mesma infraestrutura </w:t>
            </w:r>
            <w:proofErr w:type="spellStart"/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multitenant</w:t>
            </w:r>
            <w:proofErr w:type="spellEnd"/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6909F29C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DAD410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25579F" w:rsidRPr="0025579F" w14:paraId="0243871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A5B5FD" w14:textId="0DA7D192" w:rsidR="007F0CAA" w:rsidRPr="0025579F" w:rsidRDefault="0025579F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projeto atende aos objetivos propostos ao fornecer uma solução tecnicamente viável e socialmente relevante que resolve o problema central da ineficiência em inventários. As principais contribuições destacam o potencial da inteligência artificial como ferramenta de inclusão produtiva e eficiência logística. Futuras ações devem focar na expansão das categorias de itens detectáveis e na integração com sistemas de gestão financeira para microempreendedores.</w:t>
            </w:r>
          </w:p>
        </w:tc>
      </w:tr>
    </w:tbl>
    <w:p w14:paraId="73A1A76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BA05A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25579F" w:rsidRPr="0025579F" w14:paraId="6CCC5C0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84FC3D" w14:textId="4FDCE17A" w:rsidR="0025579F" w:rsidRPr="0025579F" w:rsidRDefault="0025579F" w:rsidP="0025579F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BALLOU, Ronald H. Gerenciamento da cadeia de suprimentos/logística</w:t>
            </w:r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empresarial. 5. ed. Porto Alegre: Bookman, 2006. (Aborda a importância da acuracidade de inventário).</w:t>
            </w:r>
          </w:p>
          <w:p w14:paraId="67C2E035" w14:textId="77777777" w:rsidR="0025579F" w:rsidRPr="0025579F" w:rsidRDefault="0025579F" w:rsidP="0025579F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2546C395" w14:textId="57E60423" w:rsidR="0025579F" w:rsidRPr="0025579F" w:rsidRDefault="0025579F" w:rsidP="0025579F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DHILLON, </w:t>
            </w:r>
            <w:proofErr w:type="spellStart"/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BalbirS</w:t>
            </w:r>
            <w:proofErr w:type="spellEnd"/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. </w:t>
            </w:r>
            <w:proofErr w:type="spellStart"/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Humanreliability</w:t>
            </w:r>
            <w:proofErr w:type="spellEnd"/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error</w:t>
            </w:r>
            <w:proofErr w:type="spellEnd"/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andqualityassurance</w:t>
            </w:r>
            <w:proofErr w:type="spellEnd"/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. Nova York: </w:t>
            </w:r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Springer Science &amp; Business Media, 2012. (Referência clássica sobre a confiabilidade humana em processos industriais).</w:t>
            </w:r>
          </w:p>
          <w:p w14:paraId="0107D38A" w14:textId="77777777" w:rsidR="0025579F" w:rsidRPr="0025579F" w:rsidRDefault="0025579F" w:rsidP="0025579F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71B2A0B6" w14:textId="3A2037C2" w:rsidR="007F0CAA" w:rsidRPr="0025579F" w:rsidRDefault="0025579F" w:rsidP="0025579F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SILVA, José Carlos da; REZENDE, D. A. Acuracidade do inventário e os </w:t>
            </w:r>
            <w:proofErr w:type="gramStart"/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erros </w:t>
            </w:r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humanos</w:t>
            </w:r>
            <w:proofErr w:type="gramEnd"/>
            <w:r w:rsidRPr="002557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: um estudo de caso em um centro de distribuição. In: CONGRESSO BRASILEIRO DE CUSTOS, 23., 2016, Porto de Galinhas. Anais... São Leopoldo: ABC, 2016</w:t>
            </w:r>
          </w:p>
        </w:tc>
      </w:tr>
    </w:tbl>
    <w:p w14:paraId="76F45B5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760820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C6A1326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C6D7E4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9181B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A1C409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27EA5102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633274FE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7F0CAA" w14:paraId="3D72B355" w14:textId="77777777" w:rsidTr="000A5FE9">
        <w:tc>
          <w:tcPr>
            <w:tcW w:w="9345" w:type="dxa"/>
          </w:tcPr>
          <w:p w14:paraId="21BF281D" w14:textId="77777777" w:rsidR="007F0CAA" w:rsidRDefault="007F0CAA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8546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  <w:t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</w:p>
        </w:tc>
      </w:tr>
    </w:tbl>
    <w:p w14:paraId="745692B3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3846E087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7F0CAA" w14:paraId="676AD890" w14:textId="77777777" w:rsidTr="000A5FE9">
        <w:tc>
          <w:tcPr>
            <w:tcW w:w="3037" w:type="dxa"/>
          </w:tcPr>
          <w:p w14:paraId="12206C7E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14:paraId="00EEE243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</w:tc>
      </w:tr>
    </w:tbl>
    <w:p w14:paraId="0902FD4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7F0CAA" w14:paraId="30614A4A" w14:textId="77777777" w:rsidTr="000A5FE9">
        <w:tc>
          <w:tcPr>
            <w:tcW w:w="3046" w:type="dxa"/>
          </w:tcPr>
          <w:p w14:paraId="52BC7B57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23D4A8ED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0CAA" w14:paraId="63881E77" w14:textId="77777777" w:rsidTr="000A5FE9">
        <w:tc>
          <w:tcPr>
            <w:tcW w:w="3046" w:type="dxa"/>
          </w:tcPr>
          <w:p w14:paraId="1F6BC995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052124A9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805A87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C1D23B8" w14:textId="77777777" w:rsidR="007F0CAA" w:rsidRPr="009D304C" w:rsidRDefault="007F0CAA" w:rsidP="007F0CAA"/>
    <w:p w14:paraId="15B7E015" w14:textId="1E7D98A2" w:rsidR="00831B07" w:rsidRPr="007F0CAA" w:rsidRDefault="007F0CAA" w:rsidP="000425C6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>Versão 2.0 – 10/2024</w:t>
      </w:r>
    </w:p>
    <w:sectPr w:rsidR="00831B07" w:rsidRPr="007F0CAA" w:rsidSect="000425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49AD0C" w14:textId="77777777" w:rsidR="00A404D6" w:rsidRDefault="00A404D6" w:rsidP="000425C6">
      <w:pPr>
        <w:spacing w:after="0" w:line="240" w:lineRule="auto"/>
      </w:pPr>
      <w:r>
        <w:separator/>
      </w:r>
    </w:p>
  </w:endnote>
  <w:endnote w:type="continuationSeparator" w:id="0">
    <w:p w14:paraId="0DF89510" w14:textId="77777777" w:rsidR="00A404D6" w:rsidRDefault="00A404D6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CA1FF2" w14:textId="77777777" w:rsidR="00A404D6" w:rsidRDefault="00A404D6" w:rsidP="000425C6">
      <w:pPr>
        <w:spacing w:after="0" w:line="240" w:lineRule="auto"/>
      </w:pPr>
      <w:r>
        <w:separator/>
      </w:r>
    </w:p>
  </w:footnote>
  <w:footnote w:type="continuationSeparator" w:id="0">
    <w:p w14:paraId="14351A2B" w14:textId="77777777" w:rsidR="00A404D6" w:rsidRDefault="00A404D6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847B89"/>
    <w:multiLevelType w:val="hybridMultilevel"/>
    <w:tmpl w:val="33328A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C615F56"/>
    <w:multiLevelType w:val="hybridMultilevel"/>
    <w:tmpl w:val="7004B87C"/>
    <w:lvl w:ilvl="0" w:tplc="9EE2C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D40B31"/>
    <w:multiLevelType w:val="hybridMultilevel"/>
    <w:tmpl w:val="1AE8B3A0"/>
    <w:lvl w:ilvl="0" w:tplc="9EE2C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0D065F"/>
    <w:multiLevelType w:val="hybridMultilevel"/>
    <w:tmpl w:val="BDA858EE"/>
    <w:lvl w:ilvl="0" w:tplc="39C22546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425C6"/>
    <w:rsid w:val="0025579F"/>
    <w:rsid w:val="002C6CE7"/>
    <w:rsid w:val="003347CA"/>
    <w:rsid w:val="007F0CAA"/>
    <w:rsid w:val="00831B07"/>
    <w:rsid w:val="008E7EFD"/>
    <w:rsid w:val="009101FF"/>
    <w:rsid w:val="009D304C"/>
    <w:rsid w:val="00A404D6"/>
    <w:rsid w:val="00CB021E"/>
    <w:rsid w:val="00E101C8"/>
    <w:rsid w:val="00E154CB"/>
    <w:rsid w:val="00FB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0CAA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character" w:customStyle="1" w:styleId="citation-114">
    <w:name w:val="citation-114"/>
    <w:basedOn w:val="Fontepargpadro"/>
    <w:rsid w:val="009101FF"/>
  </w:style>
  <w:style w:type="character" w:customStyle="1" w:styleId="citation-113">
    <w:name w:val="citation-113"/>
    <w:basedOn w:val="Fontepargpadro"/>
    <w:rsid w:val="009101FF"/>
  </w:style>
  <w:style w:type="character" w:customStyle="1" w:styleId="citation-109">
    <w:name w:val="citation-109"/>
    <w:basedOn w:val="Fontepargpadro"/>
    <w:rsid w:val="009101FF"/>
  </w:style>
  <w:style w:type="character" w:customStyle="1" w:styleId="citation-108">
    <w:name w:val="citation-108"/>
    <w:basedOn w:val="Fontepargpadro"/>
    <w:rsid w:val="009101FF"/>
  </w:style>
  <w:style w:type="paragraph" w:styleId="PargrafodaLista">
    <w:name w:val="List Paragraph"/>
    <w:basedOn w:val="Normal"/>
    <w:uiPriority w:val="34"/>
    <w:qFormat/>
    <w:rsid w:val="009101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24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2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1473</Words>
  <Characters>7958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Duda Lucena Miguel</cp:lastModifiedBy>
  <cp:revision>3</cp:revision>
  <dcterms:created xsi:type="dcterms:W3CDTF">2025-03-10T14:37:00Z</dcterms:created>
  <dcterms:modified xsi:type="dcterms:W3CDTF">2026-05-07T23:10:00Z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