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1003" w:rsidRPr="004407C5" w:rsidRDefault="00522AA5" w:rsidP="004407C5">
      <w:pPr>
        <w:spacing w:after="37" w:line="360" w:lineRule="auto"/>
        <w:ind w:left="33" w:right="23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FECAP – Fundação Escola de Comércio Álvares Penteado</w:t>
      </w:r>
    </w:p>
    <w:p w:rsidR="00EE1003" w:rsidRPr="004407C5" w:rsidRDefault="00522AA5" w:rsidP="004407C5">
      <w:pPr>
        <w:spacing w:after="1171" w:line="360" w:lineRule="auto"/>
        <w:ind w:left="33" w:right="23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Curso de Ciência da Computação</w:t>
      </w:r>
    </w:p>
    <w:p w:rsidR="00EE1003" w:rsidRDefault="00522AA5" w:rsidP="004407C5">
      <w:pPr>
        <w:spacing w:after="426" w:line="360" w:lineRule="auto"/>
        <w:ind w:left="33" w:right="23"/>
        <w:jc w:val="center"/>
        <w:rPr>
          <w:rFonts w:ascii="Arial" w:hAnsi="Arial" w:cs="Arial"/>
          <w:b/>
          <w:color w:val="000000" w:themeColor="text1"/>
        </w:rPr>
      </w:pPr>
      <w:r w:rsidRPr="004407C5">
        <w:rPr>
          <w:rFonts w:ascii="Arial" w:hAnsi="Arial" w:cs="Arial"/>
          <w:b/>
          <w:color w:val="000000" w:themeColor="text1"/>
        </w:rPr>
        <w:t>SISTEMA IOT PARA MONITORAMENTO CLIMÁTICO PREVENTIVO EM ACERVOS DE MUSEUS</w:t>
      </w:r>
    </w:p>
    <w:p w:rsidR="006E4CC5" w:rsidRPr="004407C5" w:rsidRDefault="006E4CC5" w:rsidP="004407C5">
      <w:pPr>
        <w:spacing w:after="426" w:line="360" w:lineRule="auto"/>
        <w:ind w:left="33" w:right="23"/>
        <w:jc w:val="center"/>
        <w:rPr>
          <w:rFonts w:ascii="Arial" w:hAnsi="Arial" w:cs="Arial"/>
          <w:b/>
          <w:color w:val="000000" w:themeColor="text1"/>
        </w:rPr>
      </w:pPr>
      <w:proofErr w:type="spellStart"/>
      <w:r>
        <w:rPr>
          <w:rFonts w:ascii="Arial" w:hAnsi="Arial" w:cs="Arial"/>
          <w:b/>
          <w:color w:val="000000" w:themeColor="text1"/>
        </w:rPr>
        <w:t>Arkanis</w:t>
      </w:r>
      <w:proofErr w:type="spellEnd"/>
    </w:p>
    <w:p w:rsidR="00EE1003" w:rsidRPr="004407C5" w:rsidRDefault="00522AA5" w:rsidP="004407C5">
      <w:pPr>
        <w:spacing w:after="1171" w:line="360" w:lineRule="auto"/>
        <w:ind w:left="33" w:right="23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Proposta Técnica – Projeto Interdisciplinar</w:t>
      </w:r>
    </w:p>
    <w:p w:rsidR="00EE1003" w:rsidRPr="004407C5" w:rsidRDefault="00EE1003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Luciano Reis Massaro – 23025304</w:t>
      </w: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Aleff Silva Souza - 23025514</w:t>
      </w: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Matheus Morais </w:t>
      </w:r>
      <w:proofErr w:type="spellStart"/>
      <w:r w:rsidRPr="004407C5">
        <w:rPr>
          <w:rFonts w:ascii="Arial" w:hAnsi="Arial" w:cs="Arial"/>
          <w:color w:val="000000" w:themeColor="text1"/>
        </w:rPr>
        <w:t>Zimmer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- 23025264</w:t>
      </w: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João Paulo Souza Colombo – 23025479</w:t>
      </w:r>
    </w:p>
    <w:p w:rsidR="00EE1003" w:rsidRPr="004407C5" w:rsidRDefault="00EE1003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823FED" w:rsidRPr="004407C5" w:rsidRDefault="00823FED" w:rsidP="006E4CC5">
      <w:pPr>
        <w:spacing w:after="37" w:line="360" w:lineRule="auto"/>
        <w:ind w:left="0" w:firstLine="0"/>
        <w:rPr>
          <w:rFonts w:ascii="Arial" w:hAnsi="Arial" w:cs="Arial"/>
          <w:color w:val="000000" w:themeColor="text1"/>
        </w:rPr>
      </w:pPr>
      <w:bookmarkStart w:id="0" w:name="_GoBack"/>
      <w:bookmarkEnd w:id="0"/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EE1003" w:rsidRPr="004407C5" w:rsidRDefault="00522AA5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São Paulo</w:t>
      </w:r>
    </w:p>
    <w:p w:rsidR="00EE1003" w:rsidRPr="004407C5" w:rsidRDefault="00522AA5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2026</w:t>
      </w:r>
    </w:p>
    <w:p w:rsidR="00823FED" w:rsidRPr="004407C5" w:rsidRDefault="00823FED" w:rsidP="004407C5">
      <w:pPr>
        <w:spacing w:after="37" w:line="360" w:lineRule="auto"/>
        <w:jc w:val="center"/>
        <w:rPr>
          <w:rFonts w:ascii="Arial" w:hAnsi="Arial" w:cs="Arial"/>
          <w:color w:val="000000" w:themeColor="text1"/>
        </w:rPr>
      </w:pPr>
    </w:p>
    <w:p w:rsidR="00EE1003" w:rsidRPr="004407C5" w:rsidRDefault="00522AA5" w:rsidP="004407C5">
      <w:pPr>
        <w:pStyle w:val="Ttulo1"/>
        <w:spacing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INTRODUÇÃO</w:t>
      </w:r>
    </w:p>
    <w:p w:rsidR="00EE1003" w:rsidRPr="004407C5" w:rsidRDefault="00522AA5" w:rsidP="004407C5">
      <w:pPr>
        <w:spacing w:after="102" w:line="360" w:lineRule="auto"/>
        <w:ind w:left="-5" w:firstLine="54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Museus enfrentam dificuldades críticas para preservar peças sensíveis a variações climáticas. Sem monitoramento contínuo, a degradação ocorre antes que qualquer intervenção seja possível, sendo muitas vezes lenta e imperceptível e</w:t>
      </w:r>
      <w:r w:rsidRPr="004407C5">
        <w:rPr>
          <w:rFonts w:ascii="Arial" w:hAnsi="Arial" w:cs="Arial"/>
          <w:color w:val="000000" w:themeColor="text1"/>
        </w:rPr>
        <w:t>m inspeções manuais periódicas, tornando-se visível apenas quando o dano já é irreversível.</w:t>
      </w:r>
    </w:p>
    <w:p w:rsidR="00EE1003" w:rsidRPr="004407C5" w:rsidRDefault="00522AA5" w:rsidP="004407C5">
      <w:pPr>
        <w:spacing w:after="86" w:line="360" w:lineRule="auto"/>
        <w:ind w:left="-1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O relatório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Heritage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Health Index </w:t>
      </w:r>
      <w:r w:rsidRPr="004407C5">
        <w:rPr>
          <w:rFonts w:ascii="Arial" w:hAnsi="Arial" w:cs="Arial"/>
          <w:color w:val="000000" w:themeColor="text1"/>
        </w:rPr>
        <w:t>(2005) identificou que milhões de artefatos estavam em necessidade de conservação imediata, apontando os fatores ambientais como a</w:t>
      </w:r>
      <w:r w:rsidRPr="004407C5">
        <w:rPr>
          <w:rFonts w:ascii="Arial" w:hAnsi="Arial" w:cs="Arial"/>
          <w:color w:val="000000" w:themeColor="text1"/>
        </w:rPr>
        <w:t>s principais causas de danos evitáveis. Em complemento, levantamento da ITHAKA S+R (2023) destaca que aproximadamente 35% dos líderes de instituições culturais já consideram os impactos climáticos uma ameaça direta e prioritária às coleções.</w:t>
      </w:r>
    </w:p>
    <w:p w:rsidR="00EE1003" w:rsidRPr="004407C5" w:rsidRDefault="00522AA5" w:rsidP="004407C5">
      <w:pPr>
        <w:spacing w:line="360" w:lineRule="auto"/>
        <w:ind w:left="-1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Nesse contexto</w:t>
      </w:r>
      <w:r w:rsidRPr="004407C5">
        <w:rPr>
          <w:rFonts w:ascii="Arial" w:hAnsi="Arial" w:cs="Arial"/>
          <w:color w:val="000000" w:themeColor="text1"/>
        </w:rPr>
        <w:t>, a Internet das Coisas (</w:t>
      </w:r>
      <w:proofErr w:type="spellStart"/>
      <w:r w:rsidRPr="004407C5">
        <w:rPr>
          <w:rFonts w:ascii="Arial" w:hAnsi="Arial" w:cs="Arial"/>
          <w:color w:val="000000" w:themeColor="text1"/>
        </w:rPr>
        <w:t>IoT</w:t>
      </w:r>
      <w:proofErr w:type="spellEnd"/>
      <w:r w:rsidRPr="004407C5">
        <w:rPr>
          <w:rFonts w:ascii="Arial" w:hAnsi="Arial" w:cs="Arial"/>
          <w:color w:val="000000" w:themeColor="text1"/>
        </w:rPr>
        <w:t>) viabiliza soluções de baixo custo e alta precisão para monitoramento ambiental. Sensores modernos permitem coletar, processar e transmitir dados de temperatura e umidade em tempo real, estabelecendo uma linha de defesa essenci</w:t>
      </w:r>
      <w:r w:rsidRPr="004407C5">
        <w:rPr>
          <w:rFonts w:ascii="Arial" w:hAnsi="Arial" w:cs="Arial"/>
          <w:color w:val="000000" w:themeColor="text1"/>
        </w:rPr>
        <w:t>al para a sustentabilidade do patrimônio cultural.</w:t>
      </w:r>
    </w:p>
    <w:p w:rsidR="00EE1003" w:rsidRPr="004407C5" w:rsidRDefault="00522AA5" w:rsidP="004407C5">
      <w:pPr>
        <w:pStyle w:val="Ttulo1"/>
        <w:spacing w:after="368"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OBJETIVO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Objetivo Geral</w:t>
      </w:r>
    </w:p>
    <w:p w:rsidR="00EE1003" w:rsidRPr="004407C5" w:rsidRDefault="00522AA5" w:rsidP="004407C5">
      <w:pPr>
        <w:spacing w:after="543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Desenvolver uma plataforma </w:t>
      </w:r>
      <w:proofErr w:type="spellStart"/>
      <w:r w:rsidRPr="004407C5">
        <w:rPr>
          <w:rFonts w:ascii="Arial" w:hAnsi="Arial" w:cs="Arial"/>
          <w:color w:val="000000" w:themeColor="text1"/>
        </w:rPr>
        <w:t>IoT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inteligente capaz de monitorar continuamente temperatura e umidade em ambientes expositivos e reservas técnicas de museus, detectar anomalias climáticas em tempo real e </w:t>
      </w:r>
      <w:proofErr w:type="spellStart"/>
      <w:r w:rsidR="00823FED" w:rsidRPr="004407C5">
        <w:rPr>
          <w:rFonts w:ascii="Arial" w:hAnsi="Arial" w:cs="Arial"/>
          <w:color w:val="000000" w:themeColor="text1"/>
        </w:rPr>
        <w:t>fornecer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relatórios consolidados para apoiar ações preve</w:t>
      </w:r>
      <w:r w:rsidRPr="004407C5">
        <w:rPr>
          <w:rFonts w:ascii="Arial" w:hAnsi="Arial" w:cs="Arial"/>
          <w:color w:val="000000" w:themeColor="text1"/>
        </w:rPr>
        <w:t>ntivas e preditivas de conservação.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>Objetivos Específicos</w:t>
      </w:r>
    </w:p>
    <w:p w:rsidR="00EE1003" w:rsidRPr="004407C5" w:rsidRDefault="00522AA5" w:rsidP="004407C5">
      <w:pPr>
        <w:numPr>
          <w:ilvl w:val="0"/>
          <w:numId w:val="1"/>
        </w:numPr>
        <w:spacing w:after="198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Implementar a coleta de dados ambientais utilizando sensores </w:t>
      </w:r>
      <w:r w:rsidR="00823FED" w:rsidRPr="004407C5">
        <w:rPr>
          <w:rFonts w:ascii="Arial" w:hAnsi="Arial" w:cs="Arial"/>
          <w:color w:val="000000" w:themeColor="text1"/>
        </w:rPr>
        <w:t xml:space="preserve">BME280 </w:t>
      </w:r>
      <w:r w:rsidRPr="004407C5">
        <w:rPr>
          <w:rFonts w:ascii="Arial" w:hAnsi="Arial" w:cs="Arial"/>
          <w:color w:val="000000" w:themeColor="text1"/>
        </w:rPr>
        <w:t>e simuladores de software, garantindo medições consistentes de temperatura e umidade.</w:t>
      </w:r>
    </w:p>
    <w:p w:rsidR="00EE1003" w:rsidRPr="004407C5" w:rsidRDefault="00522AA5" w:rsidP="004407C5">
      <w:pPr>
        <w:numPr>
          <w:ilvl w:val="0"/>
          <w:numId w:val="1"/>
        </w:numPr>
        <w:spacing w:after="198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Estabelecer comunicação assíncrona resiliente</w:t>
      </w:r>
      <w:r w:rsidRPr="004407C5">
        <w:rPr>
          <w:rFonts w:ascii="Arial" w:hAnsi="Arial" w:cs="Arial"/>
          <w:color w:val="000000" w:themeColor="text1"/>
        </w:rPr>
        <w:t xml:space="preserve"> via protocolo MQTT entre dispositivos de borda e servidor.</w:t>
      </w:r>
    </w:p>
    <w:p w:rsidR="00EE1003" w:rsidRPr="004407C5" w:rsidRDefault="00522AA5" w:rsidP="004407C5">
      <w:pPr>
        <w:numPr>
          <w:ilvl w:val="0"/>
          <w:numId w:val="1"/>
        </w:numPr>
        <w:spacing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Processar e validar dados</w:t>
      </w:r>
      <w:r w:rsidRPr="004407C5">
        <w:rPr>
          <w:rFonts w:ascii="Arial" w:hAnsi="Arial" w:cs="Arial"/>
          <w:color w:val="000000" w:themeColor="text1"/>
        </w:rPr>
        <w:t>, gerenciando estados operacionais e gerando alertas em tempo real.</w:t>
      </w:r>
    </w:p>
    <w:p w:rsidR="00EE1003" w:rsidRPr="004407C5" w:rsidRDefault="00522AA5" w:rsidP="004407C5">
      <w:pPr>
        <w:numPr>
          <w:ilvl w:val="0"/>
          <w:numId w:val="1"/>
        </w:numPr>
        <w:spacing w:after="198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Registrar histórico de condições ambientais em banco SQL</w:t>
      </w:r>
      <w:r w:rsidRPr="004407C5">
        <w:rPr>
          <w:rFonts w:ascii="Arial" w:hAnsi="Arial" w:cs="Arial"/>
          <w:color w:val="000000" w:themeColor="text1"/>
        </w:rPr>
        <w:t xml:space="preserve"> para apoio à rastre</w:t>
      </w:r>
      <w:r w:rsidRPr="004407C5">
        <w:rPr>
          <w:rFonts w:ascii="Arial" w:hAnsi="Arial" w:cs="Arial"/>
          <w:color w:val="000000" w:themeColor="text1"/>
        </w:rPr>
        <w:t>abilidade e conformidade com a EN 15757:2010</w:t>
      </w:r>
      <w:r w:rsidR="00823FED" w:rsidRPr="004407C5">
        <w:rPr>
          <w:rFonts w:ascii="Arial" w:hAnsi="Arial" w:cs="Arial"/>
          <w:color w:val="000000" w:themeColor="text1"/>
        </w:rPr>
        <w:t xml:space="preserve"> (Normativa Europeia).</w:t>
      </w:r>
    </w:p>
    <w:p w:rsidR="00EE1003" w:rsidRPr="004407C5" w:rsidRDefault="00522AA5" w:rsidP="004407C5">
      <w:pPr>
        <w:numPr>
          <w:ilvl w:val="0"/>
          <w:numId w:val="1"/>
        </w:numPr>
        <w:spacing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Estruturar o desenvolvimento segundo o framework Scrum, com backlog priorizado por valor e risco.</w:t>
      </w:r>
    </w:p>
    <w:p w:rsidR="00EE1003" w:rsidRPr="004407C5" w:rsidRDefault="00522AA5" w:rsidP="004407C5">
      <w:pPr>
        <w:pStyle w:val="Ttulo1"/>
        <w:spacing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JUSTIFICATIVA</w:t>
      </w:r>
    </w:p>
    <w:p w:rsidR="00EE1003" w:rsidRPr="004407C5" w:rsidRDefault="00522AA5" w:rsidP="004407C5">
      <w:pPr>
        <w:spacing w:after="86" w:line="360" w:lineRule="auto"/>
        <w:ind w:left="-5" w:firstLine="54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A preservação de bens culturais exige controle rigoroso de agentes de deterioração, especialmente </w:t>
      </w:r>
      <w:r w:rsidRPr="004407C5">
        <w:rPr>
          <w:rFonts w:ascii="Arial" w:hAnsi="Arial" w:cs="Arial"/>
          <w:color w:val="000000" w:themeColor="text1"/>
        </w:rPr>
        <w:t>temperatura e umidade relativa do ar. A proposta agrega valor por reduzir dependência de rondas manuais, ampliar a capacidade de resposta das equipes e produzir registro histórico contínuo para relatórios técnicos, laudos periciais e documentação de seguro</w:t>
      </w:r>
      <w:r w:rsidRPr="004407C5">
        <w:rPr>
          <w:rFonts w:ascii="Arial" w:hAnsi="Arial" w:cs="Arial"/>
          <w:color w:val="000000" w:themeColor="text1"/>
        </w:rPr>
        <w:t>s.</w:t>
      </w:r>
    </w:p>
    <w:p w:rsidR="00EE1003" w:rsidRPr="004407C5" w:rsidRDefault="00522AA5" w:rsidP="004407C5">
      <w:pPr>
        <w:spacing w:line="360" w:lineRule="auto"/>
        <w:ind w:left="-1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Além do benefício operacional, a solução promove padronização de dados e governança das informações ambientais, permitindo evolução futura para modelos analíticos de predição de risco por tipo de acervo (orgânico e inorgânico).</w:t>
      </w:r>
    </w:p>
    <w:p w:rsidR="00EE1003" w:rsidRPr="004407C5" w:rsidRDefault="00522AA5" w:rsidP="004407C5">
      <w:pPr>
        <w:pStyle w:val="Ttulo1"/>
        <w:spacing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>SOLUÇÃO PROPOSTA</w:t>
      </w:r>
    </w:p>
    <w:p w:rsidR="00EE1003" w:rsidRPr="004407C5" w:rsidRDefault="00522AA5" w:rsidP="004407C5">
      <w:pPr>
        <w:spacing w:line="360" w:lineRule="auto"/>
        <w:ind w:left="-5" w:firstLine="54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 soluçã</w:t>
      </w:r>
      <w:r w:rsidRPr="004407C5">
        <w:rPr>
          <w:rFonts w:ascii="Arial" w:hAnsi="Arial" w:cs="Arial"/>
          <w:color w:val="000000" w:themeColor="text1"/>
        </w:rPr>
        <w:t xml:space="preserve">o consiste em uma plataforma </w:t>
      </w:r>
      <w:proofErr w:type="spellStart"/>
      <w:r w:rsidRPr="004407C5">
        <w:rPr>
          <w:rFonts w:ascii="Arial" w:hAnsi="Arial" w:cs="Arial"/>
          <w:color w:val="000000" w:themeColor="text1"/>
        </w:rPr>
        <w:t>IoT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composta por sensores físicos</w:t>
      </w:r>
      <w:r w:rsidRPr="004407C5">
        <w:rPr>
          <w:rFonts w:ascii="Arial" w:hAnsi="Arial" w:cs="Arial"/>
          <w:color w:val="000000" w:themeColor="text1"/>
        </w:rPr>
        <w:t xml:space="preserve">, comunicação MQTT, </w:t>
      </w:r>
      <w:proofErr w:type="spellStart"/>
      <w:r w:rsidRPr="004407C5">
        <w:rPr>
          <w:rFonts w:ascii="Arial" w:hAnsi="Arial" w:cs="Arial"/>
          <w:color w:val="000000" w:themeColor="text1"/>
        </w:rPr>
        <w:t>backend</w:t>
      </w:r>
      <w:proofErr w:type="spellEnd"/>
      <w:r w:rsidR="00823FED" w:rsidRPr="004407C5">
        <w:rPr>
          <w:rFonts w:ascii="Arial" w:hAnsi="Arial" w:cs="Arial"/>
          <w:color w:val="000000" w:themeColor="text1"/>
        </w:rPr>
        <w:t xml:space="preserve"> para processamento</w:t>
      </w:r>
      <w:r w:rsidRPr="004407C5">
        <w:rPr>
          <w:rFonts w:ascii="Arial" w:hAnsi="Arial" w:cs="Arial"/>
          <w:color w:val="000000" w:themeColor="text1"/>
        </w:rPr>
        <w:t>, persistência em SQL</w:t>
      </w:r>
      <w:r w:rsidRPr="004407C5">
        <w:rPr>
          <w:rFonts w:ascii="Arial" w:hAnsi="Arial" w:cs="Arial"/>
          <w:color w:val="000000" w:themeColor="text1"/>
        </w:rPr>
        <w:t xml:space="preserve"> e </w:t>
      </w:r>
      <w:r w:rsidR="00823FED" w:rsidRPr="004407C5">
        <w:rPr>
          <w:rFonts w:ascii="Arial" w:hAnsi="Arial" w:cs="Arial"/>
          <w:color w:val="000000" w:themeColor="text1"/>
        </w:rPr>
        <w:t>interface</w:t>
      </w:r>
      <w:r w:rsidRPr="004407C5">
        <w:rPr>
          <w:rFonts w:ascii="Arial" w:hAnsi="Arial" w:cs="Arial"/>
          <w:color w:val="000000" w:themeColor="text1"/>
        </w:rPr>
        <w:t xml:space="preserve"> para consulta e acompanhamento em tempo real. O sistema permite monitorar múltiplos ambientes </w:t>
      </w:r>
      <w:r w:rsidRPr="004407C5">
        <w:rPr>
          <w:rFonts w:ascii="Arial" w:hAnsi="Arial" w:cs="Arial"/>
          <w:color w:val="000000" w:themeColor="text1"/>
        </w:rPr>
        <w:t>simultaneamente, detectar desvios de parâmetros climáticos e consolidar relatórios automáticos para apoio à tomada de decisão curatorial.</w:t>
      </w:r>
    </w:p>
    <w:p w:rsidR="00EE1003" w:rsidRPr="004407C5" w:rsidRDefault="00522AA5" w:rsidP="004407C5">
      <w:pPr>
        <w:pStyle w:val="Ttulo1"/>
        <w:spacing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DESCRIÇÃO TÉCNICA DO PROBLEMA</w:t>
      </w:r>
    </w:p>
    <w:p w:rsidR="00EE1003" w:rsidRPr="004407C5" w:rsidRDefault="00522AA5" w:rsidP="004407C5">
      <w:pPr>
        <w:spacing w:after="86" w:line="360" w:lineRule="auto"/>
        <w:ind w:left="-5" w:firstLine="54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O problema central é a ausência de visibilidade contínua das condições microclimáticas e</w:t>
      </w:r>
      <w:r w:rsidRPr="004407C5">
        <w:rPr>
          <w:rFonts w:ascii="Arial" w:hAnsi="Arial" w:cs="Arial"/>
          <w:color w:val="000000" w:themeColor="text1"/>
        </w:rPr>
        <w:t>m reservas técnicas e áreas expositivas. Sem instrumentação em tempo real, os gestores não conseguem identificar rapidamente picos de umidade ou oscilações térmicas relevantes para a preservação.</w:t>
      </w:r>
    </w:p>
    <w:p w:rsidR="00EE1003" w:rsidRPr="004407C5" w:rsidRDefault="00522AA5" w:rsidP="004407C5">
      <w:pPr>
        <w:spacing w:after="293" w:line="360" w:lineRule="auto"/>
        <w:ind w:left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O escopo técnico contempla:</w:t>
      </w:r>
    </w:p>
    <w:p w:rsidR="00EE1003" w:rsidRPr="004407C5" w:rsidRDefault="00522AA5" w:rsidP="004407C5">
      <w:pPr>
        <w:numPr>
          <w:ilvl w:val="0"/>
          <w:numId w:val="2"/>
        </w:numPr>
        <w:spacing w:after="0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Medição simultânea em múltiplas </w:t>
      </w:r>
      <w:r w:rsidRPr="004407C5">
        <w:rPr>
          <w:rFonts w:ascii="Arial" w:hAnsi="Arial" w:cs="Arial"/>
          <w:color w:val="000000" w:themeColor="text1"/>
        </w:rPr>
        <w:t>zonas climáticas.</w:t>
      </w:r>
    </w:p>
    <w:p w:rsidR="00823FED" w:rsidRPr="004407C5" w:rsidRDefault="00522AA5" w:rsidP="004407C5">
      <w:pPr>
        <w:numPr>
          <w:ilvl w:val="0"/>
          <w:numId w:val="2"/>
        </w:numPr>
        <w:spacing w:after="0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Processamento centralizado com limiares customizados por tipo de material.</w:t>
      </w:r>
    </w:p>
    <w:p w:rsidR="00EE1003" w:rsidRPr="004407C5" w:rsidRDefault="00522AA5" w:rsidP="004407C5">
      <w:pPr>
        <w:numPr>
          <w:ilvl w:val="0"/>
          <w:numId w:val="2"/>
        </w:numPr>
        <w:spacing w:after="0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Alertas proativos para reduzir o tempo de resposta das equipes de conservação.</w:t>
      </w:r>
    </w:p>
    <w:p w:rsidR="00EE1003" w:rsidRPr="004407C5" w:rsidRDefault="00522AA5" w:rsidP="004407C5">
      <w:pPr>
        <w:numPr>
          <w:ilvl w:val="0"/>
          <w:numId w:val="2"/>
        </w:numPr>
        <w:spacing w:after="0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Rastreabilidade histórica para auditoria e análise de tendência.</w:t>
      </w:r>
    </w:p>
    <w:p w:rsidR="00823FED" w:rsidRPr="004407C5" w:rsidRDefault="00823FED" w:rsidP="004407C5">
      <w:pPr>
        <w:spacing w:after="0" w:line="360" w:lineRule="auto"/>
        <w:ind w:left="585" w:firstLine="0"/>
        <w:rPr>
          <w:rFonts w:ascii="Arial" w:hAnsi="Arial" w:cs="Arial"/>
          <w:color w:val="000000" w:themeColor="text1"/>
        </w:rPr>
      </w:pPr>
    </w:p>
    <w:p w:rsidR="00EE1003" w:rsidRPr="004407C5" w:rsidRDefault="00522AA5" w:rsidP="004407C5">
      <w:pPr>
        <w:pStyle w:val="Ttulo1"/>
        <w:spacing w:after="368"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MATERIAIS E MÉTODOS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Camada de Percepção</w:t>
      </w:r>
    </w:p>
    <w:p w:rsidR="00EE1003" w:rsidRPr="004407C5" w:rsidRDefault="00522AA5" w:rsidP="004407C5">
      <w:pPr>
        <w:spacing w:after="543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Uso de sensores </w:t>
      </w:r>
      <w:r w:rsidR="00823FED" w:rsidRPr="004407C5">
        <w:rPr>
          <w:rFonts w:ascii="Arial" w:hAnsi="Arial" w:cs="Arial"/>
          <w:color w:val="000000" w:themeColor="text1"/>
        </w:rPr>
        <w:t>BME280</w:t>
      </w:r>
      <w:r w:rsidRPr="004407C5">
        <w:rPr>
          <w:rFonts w:ascii="Arial" w:hAnsi="Arial" w:cs="Arial"/>
          <w:color w:val="000000" w:themeColor="text1"/>
        </w:rPr>
        <w:t xml:space="preserve"> para telemetria real e simuladores em Python/Node.js para testes de carga, validação de fluxo e cenários de contingência.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>Comunicação MQTT</w:t>
      </w:r>
    </w:p>
    <w:p w:rsidR="00EE1003" w:rsidRPr="004407C5" w:rsidRDefault="00522AA5" w:rsidP="004407C5">
      <w:pPr>
        <w:spacing w:after="543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Uso de brokers como </w:t>
      </w:r>
      <w:proofErr w:type="spellStart"/>
      <w:r w:rsidRPr="004407C5">
        <w:rPr>
          <w:rFonts w:ascii="Arial" w:hAnsi="Arial" w:cs="Arial"/>
          <w:color w:val="000000" w:themeColor="text1"/>
        </w:rPr>
        <w:t>Mosquitto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ou EMQX com </w:t>
      </w:r>
      <w:proofErr w:type="spellStart"/>
      <w:r w:rsidRPr="004407C5">
        <w:rPr>
          <w:rFonts w:ascii="Arial" w:hAnsi="Arial" w:cs="Arial"/>
          <w:color w:val="000000" w:themeColor="text1"/>
        </w:rPr>
        <w:t>QoS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1 para garantir entrega de m</w:t>
      </w:r>
      <w:r w:rsidRPr="004407C5">
        <w:rPr>
          <w:rFonts w:ascii="Arial" w:hAnsi="Arial" w:cs="Arial"/>
          <w:color w:val="000000" w:themeColor="text1"/>
        </w:rPr>
        <w:t>ensagens ao menos uma vez, reduzindo perda de dados de telemetria.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proofErr w:type="spellStart"/>
      <w:r w:rsidRPr="004407C5">
        <w:rPr>
          <w:rFonts w:ascii="Arial" w:hAnsi="Arial" w:cs="Arial"/>
          <w:color w:val="000000" w:themeColor="text1"/>
        </w:rPr>
        <w:t>Backend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</w:t>
      </w:r>
    </w:p>
    <w:p w:rsidR="00EE1003" w:rsidRPr="004407C5" w:rsidRDefault="00522AA5" w:rsidP="004407C5">
      <w:pPr>
        <w:spacing w:after="543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Camada assíncrona responsável por validação, </w:t>
      </w:r>
      <w:proofErr w:type="spellStart"/>
      <w:r w:rsidRPr="004407C5">
        <w:rPr>
          <w:rFonts w:ascii="Arial" w:hAnsi="Arial" w:cs="Arial"/>
          <w:color w:val="000000" w:themeColor="text1"/>
        </w:rPr>
        <w:t>deduplicação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, aplicação de regras de estado (FSM) e exposição de </w:t>
      </w:r>
      <w:proofErr w:type="spellStart"/>
      <w:r w:rsidRPr="004407C5">
        <w:rPr>
          <w:rFonts w:ascii="Arial" w:hAnsi="Arial" w:cs="Arial"/>
          <w:color w:val="000000" w:themeColor="text1"/>
        </w:rPr>
        <w:t>endpoints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para consumo da interface.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Persistência em SQL</w:t>
      </w:r>
    </w:p>
    <w:p w:rsidR="00EE1003" w:rsidRPr="004407C5" w:rsidRDefault="00522AA5" w:rsidP="004407C5">
      <w:pPr>
        <w:spacing w:after="543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Armazenamento local de leituras, dispositivos, alertas e logs operacionais com baixa sobrecarga e fácil portabilidade.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Interface </w:t>
      </w:r>
      <w:proofErr w:type="spellStart"/>
      <w:r w:rsidRPr="004407C5">
        <w:rPr>
          <w:rFonts w:ascii="Arial" w:hAnsi="Arial" w:cs="Arial"/>
          <w:color w:val="000000" w:themeColor="text1"/>
        </w:rPr>
        <w:t>React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</w:t>
      </w:r>
    </w:p>
    <w:p w:rsidR="00EE1003" w:rsidRPr="004407C5" w:rsidRDefault="00823FED" w:rsidP="004407C5">
      <w:pPr>
        <w:spacing w:line="360" w:lineRule="auto"/>
        <w:ind w:left="-5" w:firstLine="54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Interface</w:t>
      </w:r>
      <w:r w:rsidR="00522AA5" w:rsidRPr="004407C5">
        <w:rPr>
          <w:rFonts w:ascii="Arial" w:hAnsi="Arial" w:cs="Arial"/>
          <w:color w:val="000000" w:themeColor="text1"/>
        </w:rPr>
        <w:t xml:space="preserve"> </w:t>
      </w:r>
      <w:r w:rsidR="00522AA5" w:rsidRPr="004407C5">
        <w:rPr>
          <w:rFonts w:ascii="Arial" w:hAnsi="Arial" w:cs="Arial"/>
          <w:color w:val="000000" w:themeColor="text1"/>
        </w:rPr>
        <w:t>para visualização em tempo real, consulta de histórico, acompanhamento de estados e apoio à oper</w:t>
      </w:r>
      <w:r w:rsidR="00522AA5" w:rsidRPr="004407C5">
        <w:rPr>
          <w:rFonts w:ascii="Arial" w:hAnsi="Arial" w:cs="Arial"/>
          <w:color w:val="000000" w:themeColor="text1"/>
        </w:rPr>
        <w:t>ação da equipe curatorial.</w:t>
      </w:r>
    </w:p>
    <w:p w:rsidR="00EE1003" w:rsidRPr="004407C5" w:rsidRDefault="00522AA5" w:rsidP="004407C5">
      <w:pPr>
        <w:pStyle w:val="Ttulo1"/>
        <w:spacing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ARQUITETURA DO SISTEMA</w:t>
      </w:r>
    </w:p>
    <w:p w:rsidR="00EE1003" w:rsidRPr="004407C5" w:rsidRDefault="00522AA5" w:rsidP="004407C5">
      <w:pPr>
        <w:spacing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 arquitetura é organizada em cinco camadas funcionais, conforme a Tabela 1.</w:t>
      </w:r>
    </w:p>
    <w:tbl>
      <w:tblPr>
        <w:tblStyle w:val="TableGrid"/>
        <w:tblW w:w="8451" w:type="dxa"/>
        <w:tblInd w:w="477" w:type="dxa"/>
        <w:tblCellMar>
          <w:top w:w="30" w:type="dxa"/>
          <w:left w:w="124" w:type="dxa"/>
          <w:bottom w:w="0" w:type="dxa"/>
          <w:right w:w="46" w:type="dxa"/>
        </w:tblCellMar>
        <w:tblLook w:val="04A0" w:firstRow="1" w:lastRow="0" w:firstColumn="1" w:lastColumn="0" w:noHBand="0" w:noVBand="1"/>
      </w:tblPr>
      <w:tblGrid>
        <w:gridCol w:w="1931"/>
        <w:gridCol w:w="2832"/>
        <w:gridCol w:w="3688"/>
      </w:tblGrid>
      <w:tr w:rsidR="004407C5" w:rsidRPr="004407C5">
        <w:trPr>
          <w:trHeight w:val="367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Camada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Componente</w:t>
            </w:r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Função</w:t>
            </w:r>
          </w:p>
        </w:tc>
      </w:tr>
      <w:tr w:rsidR="004407C5" w:rsidRPr="004407C5">
        <w:trPr>
          <w:trHeight w:val="1084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Percepção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Sensor </w:t>
            </w:r>
            <w:r w:rsidR="00823FED" w:rsidRPr="004407C5">
              <w:rPr>
                <w:rFonts w:ascii="Arial" w:hAnsi="Arial" w:cs="Arial"/>
                <w:color w:val="000000" w:themeColor="text1"/>
              </w:rPr>
              <w:t>BME280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 /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Simulador Python ou Node.js</w:t>
            </w:r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Coleta temperatura, umidade,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device_id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timestamp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>
        <w:trPr>
          <w:trHeight w:val="725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lastRenderedPageBreak/>
              <w:t>Comunicação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Broker MQTT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Mosquitto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/EMQX)</w:t>
            </w:r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Roteia mensagens entre sensores 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com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QoS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1.</w:t>
            </w:r>
          </w:p>
        </w:tc>
      </w:tr>
      <w:tr w:rsidR="004407C5" w:rsidRPr="004407C5">
        <w:trPr>
          <w:trHeight w:val="1442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Processamento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823FED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Valida dados, detecta anomalias e</w:t>
            </w:r>
          </w:p>
          <w:p w:rsidR="00EE1003" w:rsidRPr="004407C5" w:rsidRDefault="00522AA5" w:rsidP="004407C5">
            <w:pPr>
              <w:spacing w:after="0" w:line="360" w:lineRule="auto"/>
              <w:ind w:left="0" w:right="69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gerencia estados (NORMAL, ALERTA, CRÍTICO e OFFLINE).</w:t>
            </w:r>
          </w:p>
        </w:tc>
      </w:tr>
      <w:tr w:rsidR="004407C5" w:rsidRPr="004407C5">
        <w:trPr>
          <w:trHeight w:val="725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Armazenamento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SQL</w:t>
            </w:r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Armazena leituras, alertas, dispositivos e logs em banco local.</w:t>
            </w:r>
          </w:p>
        </w:tc>
      </w:tr>
      <w:tr w:rsidR="004407C5" w:rsidRPr="004407C5">
        <w:trPr>
          <w:trHeight w:val="725"/>
        </w:trPr>
        <w:tc>
          <w:tcPr>
            <w:tcW w:w="18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Interface</w:t>
            </w:r>
          </w:p>
        </w:tc>
        <w:tc>
          <w:tcPr>
            <w:tcW w:w="28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823FED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APP 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>Mobile</w:t>
            </w:r>
            <w:r w:rsidRPr="004407C5">
              <w:rPr>
                <w:rFonts w:ascii="Arial" w:hAnsi="Arial" w:cs="Arial"/>
                <w:color w:val="000000" w:themeColor="text1"/>
              </w:rPr>
              <w:t>/WEB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r w:rsidRPr="004407C5">
              <w:rPr>
                <w:rFonts w:ascii="Arial" w:hAnsi="Arial" w:cs="Arial"/>
                <w:color w:val="000000" w:themeColor="text1"/>
              </w:rPr>
              <w:t>-&gt;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="00522AA5" w:rsidRPr="004407C5">
              <w:rPr>
                <w:rFonts w:ascii="Arial" w:hAnsi="Arial" w:cs="Arial"/>
                <w:color w:val="000000" w:themeColor="text1"/>
              </w:rPr>
              <w:t>React</w:t>
            </w:r>
            <w:proofErr w:type="spellEnd"/>
          </w:p>
          <w:p w:rsidR="00EE1003" w:rsidRPr="004407C5" w:rsidRDefault="00EE1003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7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Visualização em tempo real e consulta de histórico.</w:t>
            </w:r>
          </w:p>
        </w:tc>
      </w:tr>
    </w:tbl>
    <w:p w:rsidR="00EE1003" w:rsidRPr="004407C5" w:rsidRDefault="00522AA5" w:rsidP="004407C5">
      <w:pPr>
        <w:pStyle w:val="Ttulo1"/>
        <w:spacing w:after="368"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DEFINIÇÃO DO FLUXO DE DADOS</w:t>
      </w:r>
    </w:p>
    <w:p w:rsidR="00EE1003" w:rsidRPr="004407C5" w:rsidRDefault="00522AA5" w:rsidP="004407C5">
      <w:pPr>
        <w:pStyle w:val="Ttulo2"/>
        <w:spacing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Fluxo Principal</w:t>
      </w:r>
    </w:p>
    <w:p w:rsidR="00EE1003" w:rsidRPr="004407C5" w:rsidRDefault="00522AA5" w:rsidP="004407C5">
      <w:pPr>
        <w:spacing w:after="0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A telemetria segue o ciclo Entrada </w:t>
      </w:r>
      <w:r w:rsidRPr="004407C5">
        <w:rPr>
          <w:rFonts w:ascii="Arial" w:eastAsia="Cambria" w:hAnsi="Arial" w:cs="Arial"/>
          <w:color w:val="000000" w:themeColor="text1"/>
        </w:rPr>
        <w:t xml:space="preserve">→ </w:t>
      </w:r>
      <w:r w:rsidRPr="004407C5">
        <w:rPr>
          <w:rFonts w:ascii="Arial" w:hAnsi="Arial" w:cs="Arial"/>
          <w:color w:val="000000" w:themeColor="text1"/>
        </w:rPr>
        <w:t xml:space="preserve">Processamento </w:t>
      </w:r>
      <w:r w:rsidRPr="004407C5">
        <w:rPr>
          <w:rFonts w:ascii="Arial" w:eastAsia="Cambria" w:hAnsi="Arial" w:cs="Arial"/>
          <w:color w:val="000000" w:themeColor="text1"/>
        </w:rPr>
        <w:t xml:space="preserve">→ </w:t>
      </w:r>
      <w:r w:rsidRPr="004407C5">
        <w:rPr>
          <w:rFonts w:ascii="Arial" w:hAnsi="Arial" w:cs="Arial"/>
          <w:color w:val="000000" w:themeColor="text1"/>
        </w:rPr>
        <w:t xml:space="preserve">Persistência </w:t>
      </w:r>
      <w:r w:rsidRPr="004407C5">
        <w:rPr>
          <w:rFonts w:ascii="Arial" w:eastAsia="Cambria" w:hAnsi="Arial" w:cs="Arial"/>
          <w:color w:val="000000" w:themeColor="text1"/>
        </w:rPr>
        <w:t xml:space="preserve">→ </w:t>
      </w:r>
      <w:r w:rsidRPr="004407C5">
        <w:rPr>
          <w:rFonts w:ascii="Arial" w:hAnsi="Arial" w:cs="Arial"/>
          <w:color w:val="000000" w:themeColor="text1"/>
        </w:rPr>
        <w:t>Exposição, conforme a Tabela 2.</w:t>
      </w:r>
    </w:p>
    <w:tbl>
      <w:tblPr>
        <w:tblStyle w:val="TableGrid"/>
        <w:tblW w:w="8451" w:type="dxa"/>
        <w:tblInd w:w="477" w:type="dxa"/>
        <w:tblCellMar>
          <w:top w:w="30" w:type="dxa"/>
          <w:left w:w="124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57"/>
        <w:gridCol w:w="2005"/>
        <w:gridCol w:w="5689"/>
      </w:tblGrid>
      <w:tr w:rsidR="004407C5" w:rsidRPr="004407C5" w:rsidTr="003940B6">
        <w:trPr>
          <w:trHeight w:val="367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right="-58" w:firstLine="0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Etapa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Componente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Descrição</w:t>
            </w:r>
          </w:p>
        </w:tc>
      </w:tr>
      <w:tr w:rsidR="004407C5" w:rsidRPr="004407C5" w:rsidTr="003940B6">
        <w:trPr>
          <w:trHeight w:val="725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1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Coleta (Sensor / Simulador)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Leitura de temperatura e umidade via </w:t>
            </w:r>
            <w:r w:rsidR="00823FED" w:rsidRPr="004407C5">
              <w:rPr>
                <w:rFonts w:ascii="Arial" w:hAnsi="Arial" w:cs="Arial"/>
                <w:color w:val="000000" w:themeColor="text1"/>
              </w:rPr>
              <w:t>BME280</w:t>
            </w:r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 w:rsidTr="003940B6">
        <w:trPr>
          <w:trHeight w:val="1084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2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Publicação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MQTT (Cliente MQTT)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Envio de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payload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JSON estruturado.</w:t>
            </w:r>
          </w:p>
        </w:tc>
      </w:tr>
      <w:tr w:rsidR="004407C5" w:rsidRPr="004407C5" w:rsidTr="003940B6">
        <w:trPr>
          <w:trHeight w:val="725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3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Roteamento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(Broker MQTT)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Recebe, valida o tópico e entrega ao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 w:rsidTr="003940B6">
        <w:trPr>
          <w:trHeight w:val="1084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Consumo</w:t>
            </w:r>
          </w:p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lastRenderedPageBreak/>
              <w:t>Worker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lastRenderedPageBreak/>
              <w:t>Subscribe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em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flex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/# </w:t>
            </w:r>
            <w:r w:rsidRPr="004407C5">
              <w:rPr>
                <w:rFonts w:ascii="Arial" w:hAnsi="Arial" w:cs="Arial"/>
                <w:color w:val="000000" w:themeColor="text1"/>
              </w:rPr>
              <w:t>e recepção das mensagens.</w:t>
            </w:r>
          </w:p>
        </w:tc>
      </w:tr>
      <w:tr w:rsidR="004407C5" w:rsidRPr="004407C5" w:rsidTr="003940B6">
        <w:trPr>
          <w:trHeight w:val="1084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5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Validação</w:t>
            </w:r>
          </w:p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–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Validator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Verifica JSON, tipos de dados e faixas aceitáveis.</w:t>
            </w:r>
          </w:p>
        </w:tc>
      </w:tr>
      <w:tr w:rsidR="004407C5" w:rsidRPr="004407C5" w:rsidTr="003940B6">
        <w:trPr>
          <w:trHeight w:val="1084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6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Deduplicação</w:t>
            </w:r>
            <w:proofErr w:type="spellEnd"/>
          </w:p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–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Cache)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Descarta mensagens com mesmo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device_id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+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timestamp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 w:rsidTr="003940B6">
        <w:trPr>
          <w:trHeight w:val="725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7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Processamento 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State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Machine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Atualiza estado: NORMAL, ALERTA, CRÍTICO ou OFFLINE.</w:t>
            </w:r>
          </w:p>
        </w:tc>
      </w:tr>
      <w:tr w:rsidR="004407C5" w:rsidRPr="004407C5" w:rsidTr="003940B6">
        <w:trPr>
          <w:trHeight w:val="1084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8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Persistência</w:t>
            </w:r>
          </w:p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(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SQL</w:t>
            </w:r>
            <w:r w:rsidRPr="004407C5">
              <w:rPr>
                <w:rFonts w:ascii="Arial" w:hAnsi="Arial" w:cs="Arial"/>
                <w:color w:val="000000" w:themeColor="text1"/>
              </w:rPr>
              <w:t>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Insere registros em leituras e alertas (quando aplicável).</w:t>
            </w:r>
          </w:p>
        </w:tc>
      </w:tr>
      <w:tr w:rsidR="004407C5" w:rsidRPr="004407C5" w:rsidTr="003940B6">
        <w:trPr>
          <w:trHeight w:val="725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9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Exposição (API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HTTPS)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Disponibiliza dados via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endpoints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como </w:t>
            </w:r>
            <w:r w:rsidRPr="004407C5">
              <w:rPr>
                <w:rFonts w:ascii="Arial" w:hAnsi="Arial" w:cs="Arial"/>
                <w:color w:val="000000" w:themeColor="text1"/>
              </w:rPr>
              <w:t>/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readings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e </w:t>
            </w:r>
            <w:r w:rsidRPr="004407C5">
              <w:rPr>
                <w:rFonts w:ascii="Arial" w:hAnsi="Arial" w:cs="Arial"/>
                <w:color w:val="000000" w:themeColor="text1"/>
              </w:rPr>
              <w:t>/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alerts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 w:rsidTr="003940B6">
        <w:trPr>
          <w:trHeight w:val="725"/>
        </w:trPr>
        <w:tc>
          <w:tcPr>
            <w:tcW w:w="7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10</w:t>
            </w:r>
          </w:p>
        </w:tc>
        <w:tc>
          <w:tcPr>
            <w:tcW w:w="2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Consumo UI (</w:t>
            </w:r>
            <w:r w:rsidR="00823FED" w:rsidRPr="004407C5">
              <w:rPr>
                <w:rFonts w:ascii="Arial" w:hAnsi="Arial" w:cs="Arial"/>
                <w:color w:val="000000" w:themeColor="text1"/>
              </w:rPr>
              <w:t>interface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 Mobile)</w:t>
            </w:r>
          </w:p>
        </w:tc>
        <w:tc>
          <w:tcPr>
            <w:tcW w:w="56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Consulta API e atualiza interface</w:t>
            </w:r>
            <w:r w:rsidR="00823FED"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:rsidR="003940B6" w:rsidRDefault="006E4CC5" w:rsidP="006E4CC5">
      <w:pPr>
        <w:pStyle w:val="Ttulo2"/>
        <w:spacing w:after="267" w:line="360" w:lineRule="auto"/>
        <w:ind w:left="704" w:hanging="719"/>
        <w:jc w:val="center"/>
        <w:rPr>
          <w:rFonts w:ascii="Arial" w:hAnsi="Arial" w:cs="Arial"/>
          <w:color w:val="000000" w:themeColor="text1"/>
        </w:rPr>
      </w:pPr>
      <w:r w:rsidRPr="006E4CC5">
        <w:rPr>
          <w:rFonts w:ascii="Arial" w:hAnsi="Arial" w:cs="Arial"/>
          <w:color w:val="000000" w:themeColor="text1"/>
        </w:rPr>
        <w:lastRenderedPageBreak/>
        <w:drawing>
          <wp:inline distT="0" distB="0" distL="0" distR="0" wp14:anchorId="7D92F5FB" wp14:editId="5338C2CE">
            <wp:extent cx="2874645" cy="8249285"/>
            <wp:effectExtent l="0" t="0" r="190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4645" cy="8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003" w:rsidRPr="004407C5" w:rsidRDefault="00522AA5" w:rsidP="004407C5">
      <w:pPr>
        <w:pStyle w:val="Ttulo2"/>
        <w:spacing w:after="267"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 xml:space="preserve">Estrutura do </w:t>
      </w:r>
      <w:proofErr w:type="spellStart"/>
      <w:r w:rsidRPr="004407C5">
        <w:rPr>
          <w:rFonts w:ascii="Arial" w:hAnsi="Arial" w:cs="Arial"/>
          <w:color w:val="000000" w:themeColor="text1"/>
        </w:rPr>
        <w:t>Payload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MQTT</w:t>
      </w:r>
    </w:p>
    <w:p w:rsidR="00EE1003" w:rsidRPr="004407C5" w:rsidRDefault="00522AA5" w:rsidP="004407C5">
      <w:pPr>
        <w:spacing w:after="348" w:line="360" w:lineRule="auto"/>
        <w:ind w:left="-5" w:firstLine="70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O </w:t>
      </w:r>
      <w:proofErr w:type="spellStart"/>
      <w:r w:rsidRPr="004407C5">
        <w:rPr>
          <w:rFonts w:ascii="Arial" w:hAnsi="Arial" w:cs="Arial"/>
          <w:color w:val="000000" w:themeColor="text1"/>
        </w:rPr>
        <w:t>payload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publicado exige os campos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device_id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environment_id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temperature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humidity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r w:rsidRPr="004407C5">
        <w:rPr>
          <w:rFonts w:ascii="Arial" w:hAnsi="Arial" w:cs="Arial"/>
          <w:color w:val="000000" w:themeColor="text1"/>
        </w:rPr>
        <w:t xml:space="preserve">e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timestamp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r w:rsidRPr="004407C5">
        <w:rPr>
          <w:rFonts w:ascii="Arial" w:hAnsi="Arial" w:cs="Arial"/>
          <w:color w:val="000000" w:themeColor="text1"/>
        </w:rPr>
        <w:t>(ISO 8601). Exemplo:</w:t>
      </w:r>
    </w:p>
    <w:p w:rsidR="00EE1003" w:rsidRPr="004407C5" w:rsidRDefault="00522AA5" w:rsidP="004407C5">
      <w:pPr>
        <w:spacing w:after="37" w:line="360" w:lineRule="auto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{</w:t>
      </w:r>
    </w:p>
    <w:p w:rsidR="00EE1003" w:rsidRPr="004407C5" w:rsidRDefault="00522AA5" w:rsidP="004407C5">
      <w:pPr>
        <w:spacing w:after="37" w:line="360" w:lineRule="auto"/>
        <w:ind w:left="241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"</w:t>
      </w:r>
      <w:proofErr w:type="spellStart"/>
      <w:r w:rsidRPr="004407C5">
        <w:rPr>
          <w:rFonts w:ascii="Arial" w:hAnsi="Arial" w:cs="Arial"/>
          <w:color w:val="000000" w:themeColor="text1"/>
        </w:rPr>
        <w:t>device_id</w:t>
      </w:r>
      <w:proofErr w:type="spellEnd"/>
      <w:r w:rsidRPr="004407C5">
        <w:rPr>
          <w:rFonts w:ascii="Arial" w:hAnsi="Arial" w:cs="Arial"/>
          <w:color w:val="000000" w:themeColor="text1"/>
        </w:rPr>
        <w:t>": "sensor_01",</w:t>
      </w:r>
    </w:p>
    <w:p w:rsidR="00EE1003" w:rsidRPr="004407C5" w:rsidRDefault="00522AA5" w:rsidP="004407C5">
      <w:pPr>
        <w:spacing w:after="37" w:line="360" w:lineRule="auto"/>
        <w:ind w:left="241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"</w:t>
      </w:r>
      <w:proofErr w:type="spellStart"/>
      <w:r w:rsidRPr="004407C5">
        <w:rPr>
          <w:rFonts w:ascii="Arial" w:hAnsi="Arial" w:cs="Arial"/>
          <w:color w:val="000000" w:themeColor="text1"/>
        </w:rPr>
        <w:t>environment_id</w:t>
      </w:r>
      <w:proofErr w:type="spellEnd"/>
      <w:r w:rsidRPr="004407C5">
        <w:rPr>
          <w:rFonts w:ascii="Arial" w:hAnsi="Arial" w:cs="Arial"/>
          <w:color w:val="000000" w:themeColor="text1"/>
        </w:rPr>
        <w:t>": "sala_1",</w:t>
      </w:r>
    </w:p>
    <w:p w:rsidR="00EE1003" w:rsidRPr="004407C5" w:rsidRDefault="00522AA5" w:rsidP="004407C5">
      <w:pPr>
        <w:spacing w:after="37" w:line="360" w:lineRule="auto"/>
        <w:ind w:left="241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"</w:t>
      </w:r>
      <w:proofErr w:type="spellStart"/>
      <w:r w:rsidRPr="004407C5">
        <w:rPr>
          <w:rFonts w:ascii="Arial" w:hAnsi="Arial" w:cs="Arial"/>
          <w:color w:val="000000" w:themeColor="text1"/>
        </w:rPr>
        <w:t>temperature</w:t>
      </w:r>
      <w:proofErr w:type="spellEnd"/>
      <w:r w:rsidRPr="004407C5">
        <w:rPr>
          <w:rFonts w:ascii="Arial" w:hAnsi="Arial" w:cs="Arial"/>
          <w:color w:val="000000" w:themeColor="text1"/>
        </w:rPr>
        <w:t>": 23.5,</w:t>
      </w:r>
    </w:p>
    <w:p w:rsidR="00EE1003" w:rsidRPr="004407C5" w:rsidRDefault="00522AA5" w:rsidP="004407C5">
      <w:pPr>
        <w:spacing w:after="37" w:line="360" w:lineRule="auto"/>
        <w:ind w:left="241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"</w:t>
      </w:r>
      <w:proofErr w:type="spellStart"/>
      <w:r w:rsidRPr="004407C5">
        <w:rPr>
          <w:rFonts w:ascii="Arial" w:hAnsi="Arial" w:cs="Arial"/>
          <w:color w:val="000000" w:themeColor="text1"/>
        </w:rPr>
        <w:t>humidity</w:t>
      </w:r>
      <w:proofErr w:type="spellEnd"/>
      <w:r w:rsidRPr="004407C5">
        <w:rPr>
          <w:rFonts w:ascii="Arial" w:hAnsi="Arial" w:cs="Arial"/>
          <w:color w:val="000000" w:themeColor="text1"/>
        </w:rPr>
        <w:t>": 60.0,</w:t>
      </w:r>
    </w:p>
    <w:p w:rsidR="00EE1003" w:rsidRPr="004407C5" w:rsidRDefault="00522AA5" w:rsidP="004407C5">
      <w:pPr>
        <w:spacing w:after="37" w:line="360" w:lineRule="auto"/>
        <w:ind w:left="241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"</w:t>
      </w:r>
      <w:proofErr w:type="spellStart"/>
      <w:r w:rsidRPr="004407C5">
        <w:rPr>
          <w:rFonts w:ascii="Arial" w:hAnsi="Arial" w:cs="Arial"/>
          <w:color w:val="000000" w:themeColor="text1"/>
        </w:rPr>
        <w:t>timestamp</w:t>
      </w:r>
      <w:proofErr w:type="spellEnd"/>
      <w:r w:rsidRPr="004407C5">
        <w:rPr>
          <w:rFonts w:ascii="Arial" w:hAnsi="Arial" w:cs="Arial"/>
          <w:color w:val="000000" w:themeColor="text1"/>
        </w:rPr>
        <w:t>": "2025-03-20T14:30:00Z"</w:t>
      </w:r>
    </w:p>
    <w:p w:rsidR="00EE1003" w:rsidRPr="004407C5" w:rsidRDefault="00522AA5" w:rsidP="004407C5">
      <w:pPr>
        <w:spacing w:after="713" w:line="360" w:lineRule="auto"/>
        <w:jc w:val="left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}</w:t>
      </w:r>
    </w:p>
    <w:p w:rsidR="00EE1003" w:rsidRPr="004407C5" w:rsidRDefault="00522AA5" w:rsidP="004407C5">
      <w:pPr>
        <w:pStyle w:val="Ttulo1"/>
        <w:spacing w:after="368" w:line="360" w:lineRule="auto"/>
        <w:ind w:left="542" w:hanging="557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ESPECIFICAÇÃO DE REQUISITOS</w:t>
      </w:r>
    </w:p>
    <w:p w:rsidR="00EE1003" w:rsidRPr="004407C5" w:rsidRDefault="00522AA5" w:rsidP="004407C5">
      <w:pPr>
        <w:pStyle w:val="Ttulo2"/>
        <w:spacing w:after="19"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Requisitos Funcionais</w:t>
      </w:r>
    </w:p>
    <w:tbl>
      <w:tblPr>
        <w:tblStyle w:val="TableGrid"/>
        <w:tblW w:w="8451" w:type="dxa"/>
        <w:tblInd w:w="477" w:type="dxa"/>
        <w:tblCellMar>
          <w:top w:w="30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41"/>
        <w:gridCol w:w="2061"/>
        <w:gridCol w:w="5349"/>
      </w:tblGrid>
      <w:tr w:rsidR="004407C5" w:rsidRPr="004407C5">
        <w:trPr>
          <w:trHeight w:val="367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ID</w:t>
            </w:r>
          </w:p>
        </w:tc>
        <w:tc>
          <w:tcPr>
            <w:tcW w:w="20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Funcionalidade</w:t>
            </w:r>
          </w:p>
        </w:tc>
        <w:tc>
          <w:tcPr>
            <w:tcW w:w="53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Descrição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RF01</w:t>
            </w:r>
          </w:p>
        </w:tc>
        <w:tc>
          <w:tcPr>
            <w:tcW w:w="20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Telemetria intermitente</w:t>
            </w:r>
          </w:p>
        </w:tc>
        <w:tc>
          <w:tcPr>
            <w:tcW w:w="53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O dispositivo deve coletar e publicar temperatura e umidade em intervalo configurável (padrão </w:t>
            </w:r>
            <w:r w:rsidR="00823FED" w:rsidRPr="004407C5">
              <w:rPr>
                <w:rFonts w:ascii="Arial" w:hAnsi="Arial" w:cs="Arial"/>
                <w:color w:val="000000" w:themeColor="text1"/>
              </w:rPr>
              <w:t>1Min</w:t>
            </w:r>
            <w:r w:rsidRPr="004407C5">
              <w:rPr>
                <w:rFonts w:ascii="Arial" w:hAnsi="Arial" w:cs="Arial"/>
                <w:color w:val="000000" w:themeColor="text1"/>
              </w:rPr>
              <w:t>).</w:t>
            </w:r>
          </w:p>
        </w:tc>
      </w:tr>
      <w:tr w:rsidR="004407C5" w:rsidRPr="004407C5">
        <w:trPr>
          <w:trHeight w:val="1084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RF02</w:t>
            </w:r>
          </w:p>
        </w:tc>
        <w:tc>
          <w:tcPr>
            <w:tcW w:w="20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Padronização de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Payload</w:t>
            </w:r>
            <w:proofErr w:type="spellEnd"/>
          </w:p>
        </w:tc>
        <w:tc>
          <w:tcPr>
            <w:tcW w:w="53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Os dados enviados devem seguir esquema JSON com identificação do dispositivo, ambiente 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timestamp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>
        <w:trPr>
          <w:trHeight w:val="1084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RF03</w:t>
            </w:r>
          </w:p>
        </w:tc>
        <w:tc>
          <w:tcPr>
            <w:tcW w:w="20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Resiliência de Conexão</w:t>
            </w:r>
          </w:p>
        </w:tc>
        <w:tc>
          <w:tcPr>
            <w:tcW w:w="53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right="15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O dispositivo deve reconectar automaticamente ao broker em falhas de rede com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backoff</w:t>
            </w:r>
            <w:proofErr w:type="spellEnd"/>
            <w:r w:rsidRPr="004407C5">
              <w:rPr>
                <w:rFonts w:ascii="Arial" w:hAnsi="Arial" w:cs="Arial"/>
                <w:i/>
                <w:color w:val="000000" w:themeColor="text1"/>
              </w:rPr>
              <w:t xml:space="preserve"> </w:t>
            </w:r>
            <w:r w:rsidRPr="004407C5">
              <w:rPr>
                <w:rFonts w:ascii="Arial" w:hAnsi="Arial" w:cs="Arial"/>
                <w:color w:val="000000" w:themeColor="text1"/>
              </w:rPr>
              <w:t>exponencial.</w:t>
            </w:r>
          </w:p>
        </w:tc>
      </w:tr>
      <w:tr w:rsidR="004407C5" w:rsidRPr="004407C5">
        <w:trPr>
          <w:trHeight w:val="1084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RF04</w:t>
            </w:r>
          </w:p>
        </w:tc>
        <w:tc>
          <w:tcPr>
            <w:tcW w:w="20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43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Alerta em tempo</w:t>
            </w:r>
          </w:p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real</w:t>
            </w:r>
          </w:p>
        </w:tc>
        <w:tc>
          <w:tcPr>
            <w:tcW w:w="53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O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deve sinalizar mudanças de estado para ALERTA/CRÍTICO imediatamente após o processamento.</w:t>
            </w:r>
          </w:p>
        </w:tc>
      </w:tr>
    </w:tbl>
    <w:p w:rsidR="00EE1003" w:rsidRPr="004407C5" w:rsidRDefault="00522AA5" w:rsidP="004407C5">
      <w:pPr>
        <w:pStyle w:val="Ttulo2"/>
        <w:spacing w:after="19" w:line="360" w:lineRule="auto"/>
        <w:ind w:left="704" w:hanging="719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>Requisitos Não Funcionais</w:t>
      </w:r>
    </w:p>
    <w:tbl>
      <w:tblPr>
        <w:tblStyle w:val="TableGrid"/>
        <w:tblW w:w="8451" w:type="dxa"/>
        <w:tblInd w:w="477" w:type="dxa"/>
        <w:tblCellMar>
          <w:top w:w="30" w:type="dxa"/>
          <w:left w:w="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034"/>
        <w:gridCol w:w="1989"/>
        <w:gridCol w:w="5428"/>
      </w:tblGrid>
      <w:tr w:rsidR="004407C5" w:rsidRPr="004407C5">
        <w:trPr>
          <w:trHeight w:val="367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ID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Categoria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Critério de Aceite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RNF01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Segurança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HTTPS em todos os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endpoints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com TLS 1.2+ e certificado válido.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RNF02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Confiabilidade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Deduplicação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por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idempotência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de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device_id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+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timestamp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RNF03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Confiabilidade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Reconexão MQTT automática com limite de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retentativas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e tolerância a instabilidade de rede.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RNF04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Manutenibilida</w:t>
            </w:r>
            <w:r w:rsidR="004407C5" w:rsidRPr="004407C5">
              <w:rPr>
                <w:rFonts w:ascii="Arial" w:hAnsi="Arial" w:cs="Arial"/>
                <w:color w:val="000000" w:themeColor="text1"/>
              </w:rPr>
              <w:t>de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4407C5" w:rsidP="004407C5">
            <w:pPr>
              <w:spacing w:after="0" w:line="360" w:lineRule="auto"/>
              <w:ind w:left="124" w:hanging="174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   </w:t>
            </w:r>
            <w:r w:rsidRPr="004407C5">
              <w:rPr>
                <w:rFonts w:ascii="Arial" w:hAnsi="Arial" w:cs="Arial"/>
                <w:color w:val="000000" w:themeColor="text1"/>
              </w:rPr>
              <w:t>Código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>modular por domínios (</w:t>
            </w:r>
            <w:proofErr w:type="spellStart"/>
            <w:r w:rsidR="00522AA5" w:rsidRPr="004407C5">
              <w:rPr>
                <w:rFonts w:ascii="Arial" w:hAnsi="Arial" w:cs="Arial"/>
                <w:color w:val="000000" w:themeColor="text1"/>
              </w:rPr>
              <w:t>Auth</w:t>
            </w:r>
            <w:proofErr w:type="spellEnd"/>
            <w:r w:rsidR="00522AA5" w:rsidRPr="004407C5">
              <w:rPr>
                <w:rFonts w:ascii="Arial" w:hAnsi="Arial" w:cs="Arial"/>
                <w:color w:val="000000" w:themeColor="text1"/>
              </w:rPr>
              <w:t xml:space="preserve">, </w:t>
            </w:r>
            <w:proofErr w:type="spellStart"/>
            <w:r w:rsidR="00522AA5" w:rsidRPr="004407C5">
              <w:rPr>
                <w:rFonts w:ascii="Arial" w:hAnsi="Arial" w:cs="Arial"/>
                <w:color w:val="000000" w:themeColor="text1"/>
              </w:rPr>
              <w:t>Devices</w:t>
            </w:r>
            <w:proofErr w:type="spellEnd"/>
            <w:r w:rsidR="00522AA5" w:rsidRPr="004407C5">
              <w:rPr>
                <w:rFonts w:ascii="Arial" w:hAnsi="Arial" w:cs="Arial"/>
                <w:color w:val="000000" w:themeColor="text1"/>
              </w:rPr>
              <w:t xml:space="preserve">, </w:t>
            </w:r>
            <w:proofErr w:type="spellStart"/>
            <w:r w:rsidR="00522AA5" w:rsidRPr="004407C5">
              <w:rPr>
                <w:rFonts w:ascii="Arial" w:hAnsi="Arial" w:cs="Arial"/>
                <w:color w:val="000000" w:themeColor="text1"/>
              </w:rPr>
              <w:t>Readings</w:t>
            </w:r>
            <w:proofErr w:type="spellEnd"/>
            <w:r w:rsidR="00522AA5" w:rsidRPr="004407C5">
              <w:rPr>
                <w:rFonts w:ascii="Arial" w:hAnsi="Arial" w:cs="Arial"/>
                <w:color w:val="000000" w:themeColor="text1"/>
              </w:rPr>
              <w:t>, Alerts).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RNF05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Manutenibilida</w:t>
            </w:r>
            <w:r w:rsidR="004407C5" w:rsidRPr="004407C5">
              <w:rPr>
                <w:rFonts w:ascii="Arial" w:hAnsi="Arial" w:cs="Arial"/>
                <w:color w:val="000000" w:themeColor="text1"/>
              </w:rPr>
              <w:t>de</w:t>
            </w:r>
          </w:p>
          <w:p w:rsidR="004407C5" w:rsidRPr="004407C5" w:rsidRDefault="004407C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4407C5" w:rsidP="004407C5">
            <w:pPr>
              <w:spacing w:after="43" w:line="360" w:lineRule="auto"/>
              <w:ind w:left="-5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   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>Documentação interativa</w:t>
            </w:r>
            <w:r w:rsidRPr="004407C5">
              <w:rPr>
                <w:rFonts w:ascii="Arial" w:hAnsi="Arial" w:cs="Arial"/>
                <w:color w:val="000000" w:themeColor="text1"/>
              </w:rPr>
              <w:t xml:space="preserve">, 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>g</w:t>
            </w:r>
            <w:r w:rsidR="00522AA5" w:rsidRPr="004407C5">
              <w:rPr>
                <w:rFonts w:ascii="Arial" w:hAnsi="Arial" w:cs="Arial"/>
                <w:color w:val="000000" w:themeColor="text1"/>
              </w:rPr>
              <w:t>erada automaticamente.</w:t>
            </w:r>
          </w:p>
        </w:tc>
      </w:tr>
      <w:tr w:rsidR="004407C5" w:rsidRPr="004407C5">
        <w:trPr>
          <w:trHeight w:val="725"/>
        </w:trPr>
        <w:tc>
          <w:tcPr>
            <w:tcW w:w="104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RNF06</w:t>
            </w:r>
          </w:p>
        </w:tc>
        <w:tc>
          <w:tcPr>
            <w:tcW w:w="17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Auditoria</w:t>
            </w:r>
          </w:p>
        </w:tc>
        <w:tc>
          <w:tcPr>
            <w:tcW w:w="569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124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Operações críticas de configuração devem ser registradas em logs rastreáveis.</w:t>
            </w:r>
          </w:p>
        </w:tc>
      </w:tr>
    </w:tbl>
    <w:p w:rsidR="00EE1003" w:rsidRPr="004407C5" w:rsidRDefault="00522AA5" w:rsidP="004407C5">
      <w:pPr>
        <w:pStyle w:val="Ttulo1"/>
        <w:spacing w:line="360" w:lineRule="auto"/>
        <w:ind w:left="728" w:hanging="74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MODELAGEM POR MÁQUINA DE ESTADOS</w:t>
      </w:r>
    </w:p>
    <w:p w:rsidR="00EE1003" w:rsidRPr="004407C5" w:rsidRDefault="00522AA5" w:rsidP="004407C5">
      <w:pPr>
        <w:spacing w:after="7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 gestão dos ambientes e sensores utiliza uma FSM de segurança curatorial, conforme Tabela</w:t>
      </w:r>
    </w:p>
    <w:p w:rsidR="00EE1003" w:rsidRPr="004407C5" w:rsidRDefault="00522AA5" w:rsidP="004407C5">
      <w:pPr>
        <w:spacing w:after="0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3.</w:t>
      </w:r>
    </w:p>
    <w:tbl>
      <w:tblPr>
        <w:tblStyle w:val="TableGrid"/>
        <w:tblW w:w="8451" w:type="dxa"/>
        <w:tblInd w:w="477" w:type="dxa"/>
        <w:tblCellMar>
          <w:top w:w="30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494"/>
        <w:gridCol w:w="3819"/>
        <w:gridCol w:w="3138"/>
      </w:tblGrid>
      <w:tr w:rsidR="004407C5" w:rsidRPr="004407C5">
        <w:trPr>
          <w:trHeight w:val="367"/>
        </w:trPr>
        <w:tc>
          <w:tcPr>
            <w:tcW w:w="1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Estado</w:t>
            </w:r>
          </w:p>
        </w:tc>
        <w:tc>
          <w:tcPr>
            <w:tcW w:w="3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Descrição</w:t>
            </w:r>
          </w:p>
        </w:tc>
        <w:tc>
          <w:tcPr>
            <w:tcW w:w="31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Transições</w:t>
            </w:r>
          </w:p>
        </w:tc>
      </w:tr>
      <w:tr w:rsidR="004407C5" w:rsidRPr="004407C5">
        <w:trPr>
          <w:trHeight w:val="725"/>
        </w:trPr>
        <w:tc>
          <w:tcPr>
            <w:tcW w:w="1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NORMAL</w:t>
            </w:r>
          </w:p>
        </w:tc>
        <w:tc>
          <w:tcPr>
            <w:tcW w:w="3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Clima estável dentro dos limiares configurados.</w:t>
            </w:r>
          </w:p>
        </w:tc>
        <w:tc>
          <w:tcPr>
            <w:tcW w:w="31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eastAsia="Cambria" w:hAnsi="Arial" w:cs="Arial"/>
                <w:color w:val="000000" w:themeColor="text1"/>
              </w:rPr>
              <w:t xml:space="preserve">→ </w:t>
            </w:r>
            <w:r w:rsidRPr="004407C5">
              <w:rPr>
                <w:rFonts w:ascii="Arial" w:hAnsi="Arial" w:cs="Arial"/>
                <w:color w:val="000000" w:themeColor="text1"/>
              </w:rPr>
              <w:t>ALERTA (variação súbita de 5%).</w:t>
            </w:r>
          </w:p>
        </w:tc>
      </w:tr>
      <w:tr w:rsidR="004407C5" w:rsidRPr="004407C5">
        <w:trPr>
          <w:trHeight w:val="725"/>
        </w:trPr>
        <w:tc>
          <w:tcPr>
            <w:tcW w:w="1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ALERTA</w:t>
            </w:r>
          </w:p>
        </w:tc>
        <w:tc>
          <w:tcPr>
            <w:tcW w:w="3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Variação leve detectada, com observação ativa.</w:t>
            </w:r>
          </w:p>
        </w:tc>
        <w:tc>
          <w:tcPr>
            <w:tcW w:w="31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eastAsia="Cambria" w:hAnsi="Arial" w:cs="Arial"/>
                <w:color w:val="000000" w:themeColor="text1"/>
              </w:rPr>
              <w:t xml:space="preserve">→ </w:t>
            </w:r>
            <w:r w:rsidRPr="004407C5">
              <w:rPr>
                <w:rFonts w:ascii="Arial" w:hAnsi="Arial" w:cs="Arial"/>
                <w:color w:val="000000" w:themeColor="text1"/>
              </w:rPr>
              <w:t>CRÍTICO (limiar extremo atingido).</w:t>
            </w:r>
          </w:p>
        </w:tc>
      </w:tr>
      <w:tr w:rsidR="004407C5" w:rsidRPr="004407C5">
        <w:trPr>
          <w:trHeight w:val="725"/>
        </w:trPr>
        <w:tc>
          <w:tcPr>
            <w:tcW w:w="1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CRÍTICO</w:t>
            </w:r>
          </w:p>
        </w:tc>
        <w:tc>
          <w:tcPr>
            <w:tcW w:w="3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Risco iminente de degradação orgânica/inorgânica.</w:t>
            </w:r>
          </w:p>
        </w:tc>
        <w:tc>
          <w:tcPr>
            <w:tcW w:w="31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eastAsia="Cambria" w:hAnsi="Arial" w:cs="Arial"/>
                <w:color w:val="000000" w:themeColor="text1"/>
              </w:rPr>
              <w:t xml:space="preserve">→ </w:t>
            </w:r>
            <w:r w:rsidRPr="004407C5">
              <w:rPr>
                <w:rFonts w:ascii="Arial" w:hAnsi="Arial" w:cs="Arial"/>
                <w:color w:val="000000" w:themeColor="text1"/>
              </w:rPr>
              <w:t>NORMAL (após intervenção e estabilização).</w:t>
            </w:r>
          </w:p>
        </w:tc>
      </w:tr>
      <w:tr w:rsidR="004407C5" w:rsidRPr="004407C5">
        <w:trPr>
          <w:trHeight w:val="725"/>
        </w:trPr>
        <w:tc>
          <w:tcPr>
            <w:tcW w:w="1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OFFLINE</w:t>
            </w:r>
          </w:p>
        </w:tc>
        <w:tc>
          <w:tcPr>
            <w:tcW w:w="38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Dispositivo sem conectividade de rede.</w:t>
            </w:r>
          </w:p>
        </w:tc>
        <w:tc>
          <w:tcPr>
            <w:tcW w:w="313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eastAsia="Cambria" w:hAnsi="Arial" w:cs="Arial"/>
                <w:color w:val="000000" w:themeColor="text1"/>
              </w:rPr>
              <w:t xml:space="preserve">→ </w:t>
            </w:r>
            <w:r w:rsidRPr="004407C5">
              <w:rPr>
                <w:rFonts w:ascii="Arial" w:hAnsi="Arial" w:cs="Arial"/>
                <w:color w:val="000000" w:themeColor="text1"/>
              </w:rPr>
              <w:t>NORMAL (conexão restabelecida).</w:t>
            </w:r>
          </w:p>
        </w:tc>
      </w:tr>
    </w:tbl>
    <w:p w:rsidR="00EE1003" w:rsidRPr="004407C5" w:rsidRDefault="00522AA5" w:rsidP="004407C5">
      <w:pPr>
        <w:pStyle w:val="Ttulo1"/>
        <w:spacing w:line="360" w:lineRule="auto"/>
        <w:ind w:left="728" w:hanging="74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lastRenderedPageBreak/>
        <w:t>TECNOLOGIAS UTILIZADAS</w:t>
      </w:r>
    </w:p>
    <w:p w:rsidR="00EE1003" w:rsidRPr="004407C5" w:rsidRDefault="00522AA5" w:rsidP="004407C5">
      <w:pPr>
        <w:spacing w:after="0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As tecnologias adotadas por camada são apresentadas na </w:t>
      </w:r>
      <w:r w:rsidRPr="004407C5">
        <w:rPr>
          <w:rFonts w:ascii="Arial" w:hAnsi="Arial" w:cs="Arial"/>
          <w:color w:val="000000" w:themeColor="text1"/>
        </w:rPr>
        <w:t>Tabela 4.</w:t>
      </w:r>
    </w:p>
    <w:p w:rsidR="004407C5" w:rsidRPr="004407C5" w:rsidRDefault="004407C5" w:rsidP="004407C5">
      <w:pPr>
        <w:spacing w:after="0" w:line="360" w:lineRule="auto"/>
        <w:ind w:left="-5"/>
        <w:rPr>
          <w:rFonts w:ascii="Arial" w:hAnsi="Arial" w:cs="Arial"/>
          <w:color w:val="000000" w:themeColor="text1"/>
        </w:rPr>
      </w:pPr>
    </w:p>
    <w:tbl>
      <w:tblPr>
        <w:tblStyle w:val="TableGrid"/>
        <w:tblW w:w="7978" w:type="dxa"/>
        <w:tblInd w:w="714" w:type="dxa"/>
        <w:tblCellMar>
          <w:top w:w="30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685"/>
        <w:gridCol w:w="5293"/>
      </w:tblGrid>
      <w:tr w:rsidR="004407C5" w:rsidRPr="004407C5">
        <w:trPr>
          <w:trHeight w:val="366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Camada / Função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Tecnologia</w:t>
            </w:r>
          </w:p>
        </w:tc>
      </w:tr>
      <w:tr w:rsidR="004407C5" w:rsidRP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Sensor físico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BME280</w:t>
            </w:r>
          </w:p>
        </w:tc>
      </w:tr>
      <w:tr w:rsidR="004407C5" w:rsidRP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Simulação de dados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Python / Node.js</w:t>
            </w:r>
          </w:p>
        </w:tc>
      </w:tr>
      <w:tr w:rsidR="004407C5" w:rsidRP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Broker MQTT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Mosquitto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ou EMQX</w:t>
            </w:r>
          </w:p>
        </w:tc>
      </w:tr>
      <w:tr w:rsidR="004407C5" w:rsidRP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Backend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e API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Python </w:t>
            </w:r>
          </w:p>
        </w:tc>
      </w:tr>
      <w:tr w:rsidR="004407C5" w:rsidRP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Banco de dados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SQL</w:t>
            </w:r>
          </w:p>
        </w:tc>
      </w:tr>
      <w:tr w:rsidR="004407C5" w:rsidRPr="004407C5" w:rsidTr="004407C5">
        <w:trPr>
          <w:trHeight w:val="367"/>
        </w:trPr>
        <w:tc>
          <w:tcPr>
            <w:tcW w:w="2685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Aplicativo mobile</w:t>
            </w:r>
          </w:p>
        </w:tc>
        <w:tc>
          <w:tcPr>
            <w:tcW w:w="5293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React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  <w:tr w:rsidR="004407C5" w:rsidRPr="004407C5" w:rsidTr="004407C5">
        <w:trPr>
          <w:trHeight w:val="367"/>
        </w:trPr>
        <w:tc>
          <w:tcPr>
            <w:tcW w:w="2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E1003" w:rsidRPr="004407C5" w:rsidRDefault="00522AA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Documentação da API</w:t>
            </w:r>
          </w:p>
        </w:tc>
        <w:tc>
          <w:tcPr>
            <w:tcW w:w="5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E1003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Postman</w:t>
            </w:r>
            <w:proofErr w:type="spellEnd"/>
          </w:p>
        </w:tc>
      </w:tr>
      <w:tr w:rsidR="004407C5" w:rsidRPr="004407C5" w:rsidTr="004407C5">
        <w:trPr>
          <w:trHeight w:val="367"/>
        </w:trPr>
        <w:tc>
          <w:tcPr>
            <w:tcW w:w="2685" w:type="dxa"/>
            <w:tcBorders>
              <w:top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5293" w:type="dxa"/>
            <w:tcBorders>
              <w:top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</w:tr>
    </w:tbl>
    <w:p w:rsidR="00EE1003" w:rsidRPr="004407C5" w:rsidRDefault="00522AA5" w:rsidP="004407C5">
      <w:pPr>
        <w:pStyle w:val="Ttulo1"/>
        <w:spacing w:line="360" w:lineRule="auto"/>
        <w:ind w:left="728" w:hanging="74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PRODUCT BACKLOG INICIAL </w:t>
      </w:r>
    </w:p>
    <w:p w:rsidR="00EE1003" w:rsidRPr="004407C5" w:rsidRDefault="00522AA5" w:rsidP="004407C5">
      <w:pPr>
        <w:spacing w:after="0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As entregas foram priorizadas por valor e risco para orientar</w:t>
      </w:r>
      <w:r w:rsidRPr="004407C5">
        <w:rPr>
          <w:rFonts w:ascii="Arial" w:hAnsi="Arial" w:cs="Arial"/>
          <w:color w:val="000000" w:themeColor="text1"/>
        </w:rPr>
        <w:t>.</w:t>
      </w:r>
    </w:p>
    <w:tbl>
      <w:tblPr>
        <w:tblStyle w:val="TableGrid"/>
        <w:tblW w:w="7375" w:type="dxa"/>
        <w:tblInd w:w="552" w:type="dxa"/>
        <w:tblCellMar>
          <w:top w:w="30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27"/>
        <w:gridCol w:w="4784"/>
        <w:gridCol w:w="1664"/>
      </w:tblGrid>
      <w:tr w:rsidR="004407C5" w:rsidRPr="004407C5" w:rsidTr="004407C5">
        <w:trPr>
          <w:trHeight w:val="367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ID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Funcionalidade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Prioridade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US01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Visualizar leitura em tempo real de zonas climáticas no app.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Essencial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US02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Detectar quebra de parâmetros e atualizar estado para ALERTA.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Essencial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US03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 xml:space="preserve">Enviar notificação </w:t>
            </w: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push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ou e-mail em estado CRÍTICO.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Essencial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US04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right="56" w:firstLine="0"/>
              <w:jc w:val="left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4407C5">
              <w:rPr>
                <w:rFonts w:ascii="Arial" w:hAnsi="Arial" w:cs="Arial"/>
                <w:color w:val="000000" w:themeColor="text1"/>
              </w:rPr>
              <w:t>Deduplicar</w:t>
            </w:r>
            <w:proofErr w:type="spellEnd"/>
            <w:r w:rsidRPr="004407C5">
              <w:rPr>
                <w:rFonts w:ascii="Arial" w:hAnsi="Arial" w:cs="Arial"/>
                <w:color w:val="000000" w:themeColor="text1"/>
              </w:rPr>
              <w:t xml:space="preserve"> pacotes MQTT inconsistentes na camada de processamento.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Essencial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US05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Cadastrar ambientes e dispositivos dinamicamente na API.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Importante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US06</w:t>
            </w:r>
          </w:p>
        </w:tc>
        <w:tc>
          <w:tcPr>
            <w:tcW w:w="4784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Consultar histórico de relatórios climáticos (EN 15757).</w:t>
            </w:r>
          </w:p>
        </w:tc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Importante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lastRenderedPageBreak/>
              <w:t>US07</w:t>
            </w:r>
          </w:p>
        </w:tc>
        <w:tc>
          <w:tcPr>
            <w:tcW w:w="4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Acessar documentação técnica interativa via Swagger.</w:t>
            </w:r>
          </w:p>
        </w:tc>
        <w:tc>
          <w:tcPr>
            <w:tcW w:w="1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  <w:r w:rsidRPr="004407C5">
              <w:rPr>
                <w:rFonts w:ascii="Arial" w:hAnsi="Arial" w:cs="Arial"/>
                <w:color w:val="000000" w:themeColor="text1"/>
              </w:rPr>
              <w:t>Desejável</w:t>
            </w:r>
          </w:p>
        </w:tc>
      </w:tr>
      <w:tr w:rsidR="004407C5" w:rsidRPr="004407C5" w:rsidTr="004407C5">
        <w:trPr>
          <w:trHeight w:val="725"/>
        </w:trPr>
        <w:tc>
          <w:tcPr>
            <w:tcW w:w="927" w:type="dxa"/>
            <w:tcBorders>
              <w:top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784" w:type="dxa"/>
            <w:tcBorders>
              <w:top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1664" w:type="dxa"/>
            <w:tcBorders>
              <w:top w:val="single" w:sz="4" w:space="0" w:color="auto"/>
            </w:tcBorders>
          </w:tcPr>
          <w:p w:rsidR="004407C5" w:rsidRPr="004407C5" w:rsidRDefault="004407C5" w:rsidP="004407C5">
            <w:pPr>
              <w:spacing w:after="0" w:line="360" w:lineRule="auto"/>
              <w:ind w:left="0" w:firstLine="0"/>
              <w:jc w:val="left"/>
              <w:rPr>
                <w:rFonts w:ascii="Arial" w:hAnsi="Arial" w:cs="Arial"/>
                <w:color w:val="000000" w:themeColor="text1"/>
              </w:rPr>
            </w:pPr>
          </w:p>
        </w:tc>
      </w:tr>
    </w:tbl>
    <w:p w:rsidR="00EE1003" w:rsidRPr="004407C5" w:rsidRDefault="00522AA5" w:rsidP="004407C5">
      <w:pPr>
        <w:pStyle w:val="Ttulo1"/>
        <w:spacing w:line="360" w:lineRule="auto"/>
        <w:ind w:left="728" w:hanging="74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RESULTADOS ESPERADOS</w:t>
      </w:r>
    </w:p>
    <w:p w:rsidR="00EE1003" w:rsidRPr="004407C5" w:rsidRDefault="00522AA5" w:rsidP="004407C5">
      <w:pPr>
        <w:spacing w:line="360" w:lineRule="auto"/>
        <w:ind w:left="-5" w:firstLine="71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Espera-se que o sistema reduza riscos sobre peças históricas por atuação proativa, com geração automática de clima histórico para suporte à conservação preventiva. Como impacto operacional, projeta-se redução de até 40% no tempo de rondas técnicas, permiti</w:t>
      </w:r>
      <w:r w:rsidRPr="004407C5">
        <w:rPr>
          <w:rFonts w:ascii="Arial" w:hAnsi="Arial" w:cs="Arial"/>
          <w:color w:val="000000" w:themeColor="text1"/>
        </w:rPr>
        <w:t>ndo foco maior em intervenções especializadas.</w:t>
      </w:r>
    </w:p>
    <w:p w:rsidR="00EE1003" w:rsidRPr="004407C5" w:rsidRDefault="00522AA5" w:rsidP="004407C5">
      <w:pPr>
        <w:pStyle w:val="Ttulo1"/>
        <w:spacing w:line="360" w:lineRule="auto"/>
        <w:ind w:left="728" w:hanging="74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CONCLUSÃO</w:t>
      </w:r>
    </w:p>
    <w:p w:rsidR="00EE1003" w:rsidRPr="004407C5" w:rsidRDefault="00522AA5" w:rsidP="004407C5">
      <w:pPr>
        <w:spacing w:after="624" w:line="360" w:lineRule="auto"/>
        <w:ind w:left="-5" w:firstLine="713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A proposta técnica apresentada consolida uma arquitetura </w:t>
      </w:r>
      <w:proofErr w:type="spellStart"/>
      <w:r w:rsidRPr="004407C5">
        <w:rPr>
          <w:rFonts w:ascii="Arial" w:hAnsi="Arial" w:cs="Arial"/>
          <w:color w:val="000000" w:themeColor="text1"/>
        </w:rPr>
        <w:t>IoT</w:t>
      </w:r>
      <w:proofErr w:type="spellEnd"/>
      <w:r w:rsidRPr="004407C5">
        <w:rPr>
          <w:rFonts w:ascii="Arial" w:hAnsi="Arial" w:cs="Arial"/>
          <w:color w:val="000000" w:themeColor="text1"/>
        </w:rPr>
        <w:t xml:space="preserve"> escalável para monitoramento climático de acervos museológicos, integrando aquisição de dados, comunicação resiliente, processamento de ev</w:t>
      </w:r>
      <w:r w:rsidRPr="004407C5">
        <w:rPr>
          <w:rFonts w:ascii="Arial" w:hAnsi="Arial" w:cs="Arial"/>
          <w:color w:val="000000" w:themeColor="text1"/>
        </w:rPr>
        <w:t>entos e rastreabilidade histórica. O documento estabelece base consistente para implementação incremental, validação em campo e evolução futura para análises preditivas orientadas à preservação do patrimônio cultural.</w:t>
      </w:r>
    </w:p>
    <w:p w:rsidR="00EE1003" w:rsidRPr="004407C5" w:rsidRDefault="00522AA5" w:rsidP="004407C5">
      <w:pPr>
        <w:pStyle w:val="Ttulo1"/>
        <w:numPr>
          <w:ilvl w:val="0"/>
          <w:numId w:val="0"/>
        </w:numPr>
        <w:spacing w:after="276" w:line="360" w:lineRule="auto"/>
        <w:ind w:left="-5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>REFERÊNCIAS</w:t>
      </w:r>
    </w:p>
    <w:p w:rsidR="00EE1003" w:rsidRPr="004407C5" w:rsidRDefault="00522AA5" w:rsidP="004407C5">
      <w:pPr>
        <w:numPr>
          <w:ilvl w:val="0"/>
          <w:numId w:val="3"/>
        </w:numPr>
        <w:spacing w:after="209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EN 15757:2010.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Conservatio</w:t>
      </w:r>
      <w:r w:rsidRPr="004407C5">
        <w:rPr>
          <w:rFonts w:ascii="Arial" w:hAnsi="Arial" w:cs="Arial"/>
          <w:i/>
          <w:color w:val="000000" w:themeColor="text1"/>
        </w:rPr>
        <w:t>n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of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Cultural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Property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–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Specifications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for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Temperature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and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Relative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Humidity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to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Limit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Climate-Induced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Mechanical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Damage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in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Organic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Hygroscopic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Materials</w:t>
      </w:r>
      <w:proofErr w:type="spellEnd"/>
      <w:r w:rsidRPr="004407C5">
        <w:rPr>
          <w:rFonts w:ascii="Arial" w:hAnsi="Arial" w:cs="Arial"/>
          <w:color w:val="000000" w:themeColor="text1"/>
        </w:rPr>
        <w:t>.</w:t>
      </w:r>
    </w:p>
    <w:p w:rsidR="00EE1003" w:rsidRPr="004407C5" w:rsidRDefault="00522AA5" w:rsidP="004407C5">
      <w:pPr>
        <w:numPr>
          <w:ilvl w:val="0"/>
          <w:numId w:val="3"/>
        </w:numPr>
        <w:spacing w:after="181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HERITAGE HEALTH INDEX. </w:t>
      </w:r>
      <w:r w:rsidRPr="004407C5">
        <w:rPr>
          <w:rFonts w:ascii="Arial" w:hAnsi="Arial" w:cs="Arial"/>
          <w:i/>
          <w:color w:val="000000" w:themeColor="text1"/>
        </w:rPr>
        <w:t xml:space="preserve">A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Public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Trust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at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Risk: The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Heritage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Health Index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Report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on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the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State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of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Ameri</w:t>
      </w:r>
      <w:r w:rsidRPr="004407C5">
        <w:rPr>
          <w:rFonts w:ascii="Arial" w:hAnsi="Arial" w:cs="Arial"/>
          <w:i/>
          <w:color w:val="000000" w:themeColor="text1"/>
        </w:rPr>
        <w:t>ca’s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Collections</w:t>
      </w:r>
      <w:proofErr w:type="spellEnd"/>
      <w:r w:rsidRPr="004407C5">
        <w:rPr>
          <w:rFonts w:ascii="Arial" w:hAnsi="Arial" w:cs="Arial"/>
          <w:color w:val="000000" w:themeColor="text1"/>
        </w:rPr>
        <w:t>. 2005.</w:t>
      </w:r>
    </w:p>
    <w:p w:rsidR="00EE1003" w:rsidRPr="004407C5" w:rsidRDefault="00522AA5" w:rsidP="004407C5">
      <w:pPr>
        <w:numPr>
          <w:ilvl w:val="0"/>
          <w:numId w:val="3"/>
        </w:numPr>
        <w:spacing w:after="181" w:line="360" w:lineRule="auto"/>
        <w:ind w:hanging="234"/>
        <w:rPr>
          <w:rFonts w:ascii="Arial" w:hAnsi="Arial" w:cs="Arial"/>
          <w:color w:val="000000" w:themeColor="text1"/>
        </w:rPr>
      </w:pPr>
      <w:r w:rsidRPr="004407C5">
        <w:rPr>
          <w:rFonts w:ascii="Arial" w:hAnsi="Arial" w:cs="Arial"/>
          <w:color w:val="000000" w:themeColor="text1"/>
        </w:rPr>
        <w:t xml:space="preserve">ITHAKA S+R.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Climate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Change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and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Cultural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Organizations</w:t>
      </w:r>
      <w:proofErr w:type="spellEnd"/>
      <w:r w:rsidRPr="004407C5">
        <w:rPr>
          <w:rFonts w:ascii="Arial" w:hAnsi="Arial" w:cs="Arial"/>
          <w:i/>
          <w:color w:val="000000" w:themeColor="text1"/>
        </w:rPr>
        <w:t xml:space="preserve"> </w:t>
      </w:r>
      <w:proofErr w:type="spellStart"/>
      <w:r w:rsidRPr="004407C5">
        <w:rPr>
          <w:rFonts w:ascii="Arial" w:hAnsi="Arial" w:cs="Arial"/>
          <w:i/>
          <w:color w:val="000000" w:themeColor="text1"/>
        </w:rPr>
        <w:t>Survey</w:t>
      </w:r>
      <w:proofErr w:type="spellEnd"/>
      <w:r w:rsidRPr="004407C5">
        <w:rPr>
          <w:rFonts w:ascii="Arial" w:hAnsi="Arial" w:cs="Arial"/>
          <w:color w:val="000000" w:themeColor="text1"/>
        </w:rPr>
        <w:t>. 2023.</w:t>
      </w:r>
    </w:p>
    <w:sectPr w:rsidR="00EE1003" w:rsidRPr="004407C5">
      <w:footerReference w:type="even" r:id="rId8"/>
      <w:footerReference w:type="default" r:id="rId9"/>
      <w:footerReference w:type="first" r:id="rId10"/>
      <w:pgSz w:w="12240" w:h="15840"/>
      <w:pgMar w:top="1431" w:right="1417" w:bottom="1418" w:left="1417" w:header="720" w:footer="7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2AA5" w:rsidRDefault="00522AA5">
      <w:pPr>
        <w:spacing w:after="0" w:line="240" w:lineRule="auto"/>
      </w:pPr>
      <w:r>
        <w:separator/>
      </w:r>
    </w:p>
  </w:endnote>
  <w:endnote w:type="continuationSeparator" w:id="0">
    <w:p w:rsidR="00522AA5" w:rsidRDefault="00522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1003" w:rsidRDefault="00522AA5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1003" w:rsidRDefault="00522AA5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1003" w:rsidRDefault="00522AA5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2AA5" w:rsidRDefault="00522AA5">
      <w:pPr>
        <w:spacing w:after="0" w:line="240" w:lineRule="auto"/>
      </w:pPr>
      <w:r>
        <w:separator/>
      </w:r>
    </w:p>
  </w:footnote>
  <w:footnote w:type="continuationSeparator" w:id="0">
    <w:p w:rsidR="00522AA5" w:rsidRDefault="00522A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3D6C8E"/>
    <w:multiLevelType w:val="hybridMultilevel"/>
    <w:tmpl w:val="AFFA8C6A"/>
    <w:lvl w:ilvl="0" w:tplc="210AE412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A67E28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B6BF48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685C5A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782D0A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34B798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C2FF5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8E3114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58EEC6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6770E46"/>
    <w:multiLevelType w:val="hybridMultilevel"/>
    <w:tmpl w:val="7C9C11D0"/>
    <w:lvl w:ilvl="0" w:tplc="AA1EDAA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DA6436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40C6AC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104544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06AB8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8B2AF1E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2AB9B2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14C3B0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F4CE4E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0F60553"/>
    <w:multiLevelType w:val="multilevel"/>
    <w:tmpl w:val="EE467E98"/>
    <w:lvl w:ilvl="0">
      <w:start w:val="1"/>
      <w:numFmt w:val="decimal"/>
      <w:pStyle w:val="Ttulo1"/>
      <w:lvlText w:val="%1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972246"/>
    <w:multiLevelType w:val="hybridMultilevel"/>
    <w:tmpl w:val="0844837A"/>
    <w:lvl w:ilvl="0" w:tplc="47AE369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8E530E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4CC916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A0EC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7E76D4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65E54C0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30099A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64856A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2037B6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003"/>
    <w:rsid w:val="003940B6"/>
    <w:rsid w:val="004407C5"/>
    <w:rsid w:val="00522AA5"/>
    <w:rsid w:val="006E4CC5"/>
    <w:rsid w:val="00823FED"/>
    <w:rsid w:val="00EE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76A14"/>
  <w15:docId w15:val="{D61EA689-808E-4930-8AC3-BD13E675C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671" w:line="296" w:lineRule="auto"/>
      <w:ind w:left="10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4"/>
      </w:numPr>
      <w:spacing w:after="245"/>
      <w:ind w:left="10" w:hanging="10"/>
      <w:outlineLvl w:val="0"/>
    </w:pPr>
    <w:rPr>
      <w:rFonts w:ascii="Calibri" w:eastAsia="Calibri" w:hAnsi="Calibri" w:cs="Calibri"/>
      <w:color w:val="000000"/>
      <w:sz w:val="34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4"/>
      </w:numPr>
      <w:spacing w:after="237"/>
      <w:ind w:left="10" w:hanging="10"/>
      <w:outlineLvl w:val="1"/>
    </w:pPr>
    <w:rPr>
      <w:rFonts w:ascii="Calibri" w:eastAsia="Calibri" w:hAnsi="Calibri" w:cs="Calibri"/>
      <w:color w:val="000000"/>
      <w:sz w:val="2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color w:val="000000"/>
      <w:sz w:val="29"/>
    </w:rPr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3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69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1626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10391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Aleff Silva Souza</dc:creator>
  <cp:keywords/>
  <cp:lastModifiedBy>Aleff Silva Souza</cp:lastModifiedBy>
  <cp:revision>3</cp:revision>
  <dcterms:created xsi:type="dcterms:W3CDTF">2026-03-31T00:45:00Z</dcterms:created>
  <dcterms:modified xsi:type="dcterms:W3CDTF">2026-03-31T00:55:00Z</dcterms:modified>
</cp:coreProperties>
</file>