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F45F" w14:textId="79EEFC75" w:rsidR="006B75AE" w:rsidRDefault="005D24BF" w:rsidP="005D24BF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Funcionamento do Sistema de Ardu</w:t>
      </w:r>
      <w:r w:rsidR="00C0554E">
        <w:rPr>
          <w:rFonts w:ascii="Arial" w:hAnsi="Arial" w:cs="Arial"/>
          <w:b/>
          <w:bCs/>
          <w:sz w:val="28"/>
          <w:szCs w:val="28"/>
        </w:rPr>
        <w:t>i</w:t>
      </w:r>
      <w:r>
        <w:rPr>
          <w:rFonts w:ascii="Arial" w:hAnsi="Arial" w:cs="Arial"/>
          <w:b/>
          <w:bCs/>
          <w:sz w:val="28"/>
          <w:szCs w:val="28"/>
        </w:rPr>
        <w:t>no</w:t>
      </w:r>
    </w:p>
    <w:p w14:paraId="127E75D1" w14:textId="77777777" w:rsidR="005D24BF" w:rsidRDefault="005D24BF" w:rsidP="005D24BF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95718E0" w14:textId="77777777" w:rsidR="00C0554E" w:rsidRPr="00C0554E" w:rsidRDefault="00C0554E" w:rsidP="00C0554E">
      <w:pPr>
        <w:jc w:val="both"/>
        <w:rPr>
          <w:rFonts w:ascii="Arial" w:hAnsi="Arial" w:cs="Arial"/>
        </w:rPr>
      </w:pPr>
      <w:r w:rsidRPr="00C0554E">
        <w:rPr>
          <w:rFonts w:ascii="Arial" w:hAnsi="Arial" w:cs="Arial"/>
        </w:rPr>
        <w:t>Este código foi desenvolvido para controlar uma cancela de estacionamento automática utilizando um sensor ultrassônico HC-SR04 e um servo motor conectados a um Arduino. O sistema funciona detectando a aproximação de veículos através da medição de distância feita pelo sensor ultrassônico. Quando um veículo é identificado dentro da distância limite configurada (15 cm), a cancela do estacionamento é aberta instantaneamente pelo servo motor (indo de 0 a 90 graus).</w:t>
      </w:r>
    </w:p>
    <w:p w14:paraId="6D61F8CD" w14:textId="77777777" w:rsidR="00C0554E" w:rsidRPr="00C0554E" w:rsidRDefault="00C0554E" w:rsidP="00C0554E">
      <w:pPr>
        <w:jc w:val="both"/>
        <w:rPr>
          <w:rFonts w:ascii="Arial" w:hAnsi="Arial" w:cs="Arial"/>
        </w:rPr>
      </w:pPr>
      <w:r w:rsidRPr="00C0554E">
        <w:rPr>
          <w:rFonts w:ascii="Arial" w:hAnsi="Arial" w:cs="Arial"/>
        </w:rPr>
        <w:t>Após a abertura, a cancela permanece levantada enquanto o veículo ainda for detectado pelo sensor ultrassônico. O código mantém o motor na posição aberta para garantir que a cancela não abaixe precocemente e cause danos ao veículo enquanto este ainda estiver no caminho da detecção.</w:t>
      </w:r>
    </w:p>
    <w:p w14:paraId="6292CFD9" w14:textId="77777777" w:rsidR="00C0554E" w:rsidRPr="00C0554E" w:rsidRDefault="00C0554E" w:rsidP="00C0554E">
      <w:pPr>
        <w:jc w:val="both"/>
        <w:rPr>
          <w:rFonts w:ascii="Arial" w:hAnsi="Arial" w:cs="Arial"/>
        </w:rPr>
      </w:pPr>
      <w:r w:rsidRPr="00C0554E">
        <w:rPr>
          <w:rFonts w:ascii="Arial" w:hAnsi="Arial" w:cs="Arial"/>
        </w:rPr>
        <w:t>O código também foi projetado para gerenciar o fechamento seguro da cancela. Assim que a detecção do veículo cessa (indicando que ele passou), o sistema aguarda um intervalo de segurança de 2 segundos (delay configurável no código) e aciona o servo motor para fechar a cancela (retornando a 0 graus). O principal objetivo do projeto é automatizar o controle de acesso e agilizar o fluxo de veículos na entrada e saída de um estacionamento.</w:t>
      </w:r>
    </w:p>
    <w:p w14:paraId="3373E1B3" w14:textId="77777777" w:rsidR="005D24BF" w:rsidRDefault="005D24BF" w:rsidP="00C0554E">
      <w:pPr>
        <w:rPr>
          <w:rFonts w:ascii="Arial" w:hAnsi="Arial" w:cs="Arial"/>
          <w:b/>
          <w:bCs/>
          <w:sz w:val="28"/>
          <w:szCs w:val="28"/>
        </w:rPr>
      </w:pPr>
    </w:p>
    <w:p w14:paraId="380C403D" w14:textId="67C5BCCF" w:rsidR="00C0554E" w:rsidRDefault="00C0554E" w:rsidP="00C0554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Código comentado</w:t>
      </w:r>
    </w:p>
    <w:p w14:paraId="4D62F109" w14:textId="08F97BB9" w:rsidR="00C0554E" w:rsidRDefault="00367508" w:rsidP="00C0554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67508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660C0BDF" wp14:editId="6985F4B3">
            <wp:extent cx="4656945" cy="3924300"/>
            <wp:effectExtent l="0" t="0" r="5080" b="0"/>
            <wp:docPr id="118751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1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94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B83C" w14:textId="2F737172" w:rsidR="00367508" w:rsidRDefault="00367508" w:rsidP="00367508">
      <w:pPr>
        <w:jc w:val="center"/>
        <w:rPr>
          <w:rFonts w:ascii="Arial" w:hAnsi="Arial" w:cs="Arial"/>
          <w:sz w:val="28"/>
          <w:szCs w:val="28"/>
        </w:rPr>
      </w:pPr>
      <w:r w:rsidRPr="00367508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2AB08FA3" wp14:editId="4483A433">
            <wp:extent cx="4961374" cy="3857625"/>
            <wp:effectExtent l="0" t="0" r="0" b="0"/>
            <wp:docPr id="1547259043" name="Imagem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59043" name="Imagem 1" descr="Text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6541" cy="38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904F" w14:textId="6B62E7FA" w:rsidR="00367508" w:rsidRPr="00367508" w:rsidRDefault="00367508" w:rsidP="00367508">
      <w:pPr>
        <w:jc w:val="center"/>
        <w:rPr>
          <w:rFonts w:ascii="Arial" w:hAnsi="Arial" w:cs="Arial"/>
          <w:sz w:val="28"/>
          <w:szCs w:val="28"/>
          <w:u w:val="single"/>
        </w:rPr>
      </w:pPr>
      <w:r w:rsidRPr="00367508">
        <w:rPr>
          <w:rFonts w:ascii="Arial" w:hAnsi="Arial" w:cs="Arial"/>
          <w:sz w:val="28"/>
          <w:szCs w:val="28"/>
        </w:rPr>
        <w:drawing>
          <wp:inline distT="0" distB="0" distL="0" distR="0" wp14:anchorId="4C6A4FAA" wp14:editId="5F86A029">
            <wp:extent cx="4962525" cy="1885825"/>
            <wp:effectExtent l="0" t="0" r="0" b="635"/>
            <wp:docPr id="126738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675" cy="189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508" w:rsidRPr="00367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9B"/>
    <w:rsid w:val="00367508"/>
    <w:rsid w:val="005D24BF"/>
    <w:rsid w:val="006B75AE"/>
    <w:rsid w:val="00734CF3"/>
    <w:rsid w:val="00BC159B"/>
    <w:rsid w:val="00C0554E"/>
    <w:rsid w:val="00E3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CE58"/>
  <w15:chartTrackingRefBased/>
  <w15:docId w15:val="{842BE798-8313-4D4B-B6A0-30DD0BB0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C1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C1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C1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C1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C1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C1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C1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C1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C1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1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C1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C1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C15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C159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C15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C159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C15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C15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C1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C1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C1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C1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C1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C159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C159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C159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C1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C159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C1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7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Grecco Ettore</dc:creator>
  <cp:keywords/>
  <dc:description/>
  <cp:lastModifiedBy>Grecco Ettore</cp:lastModifiedBy>
  <cp:revision>2</cp:revision>
  <dcterms:created xsi:type="dcterms:W3CDTF">2026-05-11T12:34:00Z</dcterms:created>
  <dcterms:modified xsi:type="dcterms:W3CDTF">2026-05-11T12:57:00Z</dcterms:modified>
</cp:coreProperties>
</file>