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288F4" w14:textId="06D32C34" w:rsidR="00E31510" w:rsidRDefault="00E31510" w:rsidP="00E31510">
      <w:pPr>
        <w:jc w:val="center"/>
        <w:rPr>
          <w:sz w:val="32"/>
          <w:szCs w:val="28"/>
        </w:rPr>
      </w:pPr>
      <w:r>
        <w:rPr>
          <w:noProof/>
        </w:rPr>
        <w:drawing>
          <wp:anchor distT="0" distB="0" distL="114300" distR="114300" simplePos="0" relativeHeight="251659264" behindDoc="1" locked="0" layoutInCell="1" allowOverlap="1" wp14:anchorId="4D211687" wp14:editId="43E63B89">
            <wp:simplePos x="0" y="0"/>
            <wp:positionH relativeFrom="margin">
              <wp:align>center</wp:align>
            </wp:positionH>
            <wp:positionV relativeFrom="paragraph">
              <wp:posOffset>-318135</wp:posOffset>
            </wp:positionV>
            <wp:extent cx="1463040" cy="1463040"/>
            <wp:effectExtent l="0" t="0" r="3810" b="3810"/>
            <wp:wrapNone/>
            <wp:docPr id="861225251" name="Imagem 1" descr="Fundação Escola de Comércio Álvares Penteado - FECAP - AP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dação Escola de Comércio Álvares Penteado - FECAP - APF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04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4322DC" w14:textId="17CF4D3F" w:rsidR="00E31510" w:rsidRDefault="00E31510" w:rsidP="00E31510">
      <w:pPr>
        <w:jc w:val="center"/>
        <w:rPr>
          <w:sz w:val="32"/>
          <w:szCs w:val="28"/>
        </w:rPr>
      </w:pPr>
    </w:p>
    <w:p w14:paraId="0377C4C9" w14:textId="77777777" w:rsidR="00B832B5" w:rsidRDefault="00B832B5" w:rsidP="00E31510">
      <w:pPr>
        <w:jc w:val="center"/>
        <w:rPr>
          <w:sz w:val="32"/>
          <w:szCs w:val="28"/>
        </w:rPr>
      </w:pPr>
    </w:p>
    <w:p w14:paraId="36E478CF" w14:textId="77777777" w:rsidR="00B832B5" w:rsidRDefault="00B832B5" w:rsidP="00E31510">
      <w:pPr>
        <w:jc w:val="center"/>
        <w:rPr>
          <w:sz w:val="32"/>
          <w:szCs w:val="28"/>
        </w:rPr>
      </w:pPr>
    </w:p>
    <w:p w14:paraId="7259C3C8" w14:textId="24C50F30" w:rsidR="004D4ED9" w:rsidRPr="00E31510" w:rsidRDefault="00E31510" w:rsidP="00E31510">
      <w:pPr>
        <w:jc w:val="center"/>
        <w:rPr>
          <w:sz w:val="32"/>
          <w:szCs w:val="28"/>
        </w:rPr>
      </w:pPr>
      <w:r w:rsidRPr="00E31510">
        <w:rPr>
          <w:sz w:val="32"/>
          <w:szCs w:val="28"/>
        </w:rPr>
        <w:t>FUNDAÇÃO ESCOLA DE COMÉRCIO ALVARES PENTEADO</w:t>
      </w:r>
    </w:p>
    <w:p w14:paraId="628719A3" w14:textId="56F42916" w:rsidR="004D4ED9" w:rsidRDefault="00E31510" w:rsidP="00E31510">
      <w:pPr>
        <w:jc w:val="center"/>
      </w:pPr>
      <w:r>
        <w:t>CURSO SUPERIOR BACHARELADO EM CIÊNCIAS DA COMPUTAÇÃO</w:t>
      </w:r>
    </w:p>
    <w:p w14:paraId="757E53AB" w14:textId="780260B6" w:rsidR="00E31510" w:rsidRDefault="00E31510" w:rsidP="00E31510">
      <w:pPr>
        <w:jc w:val="center"/>
      </w:pPr>
      <w:r>
        <w:t>ÉTICA E PENSAMENTO COMPUTACIONAL</w:t>
      </w:r>
    </w:p>
    <w:p w14:paraId="325B4317" w14:textId="77777777" w:rsidR="004D4ED9" w:rsidRDefault="004D4ED9" w:rsidP="004D4ED9">
      <w:pPr>
        <w:jc w:val="center"/>
        <w:rPr>
          <w:b/>
          <w:bCs/>
          <w:sz w:val="28"/>
          <w:szCs w:val="28"/>
        </w:rPr>
      </w:pPr>
    </w:p>
    <w:p w14:paraId="77BC4950" w14:textId="77777777" w:rsidR="00E31510" w:rsidRDefault="00E31510" w:rsidP="004D4ED9">
      <w:pPr>
        <w:jc w:val="center"/>
        <w:rPr>
          <w:b/>
          <w:bCs/>
          <w:sz w:val="28"/>
          <w:szCs w:val="28"/>
        </w:rPr>
      </w:pPr>
    </w:p>
    <w:p w14:paraId="25E60BB2" w14:textId="77777777" w:rsidR="00E31510" w:rsidRDefault="00E31510" w:rsidP="004D4ED9">
      <w:pPr>
        <w:jc w:val="center"/>
        <w:rPr>
          <w:b/>
          <w:bCs/>
          <w:sz w:val="28"/>
          <w:szCs w:val="28"/>
        </w:rPr>
      </w:pPr>
    </w:p>
    <w:p w14:paraId="0F46193E" w14:textId="77777777" w:rsidR="00E31510" w:rsidRDefault="00E31510" w:rsidP="004D4ED9">
      <w:pPr>
        <w:jc w:val="center"/>
        <w:rPr>
          <w:b/>
          <w:bCs/>
          <w:sz w:val="28"/>
          <w:szCs w:val="28"/>
        </w:rPr>
      </w:pPr>
    </w:p>
    <w:p w14:paraId="1EE2EEA5" w14:textId="77777777" w:rsidR="00E31510" w:rsidRDefault="00E31510" w:rsidP="004D4ED9">
      <w:pPr>
        <w:jc w:val="center"/>
        <w:rPr>
          <w:b/>
          <w:bCs/>
          <w:sz w:val="28"/>
          <w:szCs w:val="28"/>
        </w:rPr>
      </w:pPr>
    </w:p>
    <w:p w14:paraId="62366C7F" w14:textId="77777777" w:rsidR="00E31510" w:rsidRDefault="00E31510" w:rsidP="004D4ED9">
      <w:pPr>
        <w:jc w:val="center"/>
        <w:rPr>
          <w:b/>
          <w:bCs/>
          <w:sz w:val="28"/>
          <w:szCs w:val="28"/>
        </w:rPr>
      </w:pPr>
    </w:p>
    <w:p w14:paraId="143B939B" w14:textId="77777777" w:rsidR="00E31510" w:rsidRDefault="00E31510" w:rsidP="004D4ED9">
      <w:pPr>
        <w:jc w:val="center"/>
        <w:rPr>
          <w:b/>
          <w:bCs/>
          <w:sz w:val="28"/>
          <w:szCs w:val="28"/>
        </w:rPr>
      </w:pPr>
    </w:p>
    <w:p w14:paraId="7229885E" w14:textId="055B642A" w:rsidR="004D4ED9" w:rsidRPr="00E31510" w:rsidRDefault="004D4ED9" w:rsidP="00FA6E4D">
      <w:pPr>
        <w:jc w:val="center"/>
        <w:rPr>
          <w:b/>
          <w:bCs/>
          <w:i/>
          <w:iCs/>
          <w:sz w:val="36"/>
          <w:szCs w:val="36"/>
        </w:rPr>
      </w:pPr>
      <w:r w:rsidRPr="00E31510">
        <w:rPr>
          <w:b/>
          <w:bCs/>
          <w:i/>
          <w:iCs/>
          <w:sz w:val="36"/>
          <w:szCs w:val="36"/>
        </w:rPr>
        <w:t>Toxidade nos jogos online e seus efeitos na saúde mental</w:t>
      </w:r>
    </w:p>
    <w:p w14:paraId="68F353CF" w14:textId="77777777" w:rsidR="004D4ED9" w:rsidRDefault="004D4ED9" w:rsidP="004D4ED9">
      <w:pPr>
        <w:jc w:val="center"/>
        <w:rPr>
          <w:b/>
          <w:bCs/>
          <w:sz w:val="28"/>
          <w:szCs w:val="28"/>
        </w:rPr>
      </w:pPr>
    </w:p>
    <w:p w14:paraId="6056B8D7" w14:textId="77777777" w:rsidR="004D4ED9" w:rsidRDefault="004D4ED9" w:rsidP="00E31510">
      <w:pPr>
        <w:ind w:firstLine="5103"/>
        <w:jc w:val="right"/>
        <w:rPr>
          <w:szCs w:val="24"/>
        </w:rPr>
      </w:pPr>
    </w:p>
    <w:p w14:paraId="56A540D9" w14:textId="77777777" w:rsidR="00E31510" w:rsidRDefault="00E31510" w:rsidP="00E31510">
      <w:pPr>
        <w:ind w:firstLine="5103"/>
        <w:jc w:val="right"/>
        <w:rPr>
          <w:szCs w:val="24"/>
        </w:rPr>
      </w:pPr>
    </w:p>
    <w:p w14:paraId="7F137876" w14:textId="77777777" w:rsidR="00E31510" w:rsidRDefault="00E31510" w:rsidP="00E31510">
      <w:pPr>
        <w:ind w:firstLine="5103"/>
        <w:jc w:val="right"/>
        <w:rPr>
          <w:szCs w:val="24"/>
        </w:rPr>
      </w:pPr>
    </w:p>
    <w:p w14:paraId="0CFFD8DF" w14:textId="77777777" w:rsidR="002B2A7A" w:rsidRDefault="002B2A7A" w:rsidP="004D4ED9">
      <w:pPr>
        <w:jc w:val="center"/>
        <w:rPr>
          <w:bCs/>
          <w:szCs w:val="24"/>
        </w:rPr>
      </w:pPr>
    </w:p>
    <w:p w14:paraId="5512C4CD" w14:textId="77777777" w:rsidR="00FA6E4D" w:rsidRPr="00E31510" w:rsidRDefault="00FA6E4D" w:rsidP="004D4ED9">
      <w:pPr>
        <w:jc w:val="center"/>
        <w:rPr>
          <w:bCs/>
          <w:szCs w:val="24"/>
        </w:rPr>
      </w:pPr>
    </w:p>
    <w:p w14:paraId="4AEF34E3" w14:textId="77777777" w:rsidR="00E31510" w:rsidRPr="00E31510" w:rsidRDefault="00E31510" w:rsidP="00E31510">
      <w:pPr>
        <w:pStyle w:val="Ttulo2"/>
        <w:jc w:val="center"/>
        <w:rPr>
          <w:b w:val="0"/>
          <w:bCs/>
          <w:sz w:val="28"/>
          <w:szCs w:val="28"/>
        </w:rPr>
      </w:pPr>
      <w:r w:rsidRPr="00E31510">
        <w:rPr>
          <w:b w:val="0"/>
          <w:bCs/>
          <w:sz w:val="28"/>
          <w:szCs w:val="28"/>
        </w:rPr>
        <w:t>Samuel Batista Pires, Agatha Oliveira Santos, Matheus Rodrigues Cabrera, Rafael Morais Rocha</w:t>
      </w:r>
    </w:p>
    <w:p w14:paraId="156A6B88" w14:textId="77777777" w:rsidR="002B2A7A" w:rsidRDefault="002B2A7A" w:rsidP="004D4ED9">
      <w:pPr>
        <w:jc w:val="center"/>
        <w:rPr>
          <w:szCs w:val="24"/>
        </w:rPr>
      </w:pPr>
    </w:p>
    <w:p w14:paraId="14704585" w14:textId="77777777" w:rsidR="002B2A7A" w:rsidRDefault="002B2A7A" w:rsidP="004D4ED9">
      <w:pPr>
        <w:jc w:val="center"/>
        <w:rPr>
          <w:szCs w:val="24"/>
        </w:rPr>
      </w:pPr>
    </w:p>
    <w:p w14:paraId="41B8E9E6" w14:textId="77777777" w:rsidR="002B2A7A" w:rsidRDefault="002B2A7A" w:rsidP="004D4ED9">
      <w:pPr>
        <w:jc w:val="center"/>
        <w:rPr>
          <w:szCs w:val="24"/>
        </w:rPr>
      </w:pPr>
    </w:p>
    <w:p w14:paraId="3AF4E246" w14:textId="77777777" w:rsidR="002B2A7A" w:rsidRDefault="002B2A7A" w:rsidP="004D4ED9">
      <w:pPr>
        <w:jc w:val="center"/>
      </w:pPr>
    </w:p>
    <w:p w14:paraId="2A8A5C3C" w14:textId="388989AE" w:rsidR="002B2A7A" w:rsidRDefault="002B2A7A" w:rsidP="004D4ED9">
      <w:pPr>
        <w:jc w:val="center"/>
      </w:pPr>
      <w:r>
        <w:t>São Paulo</w:t>
      </w:r>
    </w:p>
    <w:p w14:paraId="5C1862AC" w14:textId="0993E231" w:rsidR="007B3001" w:rsidRPr="004D4ED9" w:rsidRDefault="007B3001" w:rsidP="004D4ED9">
      <w:pPr>
        <w:jc w:val="center"/>
      </w:pPr>
      <w:r>
        <w:t>2026</w:t>
      </w:r>
    </w:p>
    <w:p w14:paraId="7A7DD541" w14:textId="77777777" w:rsidR="00E31510" w:rsidRDefault="00E31510" w:rsidP="00E31510">
      <w:pPr>
        <w:pStyle w:val="Ttulo2"/>
        <w:jc w:val="center"/>
        <w:rPr>
          <w:sz w:val="28"/>
          <w:szCs w:val="28"/>
        </w:rPr>
      </w:pPr>
      <w:r w:rsidRPr="00A81C7D">
        <w:rPr>
          <w:sz w:val="28"/>
          <w:szCs w:val="28"/>
        </w:rPr>
        <w:lastRenderedPageBreak/>
        <w:t>Samuel Batista Pires, Agatha Oliveira Santos, Matheus Rodrigues Cabrera, Rafael Morais Rocha</w:t>
      </w:r>
    </w:p>
    <w:p w14:paraId="486B1F44" w14:textId="77777777" w:rsidR="00E31510" w:rsidRDefault="00E31510" w:rsidP="00E31510"/>
    <w:p w14:paraId="509B48E5" w14:textId="77777777" w:rsidR="00E31510" w:rsidRDefault="00E31510" w:rsidP="00E31510"/>
    <w:p w14:paraId="7048672F" w14:textId="77777777" w:rsidR="00E31510" w:rsidRDefault="00E31510" w:rsidP="00E31510">
      <w:pPr>
        <w:jc w:val="center"/>
        <w:rPr>
          <w:b/>
          <w:bCs/>
          <w:sz w:val="28"/>
          <w:szCs w:val="28"/>
        </w:rPr>
      </w:pPr>
    </w:p>
    <w:p w14:paraId="0E513016" w14:textId="77777777" w:rsidR="00E31510" w:rsidRDefault="00E31510" w:rsidP="00E31510">
      <w:pPr>
        <w:jc w:val="center"/>
        <w:rPr>
          <w:b/>
          <w:bCs/>
          <w:sz w:val="28"/>
          <w:szCs w:val="28"/>
        </w:rPr>
      </w:pPr>
    </w:p>
    <w:p w14:paraId="5038E645" w14:textId="77777777" w:rsidR="00E31510" w:rsidRDefault="00E31510" w:rsidP="00E31510">
      <w:pPr>
        <w:jc w:val="center"/>
        <w:rPr>
          <w:b/>
          <w:bCs/>
          <w:sz w:val="28"/>
          <w:szCs w:val="28"/>
        </w:rPr>
      </w:pPr>
    </w:p>
    <w:p w14:paraId="7E7E21B2" w14:textId="77777777" w:rsidR="00E31510" w:rsidRDefault="00E31510" w:rsidP="00E31510">
      <w:pPr>
        <w:jc w:val="center"/>
        <w:rPr>
          <w:b/>
          <w:bCs/>
          <w:sz w:val="28"/>
          <w:szCs w:val="28"/>
        </w:rPr>
      </w:pPr>
    </w:p>
    <w:p w14:paraId="6B8FCF4A" w14:textId="77777777" w:rsidR="00E31510" w:rsidRDefault="00E31510" w:rsidP="00E31510">
      <w:pPr>
        <w:jc w:val="center"/>
        <w:rPr>
          <w:b/>
          <w:bCs/>
          <w:sz w:val="28"/>
          <w:szCs w:val="28"/>
        </w:rPr>
      </w:pPr>
    </w:p>
    <w:p w14:paraId="24AB68CB" w14:textId="77777777" w:rsidR="00E31510" w:rsidRPr="00E31510" w:rsidRDefault="00E31510" w:rsidP="00E31510">
      <w:pPr>
        <w:jc w:val="center"/>
        <w:rPr>
          <w:b/>
          <w:bCs/>
          <w:i/>
          <w:iCs/>
          <w:sz w:val="28"/>
          <w:szCs w:val="28"/>
        </w:rPr>
      </w:pPr>
      <w:r w:rsidRPr="00E31510">
        <w:rPr>
          <w:b/>
          <w:bCs/>
          <w:i/>
          <w:iCs/>
          <w:sz w:val="28"/>
          <w:szCs w:val="28"/>
        </w:rPr>
        <w:t>Toxidade nos jogos online e seus efeitos na saúde mental</w:t>
      </w:r>
    </w:p>
    <w:p w14:paraId="5EDFEAD1" w14:textId="77777777" w:rsidR="00E31510" w:rsidRDefault="00E31510" w:rsidP="00E31510">
      <w:pPr>
        <w:jc w:val="center"/>
        <w:rPr>
          <w:b/>
          <w:bCs/>
          <w:sz w:val="28"/>
          <w:szCs w:val="28"/>
        </w:rPr>
      </w:pPr>
    </w:p>
    <w:p w14:paraId="16F41FF2" w14:textId="77777777" w:rsidR="00E31510" w:rsidRDefault="00E31510" w:rsidP="00E31510">
      <w:pPr>
        <w:ind w:left="5245"/>
        <w:jc w:val="both"/>
        <w:rPr>
          <w:szCs w:val="24"/>
        </w:rPr>
      </w:pPr>
    </w:p>
    <w:p w14:paraId="24C2619C" w14:textId="77777777" w:rsidR="00E31510" w:rsidRDefault="00E31510" w:rsidP="00E31510">
      <w:pPr>
        <w:ind w:left="5245"/>
        <w:jc w:val="both"/>
        <w:rPr>
          <w:szCs w:val="24"/>
        </w:rPr>
      </w:pPr>
    </w:p>
    <w:p w14:paraId="13A81F35" w14:textId="77777777" w:rsidR="00E31510" w:rsidRDefault="00E31510" w:rsidP="00E31510">
      <w:pPr>
        <w:ind w:left="5245"/>
        <w:jc w:val="both"/>
        <w:rPr>
          <w:szCs w:val="24"/>
        </w:rPr>
      </w:pPr>
    </w:p>
    <w:p w14:paraId="4F40412C" w14:textId="2E75A02B" w:rsidR="00E31510" w:rsidRDefault="00E31510" w:rsidP="00E31510">
      <w:pPr>
        <w:ind w:left="5245"/>
        <w:jc w:val="both"/>
        <w:rPr>
          <w:szCs w:val="24"/>
        </w:rPr>
      </w:pPr>
      <w:r w:rsidRPr="006E5FB1">
        <w:rPr>
          <w:szCs w:val="24"/>
        </w:rPr>
        <w:t>Trabalho de Conclusão d</w:t>
      </w:r>
      <w:r>
        <w:rPr>
          <w:szCs w:val="24"/>
        </w:rPr>
        <w:t>o</w:t>
      </w:r>
      <w:r w:rsidRPr="006E5FB1">
        <w:rPr>
          <w:szCs w:val="24"/>
        </w:rPr>
        <w:t xml:space="preserve"> </w:t>
      </w:r>
      <w:r>
        <w:rPr>
          <w:szCs w:val="24"/>
        </w:rPr>
        <w:t xml:space="preserve">PI </w:t>
      </w:r>
      <w:r w:rsidRPr="006E5FB1">
        <w:rPr>
          <w:szCs w:val="24"/>
        </w:rPr>
        <w:t>apresentado a FECAP (Fundação Escola de Comércio Álvares Penteado)</w:t>
      </w:r>
      <w:r w:rsidR="00F96D9B">
        <w:rPr>
          <w:szCs w:val="24"/>
        </w:rPr>
        <w:t xml:space="preserve"> </w:t>
      </w:r>
      <w:r w:rsidRPr="006E5FB1">
        <w:rPr>
          <w:szCs w:val="24"/>
        </w:rPr>
        <w:t xml:space="preserve">como requisito parcial </w:t>
      </w:r>
      <w:r>
        <w:rPr>
          <w:szCs w:val="24"/>
        </w:rPr>
        <w:t>da disciplina de Ética e Pensamento Computacional, sob orientação do Prof. MSc. Luis Fernando dos Santos Pires</w:t>
      </w:r>
    </w:p>
    <w:p w14:paraId="6F110861" w14:textId="77777777" w:rsidR="00E31510" w:rsidRDefault="00E31510" w:rsidP="00E31510">
      <w:pPr>
        <w:ind w:firstLine="5103"/>
        <w:jc w:val="right"/>
        <w:rPr>
          <w:szCs w:val="24"/>
        </w:rPr>
      </w:pPr>
    </w:p>
    <w:p w14:paraId="7B7B5171" w14:textId="77777777" w:rsidR="00E31510" w:rsidRDefault="00E31510" w:rsidP="00E31510">
      <w:pPr>
        <w:jc w:val="center"/>
        <w:rPr>
          <w:szCs w:val="24"/>
        </w:rPr>
      </w:pPr>
    </w:p>
    <w:p w14:paraId="44F064F2" w14:textId="77777777" w:rsidR="00E31510" w:rsidRDefault="00E31510" w:rsidP="00E31510">
      <w:pPr>
        <w:jc w:val="center"/>
        <w:rPr>
          <w:szCs w:val="24"/>
        </w:rPr>
      </w:pPr>
    </w:p>
    <w:p w14:paraId="555D6C5B" w14:textId="77777777" w:rsidR="00E31510" w:rsidRDefault="00E31510" w:rsidP="00E31510">
      <w:pPr>
        <w:jc w:val="center"/>
        <w:rPr>
          <w:szCs w:val="24"/>
        </w:rPr>
      </w:pPr>
    </w:p>
    <w:p w14:paraId="7C12D418" w14:textId="77777777" w:rsidR="00E31510" w:rsidRDefault="00E31510" w:rsidP="00E31510">
      <w:pPr>
        <w:jc w:val="center"/>
        <w:rPr>
          <w:szCs w:val="24"/>
        </w:rPr>
      </w:pPr>
    </w:p>
    <w:p w14:paraId="795F9247" w14:textId="77777777" w:rsidR="00E31510" w:rsidRDefault="00E31510" w:rsidP="00E31510">
      <w:pPr>
        <w:jc w:val="center"/>
      </w:pPr>
    </w:p>
    <w:p w14:paraId="627BADD8" w14:textId="77777777" w:rsidR="00E31510" w:rsidRDefault="00E31510" w:rsidP="00E31510">
      <w:pPr>
        <w:jc w:val="center"/>
      </w:pPr>
    </w:p>
    <w:p w14:paraId="55C99FA2" w14:textId="77777777" w:rsidR="00E31510" w:rsidRDefault="00E31510" w:rsidP="00E31510">
      <w:pPr>
        <w:jc w:val="center"/>
      </w:pPr>
    </w:p>
    <w:p w14:paraId="32FDF8BF" w14:textId="77777777" w:rsidR="00E31510" w:rsidRDefault="00E31510" w:rsidP="00E31510">
      <w:pPr>
        <w:jc w:val="center"/>
      </w:pPr>
      <w:r>
        <w:t>São Paulo</w:t>
      </w:r>
    </w:p>
    <w:p w14:paraId="560E37C1" w14:textId="33C1EA0E" w:rsidR="00E31510" w:rsidRDefault="00E31510" w:rsidP="00E31510">
      <w:pPr>
        <w:jc w:val="center"/>
        <w:rPr>
          <w:b/>
          <w:bCs/>
          <w:sz w:val="28"/>
          <w:szCs w:val="28"/>
        </w:rPr>
      </w:pPr>
      <w:r>
        <w:t>2026</w:t>
      </w:r>
    </w:p>
    <w:p w14:paraId="2BCE106E" w14:textId="414D85AE" w:rsidR="00505195" w:rsidRDefault="007B3001" w:rsidP="007B3001">
      <w:pPr>
        <w:keepNext/>
        <w:pageBreakBefore/>
        <w:spacing w:after="240" w:line="360" w:lineRule="auto"/>
        <w:jc w:val="center"/>
        <w:rPr>
          <w:b/>
          <w:bCs/>
          <w:sz w:val="28"/>
          <w:szCs w:val="28"/>
        </w:rPr>
      </w:pPr>
      <w:r>
        <w:rPr>
          <w:b/>
          <w:bCs/>
          <w:sz w:val="28"/>
          <w:szCs w:val="28"/>
        </w:rPr>
        <w:lastRenderedPageBreak/>
        <w:t xml:space="preserve">Resumo     </w:t>
      </w:r>
    </w:p>
    <w:p w14:paraId="0DDAFAC7" w14:textId="77777777" w:rsidR="00B832B5" w:rsidRPr="00B832B5" w:rsidRDefault="00B832B5" w:rsidP="00B832B5">
      <w:pPr>
        <w:jc w:val="both"/>
        <w:rPr>
          <w:color w:val="000000"/>
          <w:szCs w:val="24"/>
        </w:rPr>
      </w:pPr>
      <w:r w:rsidRPr="00B832B5">
        <w:rPr>
          <w:color w:val="000000"/>
          <w:szCs w:val="24"/>
        </w:rPr>
        <w:t>O estudo intitulado “Toxicidade nos jogos online e seus efeitos na saúde mental” dedica atenção minuciosa à dinâmica contemporânea das comunidades virtuais, investigando a fundo a proliferação de atitudes hostis e suas repercussões diretas no bem estar emocional dos participantes. Para construir essa análise, a pesquisa estabelece um escopo abrangente para definir a toxicidade digital, englobando desde ofensas verbais, assédio direcionado e discriminação até práticas abusivas no próprio fluxo lúdico, como trapaças, sabotagens deliberadas e abandono de partidas competitivas.</w:t>
      </w:r>
    </w:p>
    <w:p w14:paraId="256882BD" w14:textId="5B1D0F43" w:rsidR="007B3001" w:rsidRPr="00B832B5" w:rsidRDefault="00B832B5" w:rsidP="00B832B5">
      <w:pPr>
        <w:jc w:val="both"/>
        <w:rPr>
          <w:color w:val="000000"/>
          <w:szCs w:val="24"/>
        </w:rPr>
      </w:pPr>
      <w:r w:rsidRPr="00B832B5">
        <w:rPr>
          <w:color w:val="000000"/>
          <w:szCs w:val="24"/>
        </w:rPr>
        <w:t>Além de mapear tais manifestações, a investigação busca desvendar as raízes e os gatilhos psicossociais desse fenômeno recorrente. Aspectos estruturais do ambiente digital, como o anonimato proporcionado pelos pseudônimos e a ausência de consequências imediatas no mundo presencial, atuam muitas vezes como catalisadores para a desinibição tóxica. De forma complementar, a pesquisa avalia como a alta competitividade de certos gêneros, especialmente títulos com rankings e disputas por equipes, intensifica a frustração e normaliza a agressividade entre pares. Fatores individuais dos usuários, como idade, tempo de tela, traços de personalidade e histórico de vitimização, também são cruzados com os dados coletados. Em última análise, a obra busca oferecer diagnósticos consistentes para respaldar a criação de diretrizes mais eficazes de moderação, visando proteger a integridade psicológica e incentivar ecossistemas de jogos mais cooperativos e sustentáveis.</w:t>
      </w:r>
    </w:p>
    <w:p w14:paraId="169D1C9A" w14:textId="77777777" w:rsidR="007B3001" w:rsidRPr="007B3001" w:rsidRDefault="007B3001" w:rsidP="007B3001">
      <w:pPr>
        <w:rPr>
          <w:sz w:val="28"/>
          <w:szCs w:val="28"/>
        </w:rPr>
      </w:pPr>
    </w:p>
    <w:p w14:paraId="6CDAC34E" w14:textId="77777777" w:rsidR="007B3001" w:rsidRPr="007B3001" w:rsidRDefault="007B3001" w:rsidP="007B3001">
      <w:pPr>
        <w:rPr>
          <w:sz w:val="28"/>
          <w:szCs w:val="28"/>
        </w:rPr>
      </w:pPr>
    </w:p>
    <w:p w14:paraId="11950618" w14:textId="77777777" w:rsidR="007B3001" w:rsidRPr="007B3001" w:rsidRDefault="007B3001" w:rsidP="007B3001">
      <w:pPr>
        <w:rPr>
          <w:sz w:val="28"/>
          <w:szCs w:val="28"/>
        </w:rPr>
      </w:pPr>
    </w:p>
    <w:p w14:paraId="2C7A9683" w14:textId="77777777" w:rsidR="007B3001" w:rsidRPr="007B3001" w:rsidRDefault="007B3001" w:rsidP="007B3001">
      <w:pPr>
        <w:rPr>
          <w:sz w:val="28"/>
          <w:szCs w:val="28"/>
        </w:rPr>
      </w:pPr>
    </w:p>
    <w:p w14:paraId="1F2CA281" w14:textId="77777777" w:rsidR="007B3001" w:rsidRPr="007B3001" w:rsidRDefault="007B3001" w:rsidP="007B3001">
      <w:pPr>
        <w:rPr>
          <w:sz w:val="28"/>
          <w:szCs w:val="28"/>
        </w:rPr>
      </w:pPr>
    </w:p>
    <w:p w14:paraId="07A53AD3" w14:textId="77777777" w:rsidR="007B3001" w:rsidRPr="007B3001" w:rsidRDefault="007B3001" w:rsidP="007B3001">
      <w:pPr>
        <w:rPr>
          <w:sz w:val="28"/>
          <w:szCs w:val="28"/>
        </w:rPr>
      </w:pPr>
    </w:p>
    <w:p w14:paraId="53623AF3" w14:textId="77777777" w:rsidR="007B3001" w:rsidRPr="007B3001" w:rsidRDefault="007B3001" w:rsidP="007B3001">
      <w:pPr>
        <w:rPr>
          <w:sz w:val="28"/>
          <w:szCs w:val="28"/>
        </w:rPr>
      </w:pPr>
    </w:p>
    <w:p w14:paraId="0FCF8543" w14:textId="77777777" w:rsidR="007B3001" w:rsidRPr="007B3001" w:rsidRDefault="007B3001" w:rsidP="007B3001">
      <w:pPr>
        <w:rPr>
          <w:sz w:val="28"/>
          <w:szCs w:val="28"/>
        </w:rPr>
      </w:pPr>
    </w:p>
    <w:p w14:paraId="2E18A887" w14:textId="77777777" w:rsidR="007B3001" w:rsidRPr="007B3001" w:rsidRDefault="007B3001" w:rsidP="007B3001">
      <w:pPr>
        <w:rPr>
          <w:sz w:val="28"/>
          <w:szCs w:val="28"/>
        </w:rPr>
      </w:pPr>
    </w:p>
    <w:p w14:paraId="1B752873" w14:textId="77777777" w:rsidR="007B3001" w:rsidRPr="007B3001" w:rsidRDefault="007B3001" w:rsidP="007B3001">
      <w:pPr>
        <w:rPr>
          <w:sz w:val="28"/>
          <w:szCs w:val="28"/>
        </w:rPr>
      </w:pPr>
    </w:p>
    <w:p w14:paraId="4EEBBF25" w14:textId="77777777" w:rsidR="007B3001" w:rsidRPr="007B3001" w:rsidRDefault="007B3001" w:rsidP="007B3001">
      <w:pPr>
        <w:rPr>
          <w:sz w:val="28"/>
          <w:szCs w:val="28"/>
        </w:rPr>
      </w:pPr>
    </w:p>
    <w:p w14:paraId="3224E9B5" w14:textId="77777777" w:rsidR="007B3001" w:rsidRPr="007B3001" w:rsidRDefault="007B3001" w:rsidP="007B3001">
      <w:pPr>
        <w:rPr>
          <w:sz w:val="28"/>
          <w:szCs w:val="28"/>
        </w:rPr>
      </w:pPr>
    </w:p>
    <w:p w14:paraId="5988ADF7" w14:textId="77777777" w:rsidR="007B3001" w:rsidRPr="007B3001" w:rsidRDefault="007B3001" w:rsidP="007B3001">
      <w:pPr>
        <w:rPr>
          <w:sz w:val="28"/>
          <w:szCs w:val="28"/>
        </w:rPr>
      </w:pPr>
    </w:p>
    <w:p w14:paraId="2A9B0AC3" w14:textId="77777777" w:rsidR="007B3001" w:rsidRDefault="007B3001" w:rsidP="007B3001">
      <w:pPr>
        <w:rPr>
          <w:sz w:val="28"/>
          <w:szCs w:val="28"/>
        </w:rPr>
      </w:pPr>
    </w:p>
    <w:p w14:paraId="187D45C8" w14:textId="454E4AC6" w:rsidR="007B3001" w:rsidRDefault="002111D0" w:rsidP="007B3001">
      <w:pPr>
        <w:rPr>
          <w:sz w:val="28"/>
          <w:szCs w:val="28"/>
        </w:rPr>
      </w:pPr>
      <w:r>
        <w:rPr>
          <w:sz w:val="28"/>
          <w:szCs w:val="28"/>
        </w:rPr>
        <w:t xml:space="preserve"> </w:t>
      </w:r>
    </w:p>
    <w:p w14:paraId="1038CFCF" w14:textId="7AF3A772" w:rsidR="00E31510" w:rsidRDefault="007B3001" w:rsidP="00B832B5">
      <w:pPr>
        <w:tabs>
          <w:tab w:val="left" w:pos="3450"/>
        </w:tabs>
        <w:rPr>
          <w:b/>
          <w:color w:val="000000"/>
        </w:rPr>
      </w:pPr>
      <w:r>
        <w:rPr>
          <w:sz w:val="28"/>
          <w:szCs w:val="28"/>
        </w:rPr>
        <w:lastRenderedPageBreak/>
        <w:tab/>
      </w:r>
    </w:p>
    <w:p w14:paraId="49E1884E" w14:textId="50B8EE7F" w:rsidR="00E31510" w:rsidRPr="00752697" w:rsidRDefault="00CC7735" w:rsidP="00752697">
      <w:pPr>
        <w:spacing w:after="240" w:line="360" w:lineRule="auto"/>
        <w:jc w:val="center"/>
        <w:rPr>
          <w:b/>
          <w:i/>
          <w:iCs/>
          <w:color w:val="000000"/>
          <w:sz w:val="28"/>
          <w:szCs w:val="24"/>
        </w:rPr>
      </w:pPr>
      <w:r w:rsidRPr="00E31510">
        <w:rPr>
          <w:b/>
          <w:i/>
          <w:iCs/>
          <w:color w:val="000000"/>
          <w:sz w:val="28"/>
          <w:szCs w:val="24"/>
        </w:rPr>
        <w:t>Sumário</w:t>
      </w:r>
    </w:p>
    <w:p w14:paraId="02CA93D2" w14:textId="390B2693" w:rsidR="00752697" w:rsidRPr="00F95EE7" w:rsidRDefault="00752697" w:rsidP="00752697">
      <w:pPr>
        <w:tabs>
          <w:tab w:val="left" w:pos="624"/>
          <w:tab w:val="right" w:leader="dot" w:pos="9071"/>
        </w:tabs>
        <w:spacing w:after="0" w:line="360" w:lineRule="auto"/>
        <w:ind w:left="624" w:right="567" w:hanging="624"/>
      </w:pPr>
      <w:r w:rsidRPr="00F95EE7">
        <w:rPr>
          <w:color w:val="000000"/>
        </w:rPr>
        <w:fldChar w:fldCharType="begin"/>
      </w:r>
      <w:r w:rsidRPr="00F95EE7">
        <w:rPr>
          <w:color w:val="000000"/>
        </w:rPr>
        <w:instrText xml:space="preserve"> TOC \o "1-2" \z \u </w:instrText>
      </w:r>
      <w:r w:rsidRPr="00F95EE7">
        <w:rPr>
          <w:color w:val="000000"/>
        </w:rPr>
        <w:fldChar w:fldCharType="separate"/>
      </w:r>
      <w:r w:rsidRPr="00F95EE7">
        <w:rPr>
          <w:color w:val="000000"/>
        </w:rPr>
        <w:t>1</w:t>
      </w:r>
      <w:r w:rsidR="00E74874">
        <w:rPr>
          <w:color w:val="000000"/>
        </w:rPr>
        <w:t xml:space="preserve"> </w:t>
      </w:r>
      <w:r w:rsidRPr="00F95EE7">
        <w:rPr>
          <w:color w:val="000000"/>
        </w:rPr>
        <w:t>Introdução</w:t>
      </w:r>
      <w:r w:rsidRPr="00F95EE7">
        <w:rPr>
          <w:color w:val="000000"/>
        </w:rPr>
        <w:tab/>
      </w:r>
      <w:r>
        <w:rPr>
          <w:color w:val="000000"/>
        </w:rPr>
        <w:t>5</w:t>
      </w:r>
    </w:p>
    <w:p w14:paraId="30958B20" w14:textId="7BD3A725" w:rsidR="00752697" w:rsidRPr="00F95EE7" w:rsidRDefault="00752697" w:rsidP="00752697">
      <w:pPr>
        <w:tabs>
          <w:tab w:val="left" w:pos="624"/>
          <w:tab w:val="right" w:leader="dot" w:pos="9071"/>
        </w:tabs>
        <w:spacing w:after="0" w:line="360" w:lineRule="auto"/>
        <w:ind w:left="624" w:right="567" w:hanging="624"/>
      </w:pPr>
      <w:r w:rsidRPr="00F95EE7">
        <w:rPr>
          <w:color w:val="000000"/>
        </w:rPr>
        <w:t>2</w:t>
      </w:r>
      <w:r w:rsidR="00E74874">
        <w:rPr>
          <w:color w:val="000000"/>
        </w:rPr>
        <w:t xml:space="preserve"> </w:t>
      </w:r>
      <w:r w:rsidRPr="00F95EE7">
        <w:rPr>
          <w:color w:val="000000"/>
        </w:rPr>
        <w:t>Métodos</w:t>
      </w:r>
      <w:r w:rsidRPr="00F95EE7">
        <w:rPr>
          <w:color w:val="000000"/>
        </w:rPr>
        <w:tab/>
      </w:r>
      <w:r w:rsidR="00FA6E4D">
        <w:rPr>
          <w:color w:val="000000"/>
        </w:rPr>
        <w:t>6</w:t>
      </w:r>
    </w:p>
    <w:p w14:paraId="2D5EE941" w14:textId="01C03D2B" w:rsidR="00752697" w:rsidRPr="00F95EE7" w:rsidRDefault="00752697" w:rsidP="00752697">
      <w:pPr>
        <w:tabs>
          <w:tab w:val="left" w:pos="624"/>
          <w:tab w:val="right" w:leader="dot" w:pos="9071"/>
        </w:tabs>
        <w:spacing w:after="0" w:line="360" w:lineRule="auto"/>
        <w:ind w:left="624" w:right="567" w:hanging="624"/>
      </w:pPr>
      <w:r w:rsidRPr="00F95EE7">
        <w:rPr>
          <w:color w:val="000000"/>
        </w:rPr>
        <w:t>3</w:t>
      </w:r>
      <w:r w:rsidR="00E74874">
        <w:rPr>
          <w:color w:val="000000"/>
        </w:rPr>
        <w:t xml:space="preserve"> </w:t>
      </w:r>
      <w:r w:rsidRPr="00F95EE7">
        <w:rPr>
          <w:color w:val="000000"/>
        </w:rPr>
        <w:t>Resultados</w:t>
      </w:r>
      <w:r w:rsidRPr="00F95EE7">
        <w:rPr>
          <w:color w:val="000000"/>
        </w:rPr>
        <w:tab/>
      </w:r>
      <w:r w:rsidR="00FA6E4D">
        <w:rPr>
          <w:color w:val="000000"/>
        </w:rPr>
        <w:t>7</w:t>
      </w:r>
    </w:p>
    <w:p w14:paraId="2D271E2F" w14:textId="46F73E83" w:rsidR="00752697" w:rsidRPr="00F95EE7" w:rsidRDefault="00752697" w:rsidP="00752697">
      <w:pPr>
        <w:tabs>
          <w:tab w:val="left" w:pos="624"/>
          <w:tab w:val="right" w:leader="dot" w:pos="9071"/>
        </w:tabs>
        <w:spacing w:after="0" w:line="360" w:lineRule="auto"/>
        <w:ind w:left="624" w:right="567" w:hanging="624"/>
      </w:pPr>
      <w:r w:rsidRPr="00F95EE7">
        <w:rPr>
          <w:color w:val="000000"/>
        </w:rPr>
        <w:t>3.1</w:t>
      </w:r>
      <w:r w:rsidR="00E74874">
        <w:rPr>
          <w:color w:val="000000"/>
        </w:rPr>
        <w:t xml:space="preserve"> </w:t>
      </w:r>
      <w:r w:rsidRPr="00F95EE7">
        <w:rPr>
          <w:color w:val="000000"/>
        </w:rPr>
        <w:t>Estatísticas descritivas</w:t>
      </w:r>
      <w:r w:rsidRPr="00F95EE7">
        <w:rPr>
          <w:color w:val="000000"/>
        </w:rPr>
        <w:tab/>
      </w:r>
      <w:r w:rsidR="00FA6E4D">
        <w:rPr>
          <w:color w:val="000000"/>
        </w:rPr>
        <w:t>7</w:t>
      </w:r>
    </w:p>
    <w:p w14:paraId="50BDB40F" w14:textId="162601A9" w:rsidR="00752697" w:rsidRPr="00F95EE7" w:rsidRDefault="00752697" w:rsidP="00752697">
      <w:pPr>
        <w:tabs>
          <w:tab w:val="left" w:pos="624"/>
          <w:tab w:val="right" w:leader="dot" w:pos="9071"/>
        </w:tabs>
        <w:spacing w:after="0" w:line="360" w:lineRule="auto"/>
        <w:ind w:left="624" w:right="567" w:hanging="624"/>
      </w:pPr>
      <w:r w:rsidRPr="00F95EE7">
        <w:rPr>
          <w:color w:val="000000"/>
        </w:rPr>
        <w:t>3.2</w:t>
      </w:r>
      <w:r w:rsidR="00E74874">
        <w:rPr>
          <w:color w:val="000000"/>
        </w:rPr>
        <w:t xml:space="preserve"> </w:t>
      </w:r>
      <w:r w:rsidRPr="00F95EE7">
        <w:rPr>
          <w:color w:val="000000"/>
        </w:rPr>
        <w:t>Correlações da vitimização em comportamentos tóxicos</w:t>
      </w:r>
      <w:r w:rsidRPr="00F95EE7">
        <w:rPr>
          <w:color w:val="000000"/>
        </w:rPr>
        <w:tab/>
      </w:r>
      <w:r w:rsidR="00FA6E4D">
        <w:rPr>
          <w:color w:val="000000"/>
        </w:rPr>
        <w:t>8</w:t>
      </w:r>
    </w:p>
    <w:p w14:paraId="18B18C20" w14:textId="4B1A613F" w:rsidR="00752697" w:rsidRPr="00F95EE7" w:rsidRDefault="00752697" w:rsidP="00752697">
      <w:pPr>
        <w:tabs>
          <w:tab w:val="left" w:pos="624"/>
          <w:tab w:val="right" w:leader="dot" w:pos="9071"/>
        </w:tabs>
        <w:spacing w:after="0" w:line="360" w:lineRule="auto"/>
        <w:ind w:left="624" w:right="567" w:hanging="624"/>
      </w:pPr>
      <w:r w:rsidRPr="00F95EE7">
        <w:rPr>
          <w:color w:val="000000"/>
        </w:rPr>
        <w:t>3.3</w:t>
      </w:r>
      <w:r w:rsidR="00E74874">
        <w:rPr>
          <w:color w:val="000000"/>
        </w:rPr>
        <w:t xml:space="preserve"> </w:t>
      </w:r>
      <w:r w:rsidRPr="00F95EE7">
        <w:rPr>
          <w:color w:val="000000"/>
        </w:rPr>
        <w:t>Diferenças na percepção e danos psicológicos de comportamentos tóxicos</w:t>
      </w:r>
      <w:r w:rsidRPr="00F95EE7">
        <w:rPr>
          <w:color w:val="000000"/>
        </w:rPr>
        <w:tab/>
      </w:r>
      <w:r w:rsidR="00FA6E4D">
        <w:rPr>
          <w:color w:val="000000"/>
        </w:rPr>
        <w:t>10</w:t>
      </w:r>
    </w:p>
    <w:p w14:paraId="6E5977F2" w14:textId="7294ED07" w:rsidR="00752697" w:rsidRPr="00F95EE7" w:rsidRDefault="00752697" w:rsidP="00752697">
      <w:pPr>
        <w:tabs>
          <w:tab w:val="left" w:pos="624"/>
          <w:tab w:val="right" w:leader="dot" w:pos="9071"/>
        </w:tabs>
        <w:spacing w:after="0" w:line="360" w:lineRule="auto"/>
        <w:ind w:left="624" w:right="567" w:hanging="624"/>
      </w:pPr>
      <w:r w:rsidRPr="00F95EE7">
        <w:rPr>
          <w:color w:val="000000"/>
        </w:rPr>
        <w:t>3.4</w:t>
      </w:r>
      <w:r w:rsidR="00E74874">
        <w:rPr>
          <w:color w:val="000000"/>
        </w:rPr>
        <w:t xml:space="preserve"> </w:t>
      </w:r>
      <w:r w:rsidRPr="00F95EE7">
        <w:rPr>
          <w:color w:val="000000"/>
        </w:rPr>
        <w:t>Correlações das consequências de substâncias tóxicas comportamentos entre as</w:t>
      </w:r>
      <w:r w:rsidR="00E74874">
        <w:rPr>
          <w:color w:val="000000"/>
        </w:rPr>
        <w:t xml:space="preserve"> </w:t>
      </w:r>
      <w:r w:rsidRPr="00F95EE7">
        <w:rPr>
          <w:color w:val="000000"/>
        </w:rPr>
        <w:t>vítimas</w:t>
      </w:r>
      <w:r w:rsidRPr="00F95EE7">
        <w:rPr>
          <w:color w:val="000000"/>
        </w:rPr>
        <w:tab/>
      </w:r>
      <w:r w:rsidR="00FA6E4D">
        <w:rPr>
          <w:color w:val="000000"/>
        </w:rPr>
        <w:t>10</w:t>
      </w:r>
    </w:p>
    <w:p w14:paraId="795B7453" w14:textId="14091FCB" w:rsidR="00752697" w:rsidRPr="00F95EE7" w:rsidRDefault="00752697" w:rsidP="00752697">
      <w:pPr>
        <w:tabs>
          <w:tab w:val="left" w:pos="624"/>
          <w:tab w:val="right" w:leader="dot" w:pos="9071"/>
        </w:tabs>
        <w:spacing w:after="0" w:line="360" w:lineRule="auto"/>
        <w:ind w:left="624" w:right="567" w:hanging="624"/>
      </w:pPr>
      <w:r w:rsidRPr="00F95EE7">
        <w:rPr>
          <w:color w:val="000000"/>
        </w:rPr>
        <w:t>4</w:t>
      </w:r>
      <w:r w:rsidR="00E74874">
        <w:rPr>
          <w:color w:val="000000"/>
        </w:rPr>
        <w:t xml:space="preserve"> </w:t>
      </w:r>
      <w:r w:rsidRPr="00F95EE7">
        <w:rPr>
          <w:color w:val="000000"/>
        </w:rPr>
        <w:t>Discussão</w:t>
      </w:r>
      <w:r w:rsidRPr="00F95EE7">
        <w:rPr>
          <w:color w:val="000000"/>
        </w:rPr>
        <w:tab/>
      </w:r>
      <w:r w:rsidR="00FA6E4D">
        <w:rPr>
          <w:color w:val="000000"/>
        </w:rPr>
        <w:t>11</w:t>
      </w:r>
    </w:p>
    <w:p w14:paraId="448A8645" w14:textId="3D156FDC" w:rsidR="00752697" w:rsidRDefault="00752697" w:rsidP="00752697">
      <w:pPr>
        <w:tabs>
          <w:tab w:val="left" w:pos="624"/>
          <w:tab w:val="right" w:leader="dot" w:pos="9071"/>
        </w:tabs>
        <w:spacing w:after="0" w:line="360" w:lineRule="auto"/>
        <w:ind w:left="624" w:right="567" w:hanging="624"/>
        <w:rPr>
          <w:color w:val="000000"/>
        </w:rPr>
      </w:pPr>
      <w:r w:rsidRPr="00F95EE7">
        <w:rPr>
          <w:color w:val="000000"/>
        </w:rPr>
        <w:t>4.1</w:t>
      </w:r>
      <w:r w:rsidR="00E74874">
        <w:rPr>
          <w:color w:val="000000"/>
        </w:rPr>
        <w:t xml:space="preserve"> </w:t>
      </w:r>
      <w:r w:rsidRPr="00F95EE7">
        <w:rPr>
          <w:color w:val="000000"/>
        </w:rPr>
        <w:t>Direções e possibilidades futuras</w:t>
      </w:r>
      <w:r w:rsidRPr="00F95EE7">
        <w:rPr>
          <w:color w:val="000000"/>
        </w:rPr>
        <w:tab/>
      </w:r>
      <w:r w:rsidR="00FA6E4D">
        <w:rPr>
          <w:color w:val="000000"/>
        </w:rPr>
        <w:t>14</w:t>
      </w:r>
      <w:r w:rsidRPr="00F95EE7">
        <w:rPr>
          <w:color w:val="000000"/>
        </w:rPr>
        <w:fldChar w:fldCharType="end"/>
      </w:r>
    </w:p>
    <w:p w14:paraId="47BD2B03" w14:textId="190594BE" w:rsidR="00ED6A61" w:rsidRDefault="00B22354" w:rsidP="00E74874">
      <w:pPr>
        <w:tabs>
          <w:tab w:val="left" w:pos="624"/>
          <w:tab w:val="right" w:leader="dot" w:pos="9071"/>
        </w:tabs>
        <w:spacing w:after="0" w:line="360" w:lineRule="auto"/>
        <w:ind w:left="624" w:right="567" w:hanging="624"/>
        <w:rPr>
          <w:color w:val="000000"/>
        </w:rPr>
      </w:pPr>
      <w:r>
        <w:rPr>
          <w:color w:val="000000"/>
        </w:rPr>
        <w:t>5 Conclusão</w:t>
      </w:r>
      <w:r w:rsidR="00E74874">
        <w:rPr>
          <w:color w:val="000000"/>
        </w:rPr>
        <w:t>....................................................................................................................15</w:t>
      </w:r>
    </w:p>
    <w:p w14:paraId="22669428" w14:textId="2005ED70" w:rsidR="00E74874" w:rsidRDefault="00E74874" w:rsidP="00E74874">
      <w:pPr>
        <w:tabs>
          <w:tab w:val="left" w:pos="624"/>
          <w:tab w:val="right" w:leader="dot" w:pos="9071"/>
        </w:tabs>
        <w:spacing w:after="0" w:line="360" w:lineRule="auto"/>
        <w:ind w:left="624" w:right="567" w:hanging="624"/>
      </w:pPr>
      <w:r>
        <w:t>6 Referencias Bibliograficas............................................................................................17</w:t>
      </w:r>
    </w:p>
    <w:p w14:paraId="13EC7D70" w14:textId="77777777" w:rsidR="00E74874" w:rsidRPr="00ED6A61" w:rsidRDefault="00E74874" w:rsidP="00E74874">
      <w:pPr>
        <w:tabs>
          <w:tab w:val="left" w:pos="624"/>
          <w:tab w:val="right" w:leader="dot" w:pos="9071"/>
        </w:tabs>
        <w:spacing w:after="0" w:line="360" w:lineRule="auto"/>
        <w:ind w:left="624" w:right="567" w:hanging="624"/>
      </w:pPr>
    </w:p>
    <w:p w14:paraId="794DDE3C" w14:textId="77777777" w:rsidR="00ED6A61" w:rsidRDefault="00ED6A61" w:rsidP="00752697">
      <w:pPr>
        <w:pStyle w:val="Ttulo1"/>
        <w:spacing w:before="240" w:after="240" w:line="360" w:lineRule="auto"/>
        <w:rPr>
          <w:sz w:val="32"/>
          <w:szCs w:val="32"/>
        </w:rPr>
      </w:pPr>
    </w:p>
    <w:p w14:paraId="10494276" w14:textId="77777777" w:rsidR="00ED6A61" w:rsidRDefault="00ED6A61" w:rsidP="00752697">
      <w:pPr>
        <w:pStyle w:val="Ttulo1"/>
        <w:spacing w:before="240" w:after="240" w:line="360" w:lineRule="auto"/>
        <w:rPr>
          <w:sz w:val="32"/>
          <w:szCs w:val="32"/>
        </w:rPr>
      </w:pPr>
    </w:p>
    <w:p w14:paraId="15084C7B" w14:textId="77777777" w:rsidR="00ED6A61" w:rsidRDefault="00ED6A61" w:rsidP="00752697">
      <w:pPr>
        <w:pStyle w:val="Ttulo1"/>
        <w:spacing w:before="240" w:after="240" w:line="360" w:lineRule="auto"/>
        <w:rPr>
          <w:sz w:val="32"/>
          <w:szCs w:val="32"/>
        </w:rPr>
      </w:pPr>
    </w:p>
    <w:p w14:paraId="6C2D9B24" w14:textId="77777777" w:rsidR="00ED6A61" w:rsidRDefault="00ED6A61" w:rsidP="00752697">
      <w:pPr>
        <w:pStyle w:val="Ttulo1"/>
        <w:spacing w:before="240" w:after="240" w:line="360" w:lineRule="auto"/>
        <w:rPr>
          <w:sz w:val="32"/>
          <w:szCs w:val="32"/>
        </w:rPr>
      </w:pPr>
    </w:p>
    <w:p w14:paraId="6AE84C93" w14:textId="77777777" w:rsidR="00ED6A61" w:rsidRDefault="00ED6A61" w:rsidP="00752697">
      <w:pPr>
        <w:pStyle w:val="Ttulo1"/>
        <w:spacing w:before="240" w:after="240" w:line="360" w:lineRule="auto"/>
        <w:rPr>
          <w:sz w:val="32"/>
          <w:szCs w:val="32"/>
        </w:rPr>
      </w:pPr>
    </w:p>
    <w:p w14:paraId="4CA9B707" w14:textId="77777777" w:rsidR="00ED6A61" w:rsidRDefault="00ED6A61" w:rsidP="00752697">
      <w:pPr>
        <w:pStyle w:val="Ttulo1"/>
        <w:spacing w:before="240" w:after="240" w:line="360" w:lineRule="auto"/>
        <w:rPr>
          <w:sz w:val="32"/>
          <w:szCs w:val="32"/>
        </w:rPr>
      </w:pPr>
    </w:p>
    <w:p w14:paraId="0396D613" w14:textId="77777777" w:rsidR="00ED6A61" w:rsidRDefault="00ED6A61" w:rsidP="00752697">
      <w:pPr>
        <w:pStyle w:val="Ttulo1"/>
        <w:spacing w:before="240" w:after="240" w:line="360" w:lineRule="auto"/>
        <w:rPr>
          <w:sz w:val="32"/>
          <w:szCs w:val="32"/>
        </w:rPr>
      </w:pPr>
    </w:p>
    <w:p w14:paraId="0E52A843" w14:textId="77777777" w:rsidR="00ED6A61" w:rsidRDefault="00ED6A61" w:rsidP="00752697">
      <w:pPr>
        <w:pStyle w:val="Ttulo1"/>
        <w:spacing w:before="240" w:after="240" w:line="360" w:lineRule="auto"/>
        <w:rPr>
          <w:sz w:val="32"/>
          <w:szCs w:val="32"/>
        </w:rPr>
      </w:pPr>
    </w:p>
    <w:p w14:paraId="6EB2BCDF" w14:textId="77777777" w:rsidR="00ED6A61" w:rsidRDefault="00ED6A61" w:rsidP="00ED6A61"/>
    <w:p w14:paraId="012C53C9" w14:textId="77777777" w:rsidR="00ED6A61" w:rsidRPr="00ED6A61" w:rsidRDefault="00ED6A61" w:rsidP="00ED6A61"/>
    <w:p w14:paraId="2E3715F7" w14:textId="606B4569" w:rsidR="00E4174C" w:rsidRPr="00E31510" w:rsidRDefault="00E4174C" w:rsidP="00752697">
      <w:pPr>
        <w:pStyle w:val="Ttulo1"/>
        <w:spacing w:before="240" w:after="240" w:line="360" w:lineRule="auto"/>
        <w:rPr>
          <w:sz w:val="32"/>
          <w:szCs w:val="48"/>
        </w:rPr>
      </w:pPr>
      <w:r w:rsidRPr="00E31510">
        <w:rPr>
          <w:sz w:val="32"/>
          <w:szCs w:val="32"/>
        </w:rPr>
        <w:lastRenderedPageBreak/>
        <w:t>1</w:t>
      </w:r>
      <w:r w:rsidR="00E31510">
        <w:rPr>
          <w:sz w:val="32"/>
          <w:szCs w:val="32"/>
        </w:rPr>
        <w:t xml:space="preserve">. </w:t>
      </w:r>
      <w:r w:rsidRPr="00E31510">
        <w:rPr>
          <w:sz w:val="32"/>
          <w:szCs w:val="32"/>
        </w:rPr>
        <w:t xml:space="preserve"> Introdução</w:t>
      </w:r>
    </w:p>
    <w:p w14:paraId="12526B9E" w14:textId="77777777" w:rsidR="004F778B" w:rsidRDefault="004F778B" w:rsidP="00EA5EF2">
      <w:pPr>
        <w:spacing w:after="0" w:line="360" w:lineRule="auto"/>
        <w:ind w:firstLine="709"/>
        <w:jc w:val="both"/>
        <w:rPr>
          <w:color w:val="000000"/>
          <w:szCs w:val="24"/>
        </w:rPr>
      </w:pPr>
      <w:r>
        <w:rPr>
          <w:color w:val="000000"/>
          <w:szCs w:val="24"/>
        </w:rPr>
        <w:t>O crescimento exponencial dos jogos online tem gerado preocupações quanto aos seus potenciais efeitos negativos, incluindo dependência diminuição do bem-estar psicológico e comunicação tóxica ou hostil entre jogadores. O estudo prioriza descrever as experiências dos jogadores com interações tóxicas em jogos online assim definiu-se tais comportamentos tóxicos em jogos como uma “sequência situada de comportamentos do jogador”. emoções ou ações, seja no nível individual ou coletivo, comportamentos tóxicos em jogos online podem incluir trapaça, assédio a outros jogadores ou auxílio à equipe adversária.</w:t>
      </w:r>
    </w:p>
    <w:p w14:paraId="5F4D4756" w14:textId="27A9BC18" w:rsidR="00E31510" w:rsidRDefault="00EA5EF2" w:rsidP="00EA5EF2">
      <w:pPr>
        <w:spacing w:after="0" w:line="360" w:lineRule="auto"/>
        <w:ind w:firstLine="709"/>
        <w:jc w:val="both"/>
        <w:rPr>
          <w:color w:val="000000"/>
          <w:szCs w:val="24"/>
        </w:rPr>
      </w:pPr>
      <w:r>
        <w:rPr>
          <w:color w:val="000000"/>
          <w:szCs w:val="24"/>
        </w:rPr>
        <w:t>Ainda que os comportamentos tóxicos em jogos gerem frustração e a raiva nos jogadores e as interações tóxicas estão associadas ao aumento do sofrimento psicológico, pelo menos entre alguns participantes.</w:t>
      </w:r>
      <w:r w:rsidR="00E31510">
        <w:rPr>
          <w:color w:val="000000"/>
          <w:szCs w:val="24"/>
        </w:rPr>
        <w:t xml:space="preserve"> </w:t>
      </w:r>
      <w:r>
        <w:rPr>
          <w:color w:val="000000"/>
          <w:szCs w:val="24"/>
        </w:rPr>
        <w:t>Fatores demográficos estão associados a experiências tóxicas em jogos, frequentemente incluem sexismo e há evidências de que jogadoras e desenvolvedoras de jogos muitas vezes sofrem assédio virtual.</w:t>
      </w:r>
      <w:r w:rsidR="00E31510">
        <w:rPr>
          <w:color w:val="000000"/>
          <w:szCs w:val="24"/>
        </w:rPr>
        <w:t xml:space="preserve"> </w:t>
      </w:r>
      <w:r>
        <w:rPr>
          <w:color w:val="000000"/>
          <w:szCs w:val="24"/>
        </w:rPr>
        <w:t>Além disso, a relação entre jogar videogames violentos e a agressão é mais forte em homens do que em mulheres, indivíduos marginalizados, mais jovens e om menos experiência também podem apresentar comportamentos mais tóxicos, portanto Mulheres, pessoas LGBTQ+ e jogadores mais jovens podem ser mais propensos a sofrer efeitos negativos decorrentes de comportamentos tóxicos em jogos online.</w:t>
      </w:r>
      <w:r w:rsidR="00E31510">
        <w:rPr>
          <w:color w:val="000000"/>
          <w:szCs w:val="24"/>
        </w:rPr>
        <w:t xml:space="preserve"> </w:t>
      </w:r>
      <w:r w:rsidR="00BD6847">
        <w:rPr>
          <w:color w:val="000000"/>
          <w:szCs w:val="24"/>
        </w:rPr>
        <w:t>As características dos jogos podem influenciar a frequência de comportamentos tóxicos. Pesquisas mostram que o anonimato contribui para uma cultura agressiva em jogos online devido à redução da empatia facilitada por falta de contato visual com outros jogadores</w:t>
      </w:r>
      <w:r w:rsidR="00E31510">
        <w:rPr>
          <w:color w:val="000000"/>
          <w:szCs w:val="24"/>
        </w:rPr>
        <w:t xml:space="preserve"> </w:t>
      </w:r>
    </w:p>
    <w:p w14:paraId="216F69B5" w14:textId="77777777" w:rsidR="00E31510" w:rsidRDefault="00E31510" w:rsidP="00EA5EF2">
      <w:pPr>
        <w:spacing w:after="0" w:line="360" w:lineRule="auto"/>
        <w:ind w:firstLine="709"/>
        <w:jc w:val="both"/>
        <w:rPr>
          <w:color w:val="000000"/>
          <w:szCs w:val="24"/>
        </w:rPr>
      </w:pPr>
    </w:p>
    <w:p w14:paraId="61568751" w14:textId="4C14A253" w:rsidR="00891669" w:rsidRDefault="00BE7266" w:rsidP="00891669">
      <w:pPr>
        <w:spacing w:after="0" w:line="360" w:lineRule="auto"/>
        <w:ind w:firstLine="709"/>
        <w:jc w:val="both"/>
        <w:rPr>
          <w:color w:val="000000"/>
          <w:szCs w:val="24"/>
        </w:rPr>
      </w:pPr>
      <w:r>
        <w:rPr>
          <w:color w:val="000000"/>
          <w:szCs w:val="24"/>
        </w:rPr>
        <w:t xml:space="preserve">Afinal, a própria competição pode desencadear comportamentos tóxicos geralmente jogos que apresentam estímulos agressivos marcantes, como </w:t>
      </w:r>
      <w:r>
        <w:rPr>
          <w:i/>
          <w:color w:val="000000"/>
          <w:szCs w:val="24"/>
        </w:rPr>
        <w:t>Multiplayer Online Battle Arena</w:t>
      </w:r>
      <w:r>
        <w:rPr>
          <w:color w:val="000000"/>
          <w:szCs w:val="24"/>
        </w:rPr>
        <w:t xml:space="preserve"> (MOBA) e jogos de tiro em primeira pessoa (FPS), são exemplos de jogos que podem contribuir para esse cenário.</w:t>
      </w:r>
      <w:r w:rsidR="00E31510">
        <w:rPr>
          <w:color w:val="000000"/>
          <w:szCs w:val="24"/>
        </w:rPr>
        <w:t xml:space="preserve"> </w:t>
      </w:r>
      <w:r w:rsidR="00891669">
        <w:rPr>
          <w:color w:val="000000"/>
          <w:szCs w:val="24"/>
        </w:rPr>
        <w:t>Este estudo descritivo procura fornecer uma visão mais abrangente de uma forma geral sobre fatores de risco e consequências de comportamentos tóxicos, utilizando uma grande amostra de jogadores. Abordamos as seguintes questões:</w:t>
      </w:r>
    </w:p>
    <w:p w14:paraId="4F92081D" w14:textId="1E2972A0" w:rsidR="00891669" w:rsidRPr="00E31510" w:rsidRDefault="00891669" w:rsidP="00E31510">
      <w:pPr>
        <w:pStyle w:val="PargrafodaLista"/>
        <w:numPr>
          <w:ilvl w:val="0"/>
          <w:numId w:val="4"/>
        </w:numPr>
        <w:spacing w:after="0" w:line="360" w:lineRule="auto"/>
        <w:ind w:left="851"/>
        <w:jc w:val="both"/>
      </w:pPr>
      <w:r w:rsidRPr="00E31510">
        <w:rPr>
          <w:color w:val="000000"/>
          <w:szCs w:val="24"/>
        </w:rPr>
        <w:t>qual a frequência dos incidentes de comportamentos tóxicos e como os jogadores os percebem;</w:t>
      </w:r>
    </w:p>
    <w:p w14:paraId="304E2AA3" w14:textId="46031A6A" w:rsidR="00BD6847" w:rsidRDefault="00891669" w:rsidP="00E31510">
      <w:pPr>
        <w:pStyle w:val="PargrafodaLista"/>
        <w:numPr>
          <w:ilvl w:val="0"/>
          <w:numId w:val="4"/>
        </w:numPr>
        <w:spacing w:after="0" w:line="360" w:lineRule="auto"/>
        <w:ind w:left="851"/>
        <w:jc w:val="both"/>
      </w:pPr>
      <w:r w:rsidRPr="00E31510">
        <w:rPr>
          <w:color w:val="000000"/>
          <w:szCs w:val="24"/>
        </w:rPr>
        <w:t>quais características demográficas e de uso de jogos estão associadas à vitimização;</w:t>
      </w:r>
    </w:p>
    <w:p w14:paraId="41C66A7C" w14:textId="79A71110" w:rsidR="00891669" w:rsidRPr="00E31510" w:rsidRDefault="00891669" w:rsidP="00E31510">
      <w:pPr>
        <w:pStyle w:val="PargrafodaLista"/>
        <w:numPr>
          <w:ilvl w:val="0"/>
          <w:numId w:val="4"/>
        </w:numPr>
        <w:spacing w:after="0" w:line="360" w:lineRule="auto"/>
        <w:ind w:left="851"/>
        <w:jc w:val="both"/>
      </w:pPr>
      <w:r w:rsidRPr="00E31510">
        <w:rPr>
          <w:color w:val="000000"/>
          <w:szCs w:val="24"/>
        </w:rPr>
        <w:t>quais são as experiências de saúde mental das vítimas;</w:t>
      </w:r>
    </w:p>
    <w:p w14:paraId="73EFE485" w14:textId="26607FB5" w:rsidR="00891669" w:rsidRDefault="00891669" w:rsidP="00E31510">
      <w:pPr>
        <w:pStyle w:val="PargrafodaLista"/>
        <w:numPr>
          <w:ilvl w:val="0"/>
          <w:numId w:val="4"/>
        </w:numPr>
        <w:spacing w:after="0" w:line="360" w:lineRule="auto"/>
        <w:ind w:left="851"/>
        <w:jc w:val="both"/>
      </w:pPr>
      <w:r w:rsidRPr="00E31510">
        <w:rPr>
          <w:color w:val="000000"/>
          <w:szCs w:val="24"/>
        </w:rPr>
        <w:t>quais são as respostas emocionais e comportamentais mais comuns a situações tóxicas.</w:t>
      </w:r>
    </w:p>
    <w:p w14:paraId="551EBB79" w14:textId="035E273D" w:rsidR="0002003A" w:rsidRDefault="0002003A" w:rsidP="00E31510">
      <w:pPr>
        <w:spacing w:after="0" w:line="360" w:lineRule="auto"/>
        <w:jc w:val="both"/>
        <w:rPr>
          <w:color w:val="000000"/>
          <w:szCs w:val="24"/>
        </w:rPr>
      </w:pPr>
      <w:r>
        <w:rPr>
          <w:color w:val="000000"/>
          <w:szCs w:val="24"/>
        </w:rPr>
        <w:lastRenderedPageBreak/>
        <w:t>A frequência dos incidentes, o efeito emocional subjetivo e a gravidade da toxicidade,</w:t>
      </w:r>
      <w:r w:rsidR="00E31510">
        <w:rPr>
          <w:color w:val="000000"/>
          <w:szCs w:val="24"/>
        </w:rPr>
        <w:t xml:space="preserve"> </w:t>
      </w:r>
      <w:r>
        <w:rPr>
          <w:color w:val="000000"/>
          <w:szCs w:val="24"/>
        </w:rPr>
        <w:t>bem como as respostas comportamentais e emocionais a vitimização também foi explorada.</w:t>
      </w:r>
    </w:p>
    <w:p w14:paraId="085F487F" w14:textId="77777777" w:rsidR="00E31510" w:rsidRPr="00E31510" w:rsidRDefault="00E31510" w:rsidP="00E31510">
      <w:pPr>
        <w:spacing w:after="0" w:line="360" w:lineRule="auto"/>
        <w:jc w:val="both"/>
        <w:rPr>
          <w:color w:val="000000"/>
          <w:szCs w:val="24"/>
        </w:rPr>
      </w:pPr>
    </w:p>
    <w:p w14:paraId="170B0639" w14:textId="77777777" w:rsidR="00E4174C" w:rsidRDefault="00E4174C" w:rsidP="00EA5EF2">
      <w:pPr>
        <w:pStyle w:val="Ttulo1"/>
        <w:spacing w:before="240" w:after="240" w:line="360" w:lineRule="auto"/>
        <w:ind w:left="180" w:hanging="180"/>
        <w:rPr>
          <w:sz w:val="28"/>
          <w:szCs w:val="28"/>
        </w:rPr>
      </w:pPr>
      <w:r w:rsidRPr="00E31510">
        <w:rPr>
          <w:sz w:val="28"/>
          <w:szCs w:val="28"/>
        </w:rPr>
        <w:t>2 Métodos</w:t>
      </w:r>
    </w:p>
    <w:p w14:paraId="5B7BF022" w14:textId="2A9F07E8" w:rsidR="00752697" w:rsidRDefault="002975A4" w:rsidP="00752697">
      <w:r>
        <w:t>Neste capítulo, o</w:t>
      </w:r>
      <w:r w:rsidR="00752697" w:rsidRPr="00F95EE7">
        <w:t xml:space="preserve"> estudo foi realizado com o objetivo de entender os hábitos dos jogadores e identificar a presença de comportamentos tóxicos nos jogos digitais. Para isso, foi feita uma pesquisa online, na qual foram coletadas informações sobre o perfil dos participantes, o tempo dedicado aos jogos, suas preferências e suas experiências em partidas competitivas. A seguir, são apresentados os métodos utilizados para realizar a pesquisa, coletar as informações e analisar os resultad</w:t>
      </w:r>
      <w:r w:rsidR="00752697">
        <w:t>os.</w:t>
      </w:r>
    </w:p>
    <w:p w14:paraId="330E03A7" w14:textId="77777777" w:rsidR="00752697" w:rsidRDefault="00752697" w:rsidP="00752697">
      <w:pPr>
        <w:rPr>
          <w:color w:val="000000"/>
          <w:szCs w:val="24"/>
        </w:rPr>
      </w:pPr>
      <w:r w:rsidRPr="00752697">
        <w:rPr>
          <w:color w:val="000000"/>
          <w:szCs w:val="24"/>
        </w:rPr>
        <w:t>A pesquisa foi realizada com o objetivo de analisar os hábitos dos jogadores e entender melhor a presença de comportamentos tóxicos no ambiente dos jogos digitais. Para conseguir os participantes, foram utilizados anúncios divulgados pela internet, principalmente em redes sociais, plataformas de mídia e comunidades relacionadas a jogos. O anúncio também foi publicado pelos editores da GameStar, uma revista de jogos bastante conhecida na Hungria. Como forma de incentivo à participação, foram sorteados três vales-compras no valor de 20.000 HUF, aproximadamente 77 dólares, entre as pessoas que responderam à pesquisa.</w:t>
      </w:r>
    </w:p>
    <w:p w14:paraId="41FB2C2B" w14:textId="77777777" w:rsidR="00752697" w:rsidRPr="00752697" w:rsidRDefault="00752697" w:rsidP="00752697">
      <w:pPr>
        <w:rPr>
          <w:color w:val="000000"/>
          <w:szCs w:val="24"/>
        </w:rPr>
      </w:pPr>
      <w:r w:rsidRPr="00752697">
        <w:rPr>
          <w:color w:val="000000"/>
          <w:szCs w:val="24"/>
        </w:rPr>
        <w:t>Antes de participar, todos os participantes precisaram concordar com a pesquisa por meio do consentimento livre e esclarecido. No caso de participantes menores de 18 anos, também foi necessário o consentimento dos pais ou responsáveis. Além disso, a pesquisa passou pela aprovação da instituição responsável, garantindo que os procedimentos utilizados estivessem de acordo com as regras necessárias para a realização do estudo.</w:t>
      </w:r>
    </w:p>
    <w:p w14:paraId="5D454A72" w14:textId="77777777" w:rsidR="00752697" w:rsidRPr="00752697" w:rsidRDefault="00752697" w:rsidP="00752697">
      <w:pPr>
        <w:rPr>
          <w:color w:val="000000"/>
          <w:szCs w:val="24"/>
        </w:rPr>
      </w:pPr>
      <w:r w:rsidRPr="00752697">
        <w:rPr>
          <w:color w:val="000000"/>
          <w:szCs w:val="24"/>
        </w:rPr>
        <w:t>Durante a pesquisa, foram coletadas informações sobre as características dos participantes, como gênero, idade, nível de escolaridade, estado civil e orientação sexual. Essas informações ajudaram os pesquisadores a conhecer melhor o perfil das pessoas que participaram do estudo.</w:t>
      </w:r>
    </w:p>
    <w:p w14:paraId="6A500267" w14:textId="5BDA358D" w:rsidR="00752697" w:rsidRPr="00752697" w:rsidRDefault="00752697" w:rsidP="00752697">
      <w:pPr>
        <w:rPr>
          <w:color w:val="000000"/>
          <w:szCs w:val="24"/>
        </w:rPr>
      </w:pPr>
      <w:r w:rsidRPr="00752697">
        <w:rPr>
          <w:color w:val="000000"/>
          <w:szCs w:val="24"/>
        </w:rPr>
        <w:t>Também foram analisados os hábitos relacionados aos jogos eletrônicos. Para isso, os participantes responderam perguntas sobre o tempo que costumavam passar jogando, os tipos ou gêneros de jogos que preferiam e suas experiências com jogos competitivos. Além dessas informações, a pesquisa buscou identificar possíveis comportamentos tóxicos durante as partidas, permitindo analisar a relação entre os hábitos dos jogadores e esse tipo de comportamento.</w:t>
      </w:r>
    </w:p>
    <w:p w14:paraId="1D681D77" w14:textId="2FA50F7D" w:rsidR="00752697" w:rsidRPr="00752697" w:rsidRDefault="00752697" w:rsidP="00752697">
      <w:r w:rsidRPr="00752697">
        <w:rPr>
          <w:color w:val="000000"/>
          <w:szCs w:val="24"/>
        </w:rPr>
        <w:t>Depois da coleta das informações, os dados foram organizados e analisados utilizando o programa SPSS 21, um software utilizado em pesquisas para realizar análises estatísticas. Os pesquisadores utilizaram modelos de regressão para verificar possíveis relações entre diferentes características dos participantes e os comportamentos analisados.</w:t>
      </w:r>
    </w:p>
    <w:p w14:paraId="3E3F0E7C" w14:textId="77777777" w:rsidR="00752697" w:rsidRPr="00752697" w:rsidRDefault="00752697" w:rsidP="00752697">
      <w:pPr>
        <w:pStyle w:val="Ttulo1"/>
        <w:spacing w:before="240" w:after="240" w:line="360" w:lineRule="auto"/>
        <w:rPr>
          <w:b w:val="0"/>
          <w:bCs/>
          <w:szCs w:val="24"/>
        </w:rPr>
      </w:pPr>
      <w:r w:rsidRPr="00752697">
        <w:rPr>
          <w:b w:val="0"/>
          <w:bCs/>
          <w:szCs w:val="24"/>
        </w:rPr>
        <w:lastRenderedPageBreak/>
        <w:t>Para garantir que a análise estatística tivesse uma quantidade adequada de informações, foi utilizado o padrão de aproximadamente 15 a 20 participantes para cada variável analisada, conforme indicado por Siddiqui (2013). Com base nessa regra, os pesquisadores limitaram os modelos a, no máximo, 10 variáveis preditoras. Essa escolha também levou em consideração que o menor grupo analisado possuía 214 participantes, quantidade considerada suficiente para realizar esse tipo de análise estatística.</w:t>
      </w:r>
    </w:p>
    <w:p w14:paraId="239BE878" w14:textId="28DB0A6A" w:rsidR="00752697" w:rsidRPr="00752697" w:rsidRDefault="00752697" w:rsidP="00752697">
      <w:pPr>
        <w:pStyle w:val="Ttulo1"/>
        <w:spacing w:before="240" w:after="240" w:line="360" w:lineRule="auto"/>
        <w:rPr>
          <w:b w:val="0"/>
          <w:bCs/>
          <w:szCs w:val="24"/>
        </w:rPr>
      </w:pPr>
      <w:r w:rsidRPr="00752697">
        <w:rPr>
          <w:b w:val="0"/>
          <w:bCs/>
          <w:szCs w:val="24"/>
        </w:rPr>
        <w:t>Dessa forma, a pesquisa conseguiu reunir informações sobre o perfil dos jogadores, seus hábitos de jogo e suas experiências em partidas competitivas, utilizando esses dados para investigar a ocorrência de comportamentos tóxicos no ambiente dos jogos di</w:t>
      </w:r>
      <w:r w:rsidRPr="00752697">
        <w:rPr>
          <w:vanish/>
          <w:szCs w:val="24"/>
        </w:rPr>
        <w:t>Parte superior do formulário</w:t>
      </w:r>
    </w:p>
    <w:p w14:paraId="2F31F62C" w14:textId="77777777" w:rsidR="00752697" w:rsidRPr="00752697" w:rsidRDefault="00752697" w:rsidP="00752697">
      <w:pPr>
        <w:pStyle w:val="Ttulo1"/>
        <w:spacing w:before="240" w:after="240" w:line="360" w:lineRule="auto"/>
        <w:ind w:left="180" w:hanging="180"/>
        <w:rPr>
          <w:vanish/>
          <w:szCs w:val="24"/>
        </w:rPr>
      </w:pPr>
      <w:r w:rsidRPr="00752697">
        <w:rPr>
          <w:vanish/>
          <w:szCs w:val="24"/>
        </w:rPr>
        <w:t>Parte inferior do formulário</w:t>
      </w:r>
    </w:p>
    <w:p w14:paraId="7EB39DFE" w14:textId="77777777" w:rsidR="006E34EF" w:rsidRDefault="006E34EF" w:rsidP="00EA5EF2">
      <w:pPr>
        <w:pStyle w:val="Ttulo1"/>
        <w:spacing w:before="240" w:after="240" w:line="360" w:lineRule="auto"/>
        <w:ind w:left="180" w:hanging="180"/>
        <w:rPr>
          <w:szCs w:val="24"/>
        </w:rPr>
      </w:pPr>
      <w:r>
        <w:rPr>
          <w:szCs w:val="24"/>
        </w:rPr>
        <w:t>3 Resultados</w:t>
      </w:r>
    </w:p>
    <w:p w14:paraId="572998D9" w14:textId="694E5AC8" w:rsidR="00C748F9" w:rsidRPr="00C748F9" w:rsidRDefault="00C748F9" w:rsidP="00C748F9">
      <w:r w:rsidRPr="00C748F9">
        <w:t>Os resultados da pesquisa mostram que os comportamentos tóxicos estão bastante presentes nas experiências de jogadores, principalmente em partidas competitivas e online. A maioria dos participantes relatou jogar contra outras pessoas, sendo comum enfrentar jogadores desconhecidos. Nesse ambiente, muitos participantes afirmaram já ter praticado ou sofrido algum tipo de comportamento tóxico durante as partidas.</w:t>
      </w:r>
    </w:p>
    <w:p w14:paraId="4BC118BA" w14:textId="77777777" w:rsidR="006E34EF" w:rsidRDefault="006E34EF" w:rsidP="00EA5EF2">
      <w:pPr>
        <w:pStyle w:val="Ttulo2"/>
        <w:spacing w:before="240" w:after="240" w:line="360" w:lineRule="auto"/>
        <w:ind w:left="360" w:hanging="360"/>
      </w:pPr>
      <w:r>
        <w:rPr>
          <w:szCs w:val="24"/>
        </w:rPr>
        <w:t>3.1 Estatísticas descritivas</w:t>
      </w:r>
    </w:p>
    <w:p w14:paraId="49DE705C" w14:textId="77777777" w:rsidR="00975F80" w:rsidRDefault="004308AA" w:rsidP="00EA5EF2">
      <w:pPr>
        <w:spacing w:after="0" w:line="360" w:lineRule="auto"/>
        <w:ind w:firstLine="709"/>
        <w:jc w:val="both"/>
      </w:pPr>
      <w:r>
        <w:rPr>
          <w:color w:val="000000"/>
          <w:szCs w:val="24"/>
        </w:rPr>
        <w:t>A maioria dos jogadores relatou competir contra outros jogadores (87%) em jogos eletrônicos. Os jogadores jogavam principalmente contra outros jogadores desconhecidos (84%; veja a Tabela S2 para detalhes).</w:t>
      </w:r>
    </w:p>
    <w:p w14:paraId="75895CA0" w14:textId="77777777" w:rsidR="00975F80" w:rsidRDefault="004308AA" w:rsidP="00EA5EF2">
      <w:pPr>
        <w:spacing w:after="0" w:line="360" w:lineRule="auto"/>
        <w:ind w:firstLine="709"/>
        <w:jc w:val="both"/>
      </w:pPr>
      <w:r>
        <w:rPr>
          <w:color w:val="000000"/>
          <w:szCs w:val="24"/>
        </w:rPr>
        <w:t>Uma proporção considerável de indivíduos (66%) relatou ter tido envolvimento pessoal em comportamentos tóxicos no último ano, e 43% relataram ter sido vítimas diretas da toxicidade de outros jogadores. Além disso, quase metade dos indivíduos vitimados (47%) relataram ser assediados sempre ou muito frequentemente ao competir contra outros jogadores.</w:t>
      </w:r>
    </w:p>
    <w:p w14:paraId="31B352D9" w14:textId="77777777" w:rsidR="00975F80" w:rsidRDefault="004308AA" w:rsidP="00EA5EF2">
      <w:pPr>
        <w:spacing w:after="0" w:line="360" w:lineRule="auto"/>
        <w:ind w:firstLine="709"/>
        <w:jc w:val="both"/>
      </w:pPr>
      <w:r>
        <w:rPr>
          <w:color w:val="000000"/>
          <w:szCs w:val="24"/>
        </w:rPr>
        <w:t>Os indivíduos indicaram efeitos de fracos a moderados dos comportamentos tóxicos de outros sobre eles (M = 3,9, DP = 2,6, intervalo: 1–10), enquanto perceberam o problema dos comportamentos tóxicos em jogos online como grave (M = 7,8, DP = 2,3, intervalo: 1–10). Além disso, 74% usaram procedimentos dentro do jogo para denunciar jogadores tóxicos e 51% deles o fizeram mais de 10 vezes no último ano.</w:t>
      </w:r>
    </w:p>
    <w:p w14:paraId="477E17E3" w14:textId="77777777" w:rsidR="004308AA" w:rsidRDefault="004308AA" w:rsidP="00EA5EF2">
      <w:pPr>
        <w:spacing w:after="0" w:line="360" w:lineRule="auto"/>
        <w:ind w:firstLine="709"/>
        <w:jc w:val="both"/>
      </w:pPr>
      <w:r>
        <w:rPr>
          <w:color w:val="000000"/>
          <w:szCs w:val="24"/>
        </w:rPr>
        <w:t>No entanto, apenas uma pequena proporção de Indivíduos (10%) queria desistir do jogo na maioria das vezes em que vivenciavam comportamentos tóxicos. Da mesma forma, apenas uma minoria de jogadores se sentiu irritada (25%), deprimida (15%) ou insatisfeita com seu próprio desempenho. Uma proporção notável de jogadores (29%) cessou a comunicação durante o jogo para lidar com comportamentos tóxicos. experiências.</w:t>
      </w:r>
    </w:p>
    <w:p w14:paraId="4B673D20" w14:textId="77777777" w:rsidR="00975F80" w:rsidRPr="004308AA" w:rsidRDefault="00975F80" w:rsidP="00EA5EF2">
      <w:pPr>
        <w:spacing w:after="0" w:line="360" w:lineRule="auto"/>
        <w:ind w:firstLine="709"/>
        <w:jc w:val="both"/>
      </w:pPr>
      <w:r>
        <w:rPr>
          <w:color w:val="000000"/>
          <w:szCs w:val="24"/>
        </w:rPr>
        <w:lastRenderedPageBreak/>
        <w:t>Homens tinham 4,90 vezes mais probabilidade do que mulheres de vivenciar comportamentos tóxicos regularmente e 2,81 vezes mais probabilidade de participar de atividades tóxicas. comportamentos ocasionalmente. Jogadores mais jovens eram mais propensos a serem vítimas de comportamentos tóxicos do que jogadores mais velhos. Jogar MOBA e Jogos de tiro com maior frequência aumentaram significativamente o risco de vitimização. Em contrapartida, jogar jogos de interpretação de papéis e jogar contra um parceiro romântico diminuiu o risco de experiências tóxicas. Jogadores que passavam mais tempo jogando videogames eram ligeiramente mais propensos a apresentar comportamentos tóxicos, exceto por</w:t>
      </w:r>
    </w:p>
    <w:p w14:paraId="52A0D069" w14:textId="77777777" w:rsidR="00ED6C2E" w:rsidRDefault="00ED6C2E" w:rsidP="00EA5EF2">
      <w:pPr>
        <w:pStyle w:val="Ttulo2"/>
        <w:spacing w:before="240" w:after="240" w:line="360" w:lineRule="auto"/>
        <w:ind w:left="360" w:hanging="360"/>
      </w:pPr>
      <w:r>
        <w:rPr>
          <w:szCs w:val="24"/>
        </w:rPr>
        <w:t>3.2 Correlações da vitimização em comportamentos tóxicos</w:t>
      </w:r>
    </w:p>
    <w:p w14:paraId="7E683989" w14:textId="77777777" w:rsidR="00975F80" w:rsidRPr="00975F80" w:rsidRDefault="004308AA" w:rsidP="00EA5EF2">
      <w:pPr>
        <w:spacing w:after="0" w:line="360" w:lineRule="auto"/>
        <w:ind w:firstLine="709"/>
        <w:jc w:val="both"/>
      </w:pPr>
      <w:r>
        <w:rPr>
          <w:color w:val="000000"/>
          <w:szCs w:val="24"/>
        </w:rPr>
        <w:t>Foram construídos três modelos de regressão logística multinomial para explorar a associação da vitimização com dados demográficos, gêneros de jogos eletrônicos e jogos competitivos (ver Tabela 1). Jogadores do sexo masculino vitimização ocasional.</w:t>
      </w:r>
    </w:p>
    <w:p w14:paraId="7F744476" w14:textId="77777777" w:rsidR="00975F80" w:rsidRDefault="00975F80" w:rsidP="00EA5EF2">
      <w:pPr>
        <w:spacing w:after="0" w:line="360" w:lineRule="auto"/>
        <w:ind w:firstLine="709"/>
        <w:jc w:val="both"/>
      </w:pPr>
      <w:r>
        <w:rPr>
          <w:color w:val="000000"/>
          <w:szCs w:val="24"/>
        </w:rPr>
        <w:t>Jogar em equipe aumentou significativamente a Risco de vitimização em comparação com jogar sozinho. Mais tempo gasto A prática competitiva também aumentava o risco de vitimização regular. Por fim, jogadores que jogaram contra jogadores desconhecidos foram sete vezes mais numerosos. maior probabilidade de ser ocasionalmente assediado(a).</w:t>
      </w:r>
    </w:p>
    <w:p w14:paraId="27677E64" w14:textId="6FDAADE0" w:rsidR="00ED6C2E" w:rsidRPr="009B2BD5" w:rsidRDefault="00E31510" w:rsidP="00ED6A61">
      <w:pPr>
        <w:keepNext/>
        <w:spacing w:before="240" w:after="120" w:line="240" w:lineRule="auto"/>
        <w:ind w:right="2494"/>
        <w:jc w:val="center"/>
      </w:pPr>
      <w:r>
        <w:rPr>
          <w:noProof/>
          <w:sz w:val="20"/>
          <w:szCs w:val="20"/>
        </w:rPr>
        <w:lastRenderedPageBreak/>
        <w:drawing>
          <wp:anchor distT="0" distB="0" distL="114300" distR="114300" simplePos="0" relativeHeight="251658240" behindDoc="1" locked="0" layoutInCell="1" allowOverlap="1" wp14:anchorId="6A471B01" wp14:editId="463C7F50">
            <wp:simplePos x="0" y="0"/>
            <wp:positionH relativeFrom="margin">
              <wp:align>center</wp:align>
            </wp:positionH>
            <wp:positionV relativeFrom="paragraph">
              <wp:posOffset>520065</wp:posOffset>
            </wp:positionV>
            <wp:extent cx="6350635" cy="5563523"/>
            <wp:effectExtent l="0" t="0" r="0" b="0"/>
            <wp:wrapTight wrapText="bothSides">
              <wp:wrapPolygon edited="0">
                <wp:start x="0" y="0"/>
                <wp:lineTo x="0" y="21524"/>
                <wp:lineTo x="21511" y="21524"/>
                <wp:lineTo x="21511"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9">
                      <a:extLst>
                        <a:ext uri="{28A0092B-C50C-407E-A947-70E740481C1C}">
                          <a14:useLocalDpi xmlns:a14="http://schemas.microsoft.com/office/drawing/2010/main" val="0"/>
                        </a:ext>
                      </a:extLst>
                    </a:blip>
                    <a:stretch>
                      <a:fillRect/>
                    </a:stretch>
                  </pic:blipFill>
                  <pic:spPr>
                    <a:xfrm>
                      <a:off x="0" y="0"/>
                      <a:ext cx="6350635" cy="5563523"/>
                    </a:xfrm>
                    <a:prstGeom prst="rect">
                      <a:avLst/>
                    </a:prstGeom>
                  </pic:spPr>
                </pic:pic>
              </a:graphicData>
            </a:graphic>
          </wp:anchor>
        </w:drawing>
      </w:r>
      <w:r w:rsidR="00975F80">
        <w:rPr>
          <w:b/>
          <w:color w:val="000000"/>
          <w:sz w:val="20"/>
          <w:szCs w:val="20"/>
        </w:rPr>
        <w:t>Tabela 1 - Modelos de regressão logística multinominal que predizem diferentes níveis de envolvimento em comportamentos tóxicos</w:t>
      </w:r>
    </w:p>
    <w:p w14:paraId="44830D00" w14:textId="1A807D92" w:rsidR="00E31510" w:rsidRPr="00ED6A61" w:rsidRDefault="00ED6A61" w:rsidP="00ED6A61">
      <w:pPr>
        <w:pStyle w:val="Ttulo2"/>
        <w:spacing w:before="240" w:after="240" w:line="360" w:lineRule="auto"/>
        <w:ind w:left="360" w:hanging="360"/>
        <w:rPr>
          <w:b w:val="0"/>
          <w:bCs/>
          <w:sz w:val="20"/>
          <w:szCs w:val="20"/>
        </w:rPr>
      </w:pPr>
      <w:r w:rsidRPr="00ED6A61">
        <w:rPr>
          <w:b w:val="0"/>
          <w:bCs/>
          <w:sz w:val="20"/>
          <w:szCs w:val="20"/>
        </w:rPr>
        <w:t xml:space="preserve">A categoria de referência é “não envolvido(a)”. Variáveis sociodemográficas (estado civil, escolaridade e orientação sexual) foram divididas. Abreviações: OR = </w:t>
      </w:r>
      <w:r w:rsidRPr="00ED6A61">
        <w:rPr>
          <w:b w:val="0"/>
          <w:bCs/>
          <w:i/>
          <w:iCs/>
          <w:sz w:val="20"/>
          <w:szCs w:val="20"/>
        </w:rPr>
        <w:t>Odds Ratio</w:t>
      </w:r>
      <w:r w:rsidRPr="00ED6A61">
        <w:rPr>
          <w:b w:val="0"/>
          <w:bCs/>
          <w:sz w:val="20"/>
          <w:szCs w:val="20"/>
        </w:rPr>
        <w:t xml:space="preserve"> (razão de chances); IC = Intervalo de Confiança (95%). * Preditor significativo ($p &lt; 0,008$ no Modelo 1; $p &lt; 0,006$ nos Modelos 2 e 3). † Significância marginal ($p = 0,006$ no Modelo 2).</w:t>
      </w:r>
    </w:p>
    <w:p w14:paraId="20F2B7C3" w14:textId="77777777" w:rsidR="00ED6A61" w:rsidRDefault="00ED6A61" w:rsidP="00ED6A61">
      <w:pPr>
        <w:pStyle w:val="Ttulo2"/>
        <w:spacing w:before="240" w:after="240" w:line="360" w:lineRule="auto"/>
        <w:rPr>
          <w:szCs w:val="24"/>
        </w:rPr>
      </w:pPr>
    </w:p>
    <w:p w14:paraId="0B0C5201" w14:textId="77777777" w:rsidR="00ED6A61" w:rsidRDefault="00ED6A61" w:rsidP="00ED6A61">
      <w:pPr>
        <w:pStyle w:val="Ttulo2"/>
        <w:spacing w:before="240" w:after="240" w:line="360" w:lineRule="auto"/>
        <w:rPr>
          <w:szCs w:val="24"/>
        </w:rPr>
      </w:pPr>
    </w:p>
    <w:p w14:paraId="47F41B6B" w14:textId="77777777" w:rsidR="00ED6A61" w:rsidRDefault="00ED6A61" w:rsidP="00ED6A61">
      <w:pPr>
        <w:pStyle w:val="Ttulo2"/>
        <w:spacing w:before="240" w:after="240" w:line="360" w:lineRule="auto"/>
        <w:rPr>
          <w:szCs w:val="24"/>
        </w:rPr>
      </w:pPr>
    </w:p>
    <w:p w14:paraId="1A76DD08" w14:textId="77777777" w:rsidR="00ED6A61" w:rsidRDefault="00ED6A61" w:rsidP="00ED6A61">
      <w:pPr>
        <w:pStyle w:val="Ttulo2"/>
        <w:spacing w:before="240" w:after="240" w:line="360" w:lineRule="auto"/>
        <w:rPr>
          <w:szCs w:val="24"/>
        </w:rPr>
      </w:pPr>
    </w:p>
    <w:p w14:paraId="34DC8DBE" w14:textId="7ACCB634" w:rsidR="00262E5C" w:rsidRDefault="00262E5C" w:rsidP="00ED6A61">
      <w:pPr>
        <w:pStyle w:val="Ttulo2"/>
        <w:spacing w:before="240" w:after="240" w:line="360" w:lineRule="auto"/>
      </w:pPr>
      <w:r>
        <w:rPr>
          <w:szCs w:val="24"/>
        </w:rPr>
        <w:lastRenderedPageBreak/>
        <w:t>3.3 Diferenças na percepção e danos psicológicos de comportamentos tóxicos</w:t>
      </w:r>
    </w:p>
    <w:p w14:paraId="0C367649" w14:textId="77777777" w:rsidR="00D22F50" w:rsidRDefault="00262E5C" w:rsidP="00EA5EF2">
      <w:pPr>
        <w:spacing w:after="0" w:line="360" w:lineRule="auto"/>
        <w:ind w:firstLine="709"/>
        <w:jc w:val="both"/>
      </w:pPr>
      <w:r>
        <w:rPr>
          <w:color w:val="000000"/>
          <w:szCs w:val="24"/>
        </w:rPr>
        <w:t>Diferenças entre os grupos de vítimas em termos de efeito subjetivo e os danos psicológicos decorrentes de comportamentos tóxicos são apresentados na Tabela S3. Regressões lineares indicaram que experiências repetidas em comportamentos tóxicos como vítima/agressor estavam associadas a mais sintomas. de transtorno de jogos online, depressão, ansiedade e ruminação da raiva. Além disso, a vitimização regular foi associada a mais sintomas de transtorno de jogos online e depressão, enquanto experiências ocasionais como vítima/agressor foram associadas a Transtorno de jogos online. No entanto, essas associações foram fracas. (ver Tabela 2). A correlação de</w:t>
      </w:r>
    </w:p>
    <w:p w14:paraId="20649435" w14:textId="77777777" w:rsidR="00975F80" w:rsidRDefault="00262E5C" w:rsidP="00EA5EF2">
      <w:pPr>
        <w:spacing w:after="0" w:line="360" w:lineRule="auto"/>
        <w:ind w:firstLine="709"/>
        <w:jc w:val="both"/>
      </w:pPr>
      <w:r>
        <w:rPr>
          <w:color w:val="000000"/>
          <w:szCs w:val="24"/>
        </w:rPr>
        <w:t>Spearman indicou que a força de associação entre a frequência de vitimização e perpetração foi moderado.</w:t>
      </w:r>
    </w:p>
    <w:p w14:paraId="4D9665E2" w14:textId="77777777" w:rsidR="00D22F50" w:rsidRDefault="00D22F50" w:rsidP="00EA5EF2">
      <w:pPr>
        <w:pStyle w:val="Ttulo2"/>
        <w:spacing w:before="240" w:after="240" w:line="360" w:lineRule="auto"/>
        <w:ind w:left="360" w:hanging="360"/>
      </w:pPr>
      <w:r>
        <w:rPr>
          <w:szCs w:val="24"/>
        </w:rPr>
        <w:t>3.4 Correlações das consequências de substâncias tóxicas comportamentos entre as vítimas</w:t>
      </w:r>
    </w:p>
    <w:p w14:paraId="1DCF6486" w14:textId="77777777" w:rsidR="00262E5C" w:rsidRDefault="009B2BD5" w:rsidP="00EA5EF2">
      <w:pPr>
        <w:spacing w:after="0" w:line="360" w:lineRule="auto"/>
        <w:ind w:firstLine="709"/>
        <w:jc w:val="both"/>
      </w:pPr>
      <w:r>
        <w:rPr>
          <w:color w:val="000000"/>
          <w:szCs w:val="24"/>
        </w:rPr>
        <w:t>Modelos de regressão linear indicaram que as jogadoras relataram consequências emocionais ligeiramente maiores (ou seja, sentir-se irritado, deprimido e insatisfeito com o próprio desempenho) e é provável que cessem a comunicação no jogo após vivenciar toxicidade. (ver Tabela 3). Além disso, os jogadores mais jovens ficaram ligeiramente irritados. com mais frequência. Indivíduos com um histórico de jogos mais curto relataram consequências emocionais mais frequentes, enquanto aqueles que gastam mais tempo jogando, menos satisfeitos ficavam com seu desempenho devido a comportamento tóxico de outros jogadores. Jogadores que jogam mais MOBA e jogos casuais. (por exemplo, quebra-cabeças) eram mais propensos a se sentirem irritados, enquanto jogadores de MOBA também se sentiram insatisfeitos com seu próprio desempenho e interromperam a comunicação com mais frequência devido a experiências tóxicas.</w:t>
      </w:r>
    </w:p>
    <w:p w14:paraId="38501EDB" w14:textId="77777777" w:rsidR="009B2BD5" w:rsidRDefault="009B2BD5" w:rsidP="00EA5EF2">
      <w:pPr>
        <w:spacing w:after="0" w:line="360" w:lineRule="auto"/>
        <w:ind w:firstLine="709"/>
        <w:jc w:val="both"/>
      </w:pPr>
      <w:r>
        <w:rPr>
          <w:color w:val="000000"/>
          <w:szCs w:val="24"/>
        </w:rPr>
        <w:t>Jogadores com menos vitórias relataram com mais frequência se sentirem irritados, deprimidos e consequentemente acabaram interrompendo a comunicação com mais frequência.</w:t>
      </w:r>
    </w:p>
    <w:p w14:paraId="74BC778B" w14:textId="77777777" w:rsidR="009B2BD5" w:rsidRDefault="009B2BD5" w:rsidP="00EA5EF2">
      <w:pPr>
        <w:spacing w:after="0" w:line="360" w:lineRule="auto"/>
        <w:ind w:firstLine="709"/>
        <w:jc w:val="both"/>
      </w:pPr>
      <w:r>
        <w:rPr>
          <w:color w:val="000000"/>
          <w:szCs w:val="24"/>
        </w:rPr>
        <w:t>Além disso, jogadores que jogavam com mais frequência contra outros se sentiam insatisfeitos com seu desempenho com mais frequência. Aqueles que jogavam contra Membros da família ou parentes tinham menos probabilidade de interromper a comunicação. durante o jogo, enquanto os jogadores jogam contra jogadores desconhecidos. tinham menos probabilidade de abandonar o jogo devido a comportamentos tóxicos de outros jogadores.</w:t>
      </w:r>
    </w:p>
    <w:p w14:paraId="7D431457" w14:textId="77777777" w:rsidR="009B2BD5" w:rsidRDefault="009B2BD5" w:rsidP="00EA5EF2">
      <w:pPr>
        <w:spacing w:after="0" w:line="360" w:lineRule="auto"/>
        <w:ind w:firstLine="709"/>
        <w:jc w:val="both"/>
      </w:pPr>
      <w:r>
        <w:rPr>
          <w:color w:val="000000"/>
          <w:szCs w:val="24"/>
        </w:rPr>
        <w:t xml:space="preserve">Jogadores com maior tendência a ruminar sobre experiências passadas de raiva foram mais frequentemente afetados por consequências negativas de toxicidade. Indivíduos </w:t>
      </w:r>
      <w:r>
        <w:rPr>
          <w:color w:val="000000"/>
          <w:szCs w:val="24"/>
        </w:rPr>
        <w:lastRenderedPageBreak/>
        <w:t>deprimidos eram mais propensos a se sentirem tristes após o jogo, enquanto jogadores com níveis mais altos de Indivíduos com sintomas de ansiedade eram mais propensos a se sentirem estressados. Pessoas com transtorno de jogos online eram mais propensas a sentir estresse e insatisfeitos com seu próprio desempenho.</w:t>
      </w:r>
    </w:p>
    <w:p w14:paraId="11704FC2" w14:textId="77777777" w:rsidR="009B2BD5" w:rsidRDefault="009B2BD5" w:rsidP="00EA5EF2">
      <w:pPr>
        <w:spacing w:after="0" w:line="360" w:lineRule="auto"/>
        <w:ind w:firstLine="709"/>
        <w:jc w:val="both"/>
      </w:pPr>
      <w:r>
        <w:rPr>
          <w:color w:val="000000"/>
          <w:szCs w:val="24"/>
        </w:rPr>
        <w:t>No geral, dados demográficos e os hábitos de jogo explicaram uma proporção insignificante da variância nas consequências emocionais e comportamentais negativas (0%–4%), enquanto os hábitos psicológicos... As dificuldades psicológicas apresentaram um poder explicativo ligeiramente maior em consequências emocionais (11%–13%).</w:t>
      </w:r>
    </w:p>
    <w:p w14:paraId="1CB08C96" w14:textId="77777777" w:rsidR="009B2BD5" w:rsidRDefault="009B2BD5" w:rsidP="00EA5EF2">
      <w:pPr>
        <w:pStyle w:val="Ttulo1"/>
        <w:spacing w:before="240" w:after="240" w:line="360" w:lineRule="auto"/>
        <w:ind w:left="180" w:hanging="180"/>
        <w:rPr>
          <w:szCs w:val="24"/>
        </w:rPr>
      </w:pPr>
      <w:r>
        <w:rPr>
          <w:szCs w:val="24"/>
        </w:rPr>
        <w:t>4 Discussão</w:t>
      </w:r>
    </w:p>
    <w:p w14:paraId="33B0054F" w14:textId="36F5451F" w:rsidR="00B22354" w:rsidRPr="00B22354" w:rsidRDefault="00B22354" w:rsidP="00B22354">
      <w:r w:rsidRPr="00B22354">
        <w:t>Após analisar os resultados da pesquisa, é possível perceber que os comportamentos tóxicos são uma situação frequente nos jogos online, principalmente em partidas com outros jogadores. Atitudes como comunicação hostil, agressões verbais e outras formas de comportamento negativo podem prejudicar a experiência dos jogadores e a interação entre os membros das equipes.</w:t>
      </w:r>
    </w:p>
    <w:p w14:paraId="3C0E186E" w14:textId="77777777" w:rsidR="009B2BD5" w:rsidRDefault="009B2BD5" w:rsidP="00EA5EF2">
      <w:pPr>
        <w:spacing w:after="0" w:line="360" w:lineRule="auto"/>
        <w:ind w:firstLine="709"/>
        <w:jc w:val="both"/>
      </w:pPr>
      <w:r>
        <w:rPr>
          <w:color w:val="000000"/>
          <w:szCs w:val="24"/>
        </w:rPr>
        <w:t>Comportamentos tóxicos, como comunicação hostil e agressão, são comum em ambientes de jogos online multijogador esses comportamentos frequentemente perturbam a dinâmica moral e de equipe. O presente estudo investigou as percepções e consequências subjetivas de comportamentos tóxicos em jogos online. A maioria dos jogadores (66%) relatou experiências pessoais como vítimas e/ou perpetradores de interações tóxicas.</w:t>
      </w:r>
    </w:p>
    <w:p w14:paraId="03CC07CF" w14:textId="77777777" w:rsidR="0045028A" w:rsidRDefault="0045028A" w:rsidP="00EA5EF2">
      <w:pPr>
        <w:spacing w:after="0" w:line="360" w:lineRule="auto"/>
        <w:ind w:firstLine="709"/>
        <w:jc w:val="both"/>
      </w:pPr>
      <w:r>
        <w:rPr>
          <w:color w:val="000000"/>
          <w:szCs w:val="24"/>
        </w:rPr>
        <w:t>Cerca de metade (47%) relatou ser expostos regularmente a comportamentos tóxicos. Os jogadores perceberam o problema. de toxicidade como grave, especialmente aqueles que relatam experiências repetidas. como vítima. Também descobrimos que quase três quartos dos jogadores utilizaram os procedimentos do jogo para denunciar jogadores tóxicos. No entanto, as vítimas relataram consequências pessoais de leves a moderadas vitimizações. Esse resultado pode ser explicado pelo efeito de terceira pessoa que postula que as pessoas percebem que os efeitos da mídia têm uma influência maior sobre os outros do que sobre elas mesmas (PAUL et al., 2000).</w:t>
      </w:r>
    </w:p>
    <w:p w14:paraId="45544D7E" w14:textId="77777777" w:rsidR="0045028A" w:rsidRDefault="0045028A" w:rsidP="00EA5EF2">
      <w:pPr>
        <w:keepNext/>
        <w:spacing w:before="240" w:after="120" w:line="240" w:lineRule="auto"/>
        <w:ind w:right="567"/>
      </w:pPr>
      <w:r>
        <w:rPr>
          <w:b/>
          <w:color w:val="000000"/>
          <w:sz w:val="20"/>
          <w:szCs w:val="20"/>
        </w:rPr>
        <w:lastRenderedPageBreak/>
        <w:t>Tabela 2 - Modelos de regressão linear prevendo danos psicológicos</w:t>
      </w:r>
    </w:p>
    <w:p w14:paraId="4E2DA494" w14:textId="77777777" w:rsidR="0045028A" w:rsidRPr="0045028A" w:rsidRDefault="0045028A" w:rsidP="00EA5EF2">
      <w:pPr>
        <w:keepNext/>
        <w:spacing w:after="0" w:line="240" w:lineRule="auto"/>
      </w:pPr>
      <w:r>
        <w:rPr>
          <w:noProof/>
          <w:sz w:val="16"/>
          <w:szCs w:val="16"/>
        </w:rPr>
        <w:drawing>
          <wp:inline distT="0" distB="0" distL="0" distR="0" wp14:anchorId="4901101A" wp14:editId="46367EFD">
            <wp:extent cx="5400040" cy="2270760"/>
            <wp:effectExtent l="0" t="0" r="0" b="0"/>
            <wp:docPr id="13270431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43181" name="Imagem 1327043181"/>
                    <pic:cNvPicPr/>
                  </pic:nvPicPr>
                  <pic:blipFill>
                    <a:blip r:embed="rId10">
                      <a:extLst>
                        <a:ext uri="{28A0092B-C50C-407E-A947-70E740481C1C}">
                          <a14:useLocalDpi xmlns:a14="http://schemas.microsoft.com/office/drawing/2010/main" val="0"/>
                        </a:ext>
                      </a:extLst>
                    </a:blip>
                    <a:stretch>
                      <a:fillRect/>
                    </a:stretch>
                  </pic:blipFill>
                  <pic:spPr>
                    <a:xfrm>
                      <a:off x="0" y="0"/>
                      <a:ext cx="5400040" cy="2270760"/>
                    </a:xfrm>
                    <a:prstGeom prst="rect">
                      <a:avLst/>
                    </a:prstGeom>
                  </pic:spPr>
                </pic:pic>
              </a:graphicData>
            </a:graphic>
          </wp:inline>
        </w:drawing>
      </w:r>
    </w:p>
    <w:p w14:paraId="1955C08B" w14:textId="77777777" w:rsidR="009B2BD5" w:rsidRDefault="0045028A" w:rsidP="00EA5EF2">
      <w:pPr>
        <w:spacing w:after="240" w:line="240" w:lineRule="auto"/>
        <w:ind w:right="567"/>
        <w:rPr>
          <w:color w:val="000000"/>
          <w:sz w:val="20"/>
          <w:szCs w:val="20"/>
        </w:rPr>
      </w:pPr>
      <w:r>
        <w:rPr>
          <w:color w:val="000000"/>
          <w:sz w:val="20"/>
          <w:szCs w:val="20"/>
        </w:rPr>
        <w:t>Nota: Os preditores foram inseridos separadamente para a estimativa. Abreviação: SE, erro padrão. Preditor significativo ao nível de p &lt; 0,01, de acordo com a correção de Bonferroni.</w:t>
      </w:r>
    </w:p>
    <w:p w14:paraId="7FF69451" w14:textId="77777777" w:rsidR="00B22354" w:rsidRDefault="00B22354" w:rsidP="00EA5EF2">
      <w:pPr>
        <w:spacing w:after="240" w:line="240" w:lineRule="auto"/>
        <w:ind w:right="567"/>
      </w:pPr>
    </w:p>
    <w:p w14:paraId="09C85F47" w14:textId="77777777" w:rsidR="002F4DA6" w:rsidRDefault="005573BE" w:rsidP="00EA5EF2">
      <w:pPr>
        <w:spacing w:after="0" w:line="360" w:lineRule="auto"/>
        <w:ind w:firstLine="709"/>
        <w:jc w:val="both"/>
      </w:pPr>
      <w:r>
        <w:rPr>
          <w:color w:val="000000"/>
          <w:szCs w:val="24"/>
        </w:rPr>
        <w:t>Ao contrário de estudos anteriores (por exemplo, BALLARD; WELCH, 2017), jogadoras e jogadores LGBTQ+ não demonstraram um risco elevado de vitimização. Devido ao número limitado de participantes nesses subgrupos, as estimativas podem não permitir conclusões gerais. Também é possível que jogadoras e jogadores LGBTQ+ ocultem seu gênero e orientação sexual, o que pode diminuir a probabilidade de assédio sexual. Em relação aos gêneros de videogames, jogar MOBA e FPS é uma das principais estratégias de prevenção.</w:t>
      </w:r>
    </w:p>
    <w:p w14:paraId="66FBE4E8" w14:textId="77777777" w:rsidR="005573BE" w:rsidRDefault="005573BE" w:rsidP="00EA5EF2">
      <w:pPr>
        <w:spacing w:after="0" w:line="360" w:lineRule="auto"/>
        <w:ind w:firstLine="709"/>
        <w:jc w:val="both"/>
      </w:pPr>
      <w:r>
        <w:rPr>
          <w:color w:val="000000"/>
          <w:szCs w:val="24"/>
        </w:rPr>
        <w:t>Este resultado concorda com pesquisas anteriores (ENGELHARDT; BARTHOLOW, 2013), mostrando que videogames violentos podem aumentar as respostas agressivas, em parte devido à disponibilidade de estímulos agressivos (BERKOWITZ, 1993).</w:t>
      </w:r>
    </w:p>
    <w:p w14:paraId="6889885F" w14:textId="77777777" w:rsidR="005573BE" w:rsidRDefault="005573BE" w:rsidP="00EA5EF2">
      <w:pPr>
        <w:spacing w:after="0" w:line="360" w:lineRule="auto"/>
        <w:ind w:firstLine="709"/>
        <w:jc w:val="both"/>
      </w:pPr>
      <w:r>
        <w:rPr>
          <w:color w:val="000000"/>
          <w:szCs w:val="24"/>
        </w:rPr>
        <w:t>Pesquisadores (HUGHES; LOUW, 2013; SCHMIERBACH, 2010) também enfatizaram o papel preditivo de ambientes competitivos em processos tóxicos. Além disso, jogar em grandes grupos contribui para o senso de identidade social compartilhada, o que pode facilitar a disseminação de comportamentos tóxicos entre os membros do grupo (SHEN et al., 2020). O anonimato também contribui para a proliferação de comportamentos agressivos na cultura dos jogos online (CHEN; WU, 2015; MCINROY; MISHNA, 2017).</w:t>
      </w:r>
    </w:p>
    <w:p w14:paraId="7F419A85" w14:textId="77777777" w:rsidR="005573BE" w:rsidRDefault="005573BE" w:rsidP="00EA5EF2">
      <w:pPr>
        <w:spacing w:after="0" w:line="360" w:lineRule="auto"/>
        <w:ind w:firstLine="709"/>
        <w:jc w:val="both"/>
      </w:pPr>
      <w:r>
        <w:rPr>
          <w:color w:val="000000"/>
          <w:szCs w:val="24"/>
        </w:rPr>
        <w:t>Vítimas com experiências repetidas de interações tóxicas relataram mais sintomas de depressão e transtorno de jogos online do que jogadores não envolvidos em interações tóxicas. Vítimas e agressores com experiências repetidas de toxicidade apresentaram níveis mais elevados de ruminação de raiva e ansiedade. Esses resultados estão de acordo com achados anteriores (MARCIANO et al., 2020; YANG et al., 2021). A vitimização teve uma contribuição insignificante para a explicação desses problemas (1%–6%) sugerindo que os danos psicológicos no jogador típico podem ser geralmente menores.</w:t>
      </w:r>
    </w:p>
    <w:p w14:paraId="12D1E3BE" w14:textId="77777777" w:rsidR="00A61E92" w:rsidRDefault="00A61E92" w:rsidP="00EA5EF2">
      <w:pPr>
        <w:spacing w:after="0" w:line="360" w:lineRule="auto"/>
        <w:ind w:firstLine="709"/>
        <w:jc w:val="both"/>
      </w:pPr>
      <w:r>
        <w:rPr>
          <w:color w:val="000000"/>
          <w:szCs w:val="24"/>
        </w:rPr>
        <w:lastRenderedPageBreak/>
        <w:t>Uma minoria de jogadores relatou sentir-se regularmente irritada (25%), deprimida (15%) e insatisfeita com seu próprio desempenho (21%) devido à toxicidade de outros jogadores. Um terço dos jogadores (29%) deixou de jogar e ter comunicação com outros jogadores, enquanto 9% abandonaram o jogo.</w:t>
      </w:r>
    </w:p>
    <w:p w14:paraId="191ABA94" w14:textId="77777777" w:rsidR="00A61E92" w:rsidRDefault="00A61E92" w:rsidP="00EA5EF2">
      <w:pPr>
        <w:spacing w:after="0" w:line="360" w:lineRule="auto"/>
        <w:ind w:firstLine="709"/>
        <w:jc w:val="both"/>
      </w:pPr>
      <w:r>
        <w:rPr>
          <w:color w:val="000000"/>
          <w:szCs w:val="24"/>
        </w:rPr>
        <w:t>Jogar MOBA com frequência pareceu exacerbar algumas dessas respostas negativas a interações tóxicas. Jogadores com menos vitórias também disseram que a irritação e a depressão foram relatadas com mais frequência, sugerindo que sentimentos de sucesso podem possivelmente reduzir as consequências negativas em jogadores vítimas de toxicidade.</w:t>
      </w:r>
    </w:p>
    <w:p w14:paraId="31748F57" w14:textId="77777777" w:rsidR="00A61E92" w:rsidRDefault="00A61E92" w:rsidP="00EA5EF2">
      <w:pPr>
        <w:spacing w:after="0" w:line="360" w:lineRule="auto"/>
        <w:ind w:firstLine="709"/>
        <w:jc w:val="both"/>
      </w:pPr>
      <w:r>
        <w:rPr>
          <w:color w:val="000000"/>
          <w:szCs w:val="24"/>
        </w:rPr>
        <w:t>De acordo com descobertas anteriores (BALAKRISHNAN, 2018), jogadoras relataram respostas emocionais negativas mais frequentes à toxicidade. Além disso, jogadores mais jovens relataram consequências ligeiramente mais negativas. Uma possível explicação pode ser que jogadoras mais jovens geralmente têm menor autoeficácia em relação ao seu desempenho no jogo.</w:t>
      </w:r>
    </w:p>
    <w:p w14:paraId="5FABD2B2" w14:textId="77777777" w:rsidR="00A61E92" w:rsidRDefault="00A61E92" w:rsidP="00EA5EF2">
      <w:pPr>
        <w:spacing w:after="0" w:line="360" w:lineRule="auto"/>
        <w:ind w:firstLine="709"/>
        <w:jc w:val="both"/>
      </w:pPr>
      <w:r>
        <w:rPr>
          <w:color w:val="000000"/>
          <w:szCs w:val="24"/>
        </w:rPr>
        <w:t>Esses sentimentos são agravados pela vitimização (PATCHIN; HINDUJA, 2010) e podem ajudar a explicar a maior sensibilidade a experiências tóxicas. Finalmente, as dificuldades psicológicas contribuíram mais para a explicação das emoções consequências mais significativas do que dados demográficos ou padrões de uso de jogos, embora seu poder preditivo ainda fosse modesto (11%–13%).</w:t>
      </w:r>
    </w:p>
    <w:p w14:paraId="5DBEEB8D" w14:textId="77777777" w:rsidR="008B3293" w:rsidRDefault="008B3293" w:rsidP="00EA5EF2">
      <w:pPr>
        <w:spacing w:after="0" w:line="360" w:lineRule="auto"/>
        <w:ind w:firstLine="709"/>
        <w:jc w:val="both"/>
      </w:pPr>
      <w:r>
        <w:rPr>
          <w:color w:val="000000"/>
          <w:szCs w:val="24"/>
        </w:rPr>
        <w:t>Este estudo apresenta diversas limitações. Em primeiro lugar, a amostragem por conveniência não permite tirar conclusões gerais sobre a população de jogadores. Em segundo lugar, não diferenciamos os subtipos de comportamentos tóxicos por exemplo, sabotagem ou auxílio à equipe inimiga.</w:t>
      </w:r>
    </w:p>
    <w:p w14:paraId="005F67DA" w14:textId="77777777" w:rsidR="008B3293" w:rsidRDefault="008B3293" w:rsidP="00EA5EF2">
      <w:pPr>
        <w:spacing w:after="0" w:line="360" w:lineRule="auto"/>
        <w:ind w:firstLine="709"/>
        <w:jc w:val="both"/>
      </w:pPr>
      <w:r>
        <w:rPr>
          <w:color w:val="000000"/>
          <w:szCs w:val="24"/>
        </w:rPr>
        <w:t>Estudos futuros devem esclarecer esse ponto. incidentes relatados de toxicidade. Este sistema de revisão foi bem-sucedido na redução de interações tóxicas (BLACKBURN; KWAK, 2014). Oferecer suporte a jogadores iniciantes (por exemplo, ajuda extra, mentoria) também pode reduzir a desigualdade.</w:t>
      </w:r>
    </w:p>
    <w:p w14:paraId="671FD1B0" w14:textId="77777777" w:rsidR="008B3293" w:rsidRDefault="008B3293" w:rsidP="00EA5EF2">
      <w:pPr>
        <w:spacing w:after="0" w:line="360" w:lineRule="auto"/>
        <w:ind w:firstLine="709"/>
        <w:jc w:val="both"/>
      </w:pPr>
      <w:r>
        <w:rPr>
          <w:color w:val="000000"/>
          <w:szCs w:val="24"/>
        </w:rPr>
        <w:t>De modo geral, este estudo constatou que comportamentos tóxicos são comuns entre jogadores, e que estes percebem a toxicidade como um problema grave que necessita de solução. Embora os danos psicológicos associados a comportamentos tóxicos sejam geralmente modestos, alguns jogadores podem estar em maior risco de vitimização e consequências psicológicas negativas.</w:t>
      </w:r>
    </w:p>
    <w:p w14:paraId="4ABC2F52" w14:textId="77777777" w:rsidR="00FD50E9" w:rsidRDefault="00FD50E9" w:rsidP="00EA5EF2">
      <w:pPr>
        <w:spacing w:after="0" w:line="360" w:lineRule="auto"/>
        <w:ind w:firstLine="709"/>
        <w:jc w:val="both"/>
      </w:pPr>
      <w:r>
        <w:rPr>
          <w:color w:val="000000"/>
          <w:szCs w:val="24"/>
        </w:rPr>
        <w:t xml:space="preserve">Os subtipos de comportamentos tóxicos que existem em vários gêneros de jogos, devido à baixa prevalência de autores autodeclarados na amostra atual (n = 37; 1,8%), não foi possível realizar comparações entre os grupos de vítimas e agressores, nem todos os jogos online </w:t>
      </w:r>
      <w:r>
        <w:rPr>
          <w:color w:val="000000"/>
          <w:szCs w:val="24"/>
        </w:rPr>
        <w:lastRenderedPageBreak/>
        <w:t>permitem que os jogadores relatem a toxicidade. Portanto, os dados sobre os relatos de toxicidade devem ser interpretados com cautela.</w:t>
      </w:r>
    </w:p>
    <w:p w14:paraId="3070319C" w14:textId="77777777" w:rsidR="002A302E" w:rsidRDefault="002A302E" w:rsidP="00EA5EF2">
      <w:pPr>
        <w:spacing w:after="0" w:line="360" w:lineRule="auto"/>
        <w:ind w:firstLine="709"/>
        <w:jc w:val="both"/>
      </w:pPr>
      <w:r>
        <w:rPr>
          <w:color w:val="000000"/>
          <w:szCs w:val="24"/>
        </w:rPr>
        <w:t>Por fim, as medidas de autorrelato A avaliação da frequência de toxicidade basearam-se em uma avaliação subjetiva. Estudos futuros devem utilizar medidas objetivas para fornecer um panorama mais detalhado das taxas de prevalência (por exemplo, número de incidentes por mês). Estudos futuros também devem incluir tanto os casos positivos quanto os negativos. e interações comportamentais negativas em contextos de jogos online.</w:t>
      </w:r>
    </w:p>
    <w:p w14:paraId="5B2BF8D3" w14:textId="77777777" w:rsidR="002A302E" w:rsidRDefault="002A302E" w:rsidP="00EA5EF2">
      <w:pPr>
        <w:pStyle w:val="Ttulo2"/>
        <w:spacing w:before="240" w:after="240" w:line="360" w:lineRule="auto"/>
        <w:ind w:left="360" w:hanging="360"/>
      </w:pPr>
      <w:r>
        <w:rPr>
          <w:szCs w:val="24"/>
        </w:rPr>
        <w:t>4.1 Direções e possibilidades futuras</w:t>
      </w:r>
    </w:p>
    <w:p w14:paraId="40F5979C" w14:textId="77777777" w:rsidR="002A302E" w:rsidRDefault="002A302E" w:rsidP="00EA5EF2">
      <w:pPr>
        <w:spacing w:after="0" w:line="360" w:lineRule="auto"/>
        <w:ind w:firstLine="709"/>
        <w:jc w:val="both"/>
      </w:pPr>
      <w:r>
        <w:rPr>
          <w:color w:val="000000"/>
          <w:szCs w:val="24"/>
        </w:rPr>
        <w:t>Embora o presente estudo seja predominantemente detalhado, os resultados mostram que os jogadores consideram os comportamentos tóxicos um problema grave em jogos multijogador online.</w:t>
      </w:r>
    </w:p>
    <w:p w14:paraId="28C61729" w14:textId="77777777" w:rsidR="00674A16" w:rsidRDefault="00674A16" w:rsidP="00EA5EF2">
      <w:pPr>
        <w:spacing w:after="0" w:line="360" w:lineRule="auto"/>
        <w:ind w:firstLine="709"/>
        <w:jc w:val="both"/>
      </w:pPr>
      <w:r>
        <w:rPr>
          <w:color w:val="000000"/>
          <w:szCs w:val="24"/>
        </w:rPr>
        <w:t>A exposição a comportamentos tóxicos é uma experiência comum. Esses resultados sugerem que os ambientes de jogos online podem se beneficiar do estabelecimento de normas de grupo que facilitem a regulação de comportamentos tóxicos por exemplo, promovendo a mensagem de que comportamentos tóxicos não devem ser tolerados e recompensando a intervenção ativa.</w:t>
      </w:r>
    </w:p>
    <w:p w14:paraId="5273516A" w14:textId="77777777" w:rsidR="00674A16" w:rsidRDefault="00674A16" w:rsidP="00EA5EF2">
      <w:pPr>
        <w:spacing w:after="0" w:line="360" w:lineRule="auto"/>
        <w:ind w:firstLine="709"/>
        <w:jc w:val="both"/>
      </w:pPr>
      <w:r>
        <w:rPr>
          <w:color w:val="000000"/>
          <w:szCs w:val="24"/>
        </w:rPr>
        <w:t>Uma estratégia de regulamentação bem-sucedida resultaria em plataformas de jogos que excluíssem os autores de comportamentos tóxicos em uma proporção maior do que a de vítimas que abandonam os jogos voluntariamente, estratégias bem-sucedidas também poderiam sancionar os autores para proteger as vítimas.</w:t>
      </w:r>
    </w:p>
    <w:p w14:paraId="2D074153" w14:textId="77777777" w:rsidR="00E57F81" w:rsidRDefault="00E57F81" w:rsidP="00EA5EF2">
      <w:pPr>
        <w:spacing w:after="0" w:line="360" w:lineRule="auto"/>
        <w:ind w:firstLine="709"/>
        <w:jc w:val="both"/>
      </w:pPr>
      <w:r>
        <w:rPr>
          <w:color w:val="000000"/>
          <w:szCs w:val="24"/>
        </w:rPr>
        <w:t>Além disso, programas de prevenção e intervenção poderiam ter como alvo processos sociopsicológicos (por exemplo, desindividualização, identidade social compartilhada, conformidade) para mudar atitudes em relação às práticas de comunicação na comunidade de jogos.</w:t>
      </w:r>
    </w:p>
    <w:p w14:paraId="0A61E3A0" w14:textId="77777777" w:rsidR="00E57F81" w:rsidRDefault="00E57F81" w:rsidP="00EA5EF2">
      <w:pPr>
        <w:spacing w:after="0" w:line="360" w:lineRule="auto"/>
        <w:ind w:firstLine="709"/>
        <w:jc w:val="both"/>
      </w:pPr>
      <w:r>
        <w:rPr>
          <w:color w:val="000000"/>
          <w:szCs w:val="24"/>
        </w:rPr>
        <w:t>Outro fator que contribui para a normalização da toxicidade pode ser a falta de orientação sobre comunicação em ambientes online, prescrições comportamentais para interações sociais são frequentemente fornecidas por pais, instituições de ensino ou locais de trabalho.</w:t>
      </w:r>
    </w:p>
    <w:p w14:paraId="686615C3" w14:textId="77777777" w:rsidR="007246B7" w:rsidRDefault="007246B7" w:rsidP="00EA5EF2">
      <w:pPr>
        <w:spacing w:after="0" w:line="360" w:lineRule="auto"/>
        <w:ind w:firstLine="709"/>
        <w:jc w:val="both"/>
      </w:pPr>
      <w:r>
        <w:rPr>
          <w:color w:val="000000"/>
          <w:szCs w:val="24"/>
        </w:rPr>
        <w:t>No entanto, tais prescrições dizem que as normas formais são frequentemente flexibilizadas no ambiente online devido ao anonimato e a falta de consequências para comportamentos tóxicos.</w:t>
      </w:r>
    </w:p>
    <w:p w14:paraId="2F5DD33A" w14:textId="77777777" w:rsidR="007246B7" w:rsidRDefault="007246B7" w:rsidP="00EA5EF2">
      <w:pPr>
        <w:spacing w:after="0" w:line="360" w:lineRule="auto"/>
        <w:ind w:firstLine="709"/>
        <w:jc w:val="both"/>
      </w:pPr>
      <w:r>
        <w:rPr>
          <w:color w:val="000000"/>
          <w:szCs w:val="24"/>
        </w:rPr>
        <w:t xml:space="preserve">Os desenvolvedores de jogos também poderiam se beneficiar da redução das interações tóxicas entre os jogadores. Neste estudo, quase uma em cada dez vítimas desistiu ou quis </w:t>
      </w:r>
      <w:r>
        <w:rPr>
          <w:color w:val="000000"/>
          <w:szCs w:val="24"/>
        </w:rPr>
        <w:lastRenderedPageBreak/>
        <w:t>desistir do jogo ao vivenciar comportamentos tóxicos de outros jogadores. É razoável esperar que muitos outros jogadores façam o mesmo, são desencorajadas a participar e a relutância em participar de jogos online se deve ao medo de interações tóxicas.</w:t>
      </w:r>
    </w:p>
    <w:p w14:paraId="3D7D1570" w14:textId="77777777" w:rsidR="007246B7" w:rsidRDefault="007246B7" w:rsidP="00EA5EF2">
      <w:pPr>
        <w:spacing w:after="0" w:line="360" w:lineRule="auto"/>
        <w:ind w:firstLine="709"/>
        <w:jc w:val="both"/>
        <w:rPr>
          <w:color w:val="000000"/>
          <w:szCs w:val="24"/>
        </w:rPr>
      </w:pPr>
      <w:r>
        <w:rPr>
          <w:color w:val="000000"/>
          <w:szCs w:val="24"/>
        </w:rPr>
        <w:t>Se os desenvolvedores de jogos controlarem a toxicidade em seus jogos, poderão criar uma plataforma de entretenimento segura e inclusiva, capaz de atrair um público mais amplo. variedade de jogadores. Tal controle pode ser um fator chave para o sucesso de jogos multiplayer no futuro.</w:t>
      </w:r>
    </w:p>
    <w:p w14:paraId="01CC3212" w14:textId="31FB2722" w:rsidR="00B832B5" w:rsidRDefault="00B832B5" w:rsidP="00B832B5">
      <w:pPr>
        <w:spacing w:after="0" w:line="360" w:lineRule="auto"/>
        <w:jc w:val="both"/>
        <w:rPr>
          <w:color w:val="000000"/>
          <w:szCs w:val="24"/>
        </w:rPr>
      </w:pPr>
    </w:p>
    <w:p w14:paraId="521E34FB" w14:textId="14C4D17B" w:rsidR="00B832B5" w:rsidRDefault="00B22354" w:rsidP="00B832B5">
      <w:pPr>
        <w:spacing w:after="0" w:line="360" w:lineRule="auto"/>
        <w:jc w:val="both"/>
        <w:rPr>
          <w:b/>
          <w:bCs/>
          <w:color w:val="000000"/>
          <w:szCs w:val="24"/>
        </w:rPr>
      </w:pPr>
      <w:r w:rsidRPr="00B22354">
        <w:rPr>
          <w:b/>
          <w:bCs/>
          <w:color w:val="000000"/>
          <w:szCs w:val="24"/>
        </w:rPr>
        <w:t>5 Conclusão</w:t>
      </w:r>
      <w:r>
        <w:rPr>
          <w:b/>
          <w:bCs/>
          <w:color w:val="000000"/>
          <w:szCs w:val="24"/>
        </w:rPr>
        <w:t xml:space="preserve"> </w:t>
      </w:r>
    </w:p>
    <w:p w14:paraId="1EE4B959" w14:textId="56802715" w:rsidR="002B11AE" w:rsidRDefault="002B11AE" w:rsidP="00B832B5">
      <w:pPr>
        <w:spacing w:after="0" w:line="360" w:lineRule="auto"/>
        <w:jc w:val="both"/>
        <w:rPr>
          <w:color w:val="000000"/>
          <w:szCs w:val="24"/>
        </w:rPr>
      </w:pPr>
      <w:r w:rsidRPr="002B11AE">
        <w:rPr>
          <w:color w:val="000000"/>
          <w:szCs w:val="24"/>
        </w:rPr>
        <w:t xml:space="preserve">Este trabalho permitiu entender melhor como a toxicidade funciona nos jogos </w:t>
      </w:r>
      <w:r w:rsidRPr="002B11AE">
        <w:rPr>
          <w:i/>
          <w:iCs/>
          <w:color w:val="000000"/>
          <w:szCs w:val="24"/>
        </w:rPr>
        <w:t>online</w:t>
      </w:r>
      <w:r w:rsidRPr="002B11AE">
        <w:rPr>
          <w:color w:val="000000"/>
          <w:szCs w:val="24"/>
        </w:rPr>
        <w:t xml:space="preserve"> e de que forma ela afeta a saúde mental e o bem-estar dos jogadores. Os dados mostram que comportamentos agressivos e ofensas são muito comuns no ambiente virtual e atingem a grande maioria das pessoas que jogam. Esse problema é ainda mais frequente em jogos competitivos e em equipe, como os do gênero MOBA e jogos de tiro (FPS), onde a pressão para vencer e o fato de jogar usando um apelido anônimo facilitam o surgimento de atitudes tóxicas.</w:t>
      </w:r>
    </w:p>
    <w:p w14:paraId="31632744" w14:textId="77777777" w:rsidR="002B11AE" w:rsidRDefault="002B11AE" w:rsidP="00B832B5">
      <w:pPr>
        <w:spacing w:after="0" w:line="360" w:lineRule="auto"/>
        <w:jc w:val="both"/>
        <w:rPr>
          <w:color w:val="000000"/>
          <w:szCs w:val="24"/>
        </w:rPr>
      </w:pPr>
    </w:p>
    <w:p w14:paraId="222FA692" w14:textId="64FFF715" w:rsidR="002B11AE" w:rsidRPr="002B11AE" w:rsidRDefault="002B11AE" w:rsidP="00B832B5">
      <w:pPr>
        <w:spacing w:after="0" w:line="360" w:lineRule="auto"/>
        <w:jc w:val="both"/>
        <w:rPr>
          <w:color w:val="000000"/>
          <w:szCs w:val="24"/>
        </w:rPr>
      </w:pPr>
      <w:r w:rsidRPr="002B11AE">
        <w:rPr>
          <w:color w:val="000000"/>
          <w:szCs w:val="24"/>
        </w:rPr>
        <w:t>A pesquisa mostrou que a maioria dos jogadores tenta lidar com a toxicidade usando recursos do próprio jogo, como mutar o chat ou denunciar quem está sendo agressivo. Por causa disso, o impacto emocional no jogador comum costuma ser de leve a moderado. No entanto, para as pessoas que sofrem com esse tipo de ataque com frequência, as consequências são mais sérias: foram encontrados maiores níveis de ansiedade, estresse, depressão e até problemas de vício em jogos.</w:t>
      </w:r>
    </w:p>
    <w:p w14:paraId="0AE8B536" w14:textId="77777777" w:rsidR="00B832B5" w:rsidRDefault="00B832B5" w:rsidP="00B832B5">
      <w:pPr>
        <w:spacing w:after="0" w:line="360" w:lineRule="auto"/>
        <w:jc w:val="both"/>
        <w:rPr>
          <w:b/>
          <w:bCs/>
          <w:i/>
          <w:iCs/>
          <w:color w:val="000000"/>
          <w:sz w:val="20"/>
          <w:szCs w:val="20"/>
        </w:rPr>
      </w:pPr>
    </w:p>
    <w:p w14:paraId="7098CC14" w14:textId="77777777" w:rsidR="00B832B5" w:rsidRPr="00B22354" w:rsidRDefault="00B832B5" w:rsidP="00B832B5">
      <w:pPr>
        <w:spacing w:after="0" w:line="360" w:lineRule="auto"/>
        <w:jc w:val="both"/>
        <w:rPr>
          <w:b/>
          <w:bCs/>
          <w:color w:val="000000"/>
          <w:sz w:val="20"/>
          <w:szCs w:val="20"/>
        </w:rPr>
      </w:pPr>
    </w:p>
    <w:p w14:paraId="38B8EF39" w14:textId="77777777" w:rsidR="00B832B5" w:rsidRDefault="00B832B5" w:rsidP="00B832B5">
      <w:pPr>
        <w:spacing w:after="0" w:line="360" w:lineRule="auto"/>
        <w:jc w:val="both"/>
        <w:rPr>
          <w:b/>
          <w:bCs/>
          <w:i/>
          <w:iCs/>
          <w:color w:val="000000"/>
          <w:sz w:val="20"/>
          <w:szCs w:val="20"/>
        </w:rPr>
      </w:pPr>
    </w:p>
    <w:p w14:paraId="008E313C" w14:textId="77777777" w:rsidR="00B832B5" w:rsidRDefault="00B832B5" w:rsidP="00B832B5">
      <w:pPr>
        <w:spacing w:after="0" w:line="360" w:lineRule="auto"/>
        <w:jc w:val="both"/>
        <w:rPr>
          <w:b/>
          <w:bCs/>
          <w:i/>
          <w:iCs/>
          <w:color w:val="000000"/>
          <w:sz w:val="20"/>
          <w:szCs w:val="20"/>
        </w:rPr>
      </w:pPr>
    </w:p>
    <w:p w14:paraId="23523221" w14:textId="77777777" w:rsidR="00B832B5" w:rsidRDefault="00B832B5" w:rsidP="00B832B5">
      <w:pPr>
        <w:spacing w:after="0" w:line="360" w:lineRule="auto"/>
        <w:jc w:val="both"/>
        <w:rPr>
          <w:b/>
          <w:bCs/>
          <w:i/>
          <w:iCs/>
          <w:color w:val="000000"/>
          <w:sz w:val="20"/>
          <w:szCs w:val="20"/>
        </w:rPr>
      </w:pPr>
    </w:p>
    <w:p w14:paraId="4C2A63D8" w14:textId="77777777" w:rsidR="00B832B5" w:rsidRDefault="00B832B5" w:rsidP="00B832B5">
      <w:pPr>
        <w:spacing w:after="0" w:line="360" w:lineRule="auto"/>
        <w:jc w:val="both"/>
        <w:rPr>
          <w:b/>
          <w:bCs/>
          <w:i/>
          <w:iCs/>
          <w:color w:val="000000"/>
          <w:sz w:val="20"/>
          <w:szCs w:val="20"/>
        </w:rPr>
      </w:pPr>
    </w:p>
    <w:p w14:paraId="26B335AF" w14:textId="77777777" w:rsidR="00B832B5" w:rsidRDefault="00B832B5" w:rsidP="00B832B5">
      <w:pPr>
        <w:spacing w:after="0" w:line="360" w:lineRule="auto"/>
        <w:jc w:val="both"/>
        <w:rPr>
          <w:b/>
          <w:bCs/>
          <w:i/>
          <w:iCs/>
          <w:color w:val="000000"/>
          <w:sz w:val="20"/>
          <w:szCs w:val="20"/>
        </w:rPr>
      </w:pPr>
    </w:p>
    <w:p w14:paraId="7CB7A910" w14:textId="77777777" w:rsidR="00B832B5" w:rsidRDefault="00B832B5" w:rsidP="00B832B5">
      <w:pPr>
        <w:spacing w:after="0" w:line="360" w:lineRule="auto"/>
        <w:jc w:val="both"/>
        <w:rPr>
          <w:b/>
          <w:bCs/>
          <w:i/>
          <w:iCs/>
          <w:color w:val="000000"/>
          <w:sz w:val="20"/>
          <w:szCs w:val="20"/>
        </w:rPr>
      </w:pPr>
    </w:p>
    <w:p w14:paraId="516C4519" w14:textId="77777777" w:rsidR="00B832B5" w:rsidRDefault="00B832B5" w:rsidP="00B832B5">
      <w:pPr>
        <w:spacing w:after="0" w:line="360" w:lineRule="auto"/>
        <w:jc w:val="both"/>
        <w:rPr>
          <w:b/>
          <w:bCs/>
          <w:i/>
          <w:iCs/>
          <w:color w:val="000000"/>
          <w:sz w:val="20"/>
          <w:szCs w:val="20"/>
        </w:rPr>
      </w:pPr>
    </w:p>
    <w:p w14:paraId="41AE9265" w14:textId="77777777" w:rsidR="00B832B5" w:rsidRDefault="00B832B5" w:rsidP="00B832B5">
      <w:pPr>
        <w:spacing w:after="0" w:line="360" w:lineRule="auto"/>
        <w:jc w:val="both"/>
        <w:rPr>
          <w:b/>
          <w:bCs/>
          <w:i/>
          <w:iCs/>
          <w:color w:val="000000"/>
          <w:sz w:val="20"/>
          <w:szCs w:val="20"/>
        </w:rPr>
      </w:pPr>
    </w:p>
    <w:p w14:paraId="7C0A5289" w14:textId="77777777" w:rsidR="00B832B5" w:rsidRDefault="00B832B5" w:rsidP="00B832B5">
      <w:pPr>
        <w:spacing w:after="0" w:line="360" w:lineRule="auto"/>
        <w:jc w:val="both"/>
        <w:rPr>
          <w:b/>
          <w:bCs/>
          <w:i/>
          <w:iCs/>
          <w:color w:val="000000"/>
          <w:sz w:val="20"/>
          <w:szCs w:val="20"/>
        </w:rPr>
      </w:pPr>
    </w:p>
    <w:p w14:paraId="1E205109" w14:textId="77777777" w:rsidR="00B832B5" w:rsidRDefault="00B832B5" w:rsidP="00B832B5">
      <w:pPr>
        <w:spacing w:after="0" w:line="360" w:lineRule="auto"/>
        <w:jc w:val="both"/>
        <w:rPr>
          <w:b/>
          <w:bCs/>
          <w:i/>
          <w:iCs/>
          <w:color w:val="000000"/>
          <w:sz w:val="20"/>
          <w:szCs w:val="20"/>
        </w:rPr>
      </w:pPr>
    </w:p>
    <w:p w14:paraId="79746C52" w14:textId="77777777" w:rsidR="00B832B5" w:rsidRDefault="00B832B5" w:rsidP="00B832B5">
      <w:pPr>
        <w:spacing w:after="0" w:line="360" w:lineRule="auto"/>
        <w:jc w:val="both"/>
        <w:rPr>
          <w:b/>
          <w:bCs/>
          <w:i/>
          <w:iCs/>
          <w:color w:val="000000"/>
          <w:sz w:val="20"/>
          <w:szCs w:val="20"/>
        </w:rPr>
      </w:pPr>
    </w:p>
    <w:p w14:paraId="16212CAF" w14:textId="77777777" w:rsidR="00B832B5" w:rsidRDefault="00B832B5" w:rsidP="00B832B5">
      <w:pPr>
        <w:spacing w:after="0" w:line="360" w:lineRule="auto"/>
        <w:jc w:val="both"/>
        <w:rPr>
          <w:b/>
          <w:bCs/>
          <w:i/>
          <w:iCs/>
          <w:color w:val="000000"/>
          <w:sz w:val="20"/>
          <w:szCs w:val="20"/>
        </w:rPr>
      </w:pPr>
    </w:p>
    <w:p w14:paraId="73020836" w14:textId="77777777" w:rsidR="00B832B5" w:rsidRDefault="00B832B5" w:rsidP="00B832B5">
      <w:pPr>
        <w:spacing w:after="0" w:line="360" w:lineRule="auto"/>
        <w:jc w:val="both"/>
        <w:rPr>
          <w:b/>
          <w:bCs/>
          <w:i/>
          <w:iCs/>
          <w:color w:val="000000"/>
          <w:sz w:val="20"/>
          <w:szCs w:val="20"/>
        </w:rPr>
      </w:pPr>
    </w:p>
    <w:p w14:paraId="55D18347" w14:textId="77777777" w:rsidR="00B832B5" w:rsidRDefault="00B832B5" w:rsidP="00B832B5">
      <w:pPr>
        <w:spacing w:after="0" w:line="360" w:lineRule="auto"/>
        <w:jc w:val="both"/>
        <w:rPr>
          <w:b/>
          <w:bCs/>
          <w:i/>
          <w:iCs/>
          <w:color w:val="000000"/>
          <w:sz w:val="20"/>
          <w:szCs w:val="20"/>
        </w:rPr>
      </w:pPr>
    </w:p>
    <w:p w14:paraId="3F29D1B8" w14:textId="77777777" w:rsidR="00B832B5" w:rsidRDefault="00B832B5" w:rsidP="00B832B5">
      <w:pPr>
        <w:spacing w:after="0" w:line="360" w:lineRule="auto"/>
        <w:jc w:val="both"/>
        <w:rPr>
          <w:b/>
          <w:bCs/>
          <w:i/>
          <w:iCs/>
          <w:color w:val="000000"/>
          <w:sz w:val="20"/>
          <w:szCs w:val="20"/>
        </w:rPr>
      </w:pPr>
    </w:p>
    <w:p w14:paraId="5BBBE5E1" w14:textId="77777777" w:rsidR="00B832B5" w:rsidRDefault="00B832B5" w:rsidP="00B832B5">
      <w:pPr>
        <w:spacing w:after="0" w:line="360" w:lineRule="auto"/>
        <w:jc w:val="both"/>
        <w:rPr>
          <w:b/>
          <w:bCs/>
          <w:i/>
          <w:iCs/>
          <w:color w:val="000000"/>
          <w:sz w:val="20"/>
          <w:szCs w:val="20"/>
        </w:rPr>
      </w:pPr>
    </w:p>
    <w:p w14:paraId="7F988902" w14:textId="77777777" w:rsidR="00B832B5" w:rsidRDefault="00B832B5" w:rsidP="00B832B5">
      <w:pPr>
        <w:spacing w:after="0" w:line="360" w:lineRule="auto"/>
        <w:jc w:val="both"/>
        <w:rPr>
          <w:b/>
          <w:bCs/>
          <w:i/>
          <w:iCs/>
          <w:color w:val="000000"/>
          <w:sz w:val="20"/>
          <w:szCs w:val="20"/>
        </w:rPr>
      </w:pPr>
    </w:p>
    <w:p w14:paraId="6D32723D" w14:textId="77777777" w:rsidR="00B832B5" w:rsidRDefault="00B832B5" w:rsidP="00B832B5">
      <w:pPr>
        <w:spacing w:after="0" w:line="360" w:lineRule="auto"/>
        <w:jc w:val="both"/>
        <w:rPr>
          <w:b/>
          <w:bCs/>
          <w:i/>
          <w:iCs/>
          <w:color w:val="000000"/>
          <w:sz w:val="20"/>
          <w:szCs w:val="20"/>
        </w:rPr>
      </w:pPr>
    </w:p>
    <w:p w14:paraId="441DF94A" w14:textId="77777777" w:rsidR="00B832B5" w:rsidRDefault="00B832B5" w:rsidP="00B832B5">
      <w:pPr>
        <w:spacing w:after="0" w:line="360" w:lineRule="auto"/>
        <w:jc w:val="both"/>
        <w:rPr>
          <w:b/>
          <w:bCs/>
          <w:i/>
          <w:iCs/>
          <w:color w:val="000000"/>
          <w:sz w:val="20"/>
          <w:szCs w:val="20"/>
        </w:rPr>
      </w:pPr>
    </w:p>
    <w:p w14:paraId="62656C8F" w14:textId="77777777" w:rsidR="00B832B5" w:rsidRDefault="00B832B5" w:rsidP="00B832B5">
      <w:pPr>
        <w:spacing w:after="0" w:line="360" w:lineRule="auto"/>
        <w:jc w:val="both"/>
        <w:rPr>
          <w:b/>
          <w:bCs/>
          <w:i/>
          <w:iCs/>
          <w:color w:val="000000"/>
          <w:sz w:val="20"/>
          <w:szCs w:val="20"/>
        </w:rPr>
      </w:pPr>
    </w:p>
    <w:p w14:paraId="4863560E" w14:textId="77777777" w:rsidR="00B832B5" w:rsidRDefault="00B832B5" w:rsidP="00B832B5">
      <w:pPr>
        <w:spacing w:after="0" w:line="360" w:lineRule="auto"/>
        <w:jc w:val="both"/>
        <w:rPr>
          <w:b/>
          <w:bCs/>
          <w:i/>
          <w:iCs/>
          <w:color w:val="000000"/>
          <w:sz w:val="20"/>
          <w:szCs w:val="20"/>
        </w:rPr>
      </w:pPr>
    </w:p>
    <w:p w14:paraId="00C14659" w14:textId="77777777" w:rsidR="00B832B5" w:rsidRDefault="00B832B5" w:rsidP="00B832B5">
      <w:pPr>
        <w:spacing w:after="0" w:line="360" w:lineRule="auto"/>
        <w:jc w:val="both"/>
        <w:rPr>
          <w:b/>
          <w:bCs/>
          <w:i/>
          <w:iCs/>
          <w:color w:val="000000"/>
          <w:sz w:val="20"/>
          <w:szCs w:val="20"/>
        </w:rPr>
      </w:pPr>
    </w:p>
    <w:p w14:paraId="52BB7980" w14:textId="77777777" w:rsidR="00B832B5" w:rsidRDefault="00B832B5" w:rsidP="00B832B5">
      <w:pPr>
        <w:spacing w:after="0" w:line="360" w:lineRule="auto"/>
        <w:jc w:val="both"/>
        <w:rPr>
          <w:b/>
          <w:bCs/>
          <w:i/>
          <w:iCs/>
          <w:color w:val="000000"/>
          <w:sz w:val="20"/>
          <w:szCs w:val="20"/>
        </w:rPr>
      </w:pPr>
    </w:p>
    <w:p w14:paraId="5F0D0ACA" w14:textId="77777777" w:rsidR="00B832B5" w:rsidRDefault="00B832B5" w:rsidP="00B832B5">
      <w:pPr>
        <w:spacing w:after="0" w:line="360" w:lineRule="auto"/>
        <w:jc w:val="both"/>
        <w:rPr>
          <w:b/>
          <w:bCs/>
          <w:i/>
          <w:iCs/>
          <w:color w:val="000000"/>
          <w:sz w:val="20"/>
          <w:szCs w:val="20"/>
        </w:rPr>
      </w:pPr>
    </w:p>
    <w:p w14:paraId="1AAA5A58" w14:textId="77777777" w:rsidR="00B832B5" w:rsidRDefault="00B832B5" w:rsidP="00B832B5">
      <w:pPr>
        <w:spacing w:after="0" w:line="360" w:lineRule="auto"/>
        <w:jc w:val="both"/>
        <w:rPr>
          <w:b/>
          <w:bCs/>
          <w:i/>
          <w:iCs/>
          <w:color w:val="000000"/>
          <w:sz w:val="20"/>
          <w:szCs w:val="20"/>
        </w:rPr>
      </w:pPr>
    </w:p>
    <w:p w14:paraId="009DA7E7" w14:textId="77777777" w:rsidR="00ED6A61" w:rsidRDefault="00ED6A61" w:rsidP="00B832B5">
      <w:pPr>
        <w:spacing w:after="0" w:line="360" w:lineRule="auto"/>
        <w:jc w:val="both"/>
        <w:rPr>
          <w:b/>
          <w:bCs/>
          <w:i/>
          <w:iCs/>
          <w:color w:val="000000"/>
          <w:sz w:val="20"/>
          <w:szCs w:val="20"/>
        </w:rPr>
      </w:pPr>
    </w:p>
    <w:p w14:paraId="7B82138F" w14:textId="77777777" w:rsidR="00ED6A61" w:rsidRDefault="00ED6A61" w:rsidP="00B832B5">
      <w:pPr>
        <w:spacing w:after="0" w:line="360" w:lineRule="auto"/>
        <w:jc w:val="both"/>
        <w:rPr>
          <w:b/>
          <w:bCs/>
          <w:i/>
          <w:iCs/>
          <w:color w:val="000000"/>
          <w:sz w:val="20"/>
          <w:szCs w:val="20"/>
        </w:rPr>
      </w:pPr>
    </w:p>
    <w:p w14:paraId="3F10E1EF" w14:textId="77777777" w:rsidR="00ED6A61" w:rsidRDefault="00ED6A61" w:rsidP="00B832B5">
      <w:pPr>
        <w:spacing w:after="0" w:line="360" w:lineRule="auto"/>
        <w:jc w:val="both"/>
        <w:rPr>
          <w:b/>
          <w:bCs/>
          <w:i/>
          <w:iCs/>
          <w:color w:val="000000"/>
          <w:sz w:val="20"/>
          <w:szCs w:val="20"/>
        </w:rPr>
      </w:pPr>
    </w:p>
    <w:p w14:paraId="101A032A" w14:textId="77777777" w:rsidR="00ED6A61" w:rsidRDefault="00ED6A61" w:rsidP="00B832B5">
      <w:pPr>
        <w:spacing w:after="0" w:line="360" w:lineRule="auto"/>
        <w:jc w:val="both"/>
        <w:rPr>
          <w:b/>
          <w:bCs/>
          <w:i/>
          <w:iCs/>
          <w:color w:val="000000"/>
          <w:sz w:val="20"/>
          <w:szCs w:val="20"/>
        </w:rPr>
      </w:pPr>
    </w:p>
    <w:p w14:paraId="584CC022" w14:textId="77777777" w:rsidR="00ED6A61" w:rsidRDefault="00ED6A61" w:rsidP="00B832B5">
      <w:pPr>
        <w:spacing w:after="0" w:line="360" w:lineRule="auto"/>
        <w:jc w:val="both"/>
        <w:rPr>
          <w:b/>
          <w:bCs/>
          <w:i/>
          <w:iCs/>
          <w:color w:val="000000"/>
          <w:sz w:val="20"/>
          <w:szCs w:val="20"/>
        </w:rPr>
      </w:pPr>
    </w:p>
    <w:p w14:paraId="5845B672" w14:textId="77777777" w:rsidR="00ED6A61" w:rsidRDefault="00ED6A61" w:rsidP="00B832B5">
      <w:pPr>
        <w:spacing w:after="0" w:line="360" w:lineRule="auto"/>
        <w:jc w:val="both"/>
        <w:rPr>
          <w:b/>
          <w:bCs/>
          <w:i/>
          <w:iCs/>
          <w:color w:val="000000"/>
          <w:sz w:val="20"/>
          <w:szCs w:val="20"/>
        </w:rPr>
      </w:pPr>
    </w:p>
    <w:p w14:paraId="792DC9E4" w14:textId="77777777" w:rsidR="00ED6A61" w:rsidRDefault="00ED6A61" w:rsidP="00B832B5">
      <w:pPr>
        <w:spacing w:after="0" w:line="360" w:lineRule="auto"/>
        <w:jc w:val="both"/>
        <w:rPr>
          <w:b/>
          <w:bCs/>
          <w:i/>
          <w:iCs/>
          <w:color w:val="000000"/>
          <w:sz w:val="20"/>
          <w:szCs w:val="20"/>
        </w:rPr>
      </w:pPr>
    </w:p>
    <w:p w14:paraId="6371E585" w14:textId="77777777" w:rsidR="00ED6A61" w:rsidRDefault="00ED6A61" w:rsidP="00B832B5">
      <w:pPr>
        <w:spacing w:after="0" w:line="360" w:lineRule="auto"/>
        <w:jc w:val="both"/>
        <w:rPr>
          <w:b/>
          <w:bCs/>
          <w:i/>
          <w:iCs/>
          <w:color w:val="000000"/>
          <w:sz w:val="20"/>
          <w:szCs w:val="20"/>
        </w:rPr>
      </w:pPr>
    </w:p>
    <w:p w14:paraId="59854110" w14:textId="77777777" w:rsidR="00ED6A61" w:rsidRDefault="00ED6A61" w:rsidP="00B832B5">
      <w:pPr>
        <w:spacing w:after="0" w:line="360" w:lineRule="auto"/>
        <w:jc w:val="both"/>
        <w:rPr>
          <w:b/>
          <w:bCs/>
          <w:i/>
          <w:iCs/>
          <w:color w:val="000000"/>
          <w:sz w:val="20"/>
          <w:szCs w:val="20"/>
        </w:rPr>
      </w:pPr>
    </w:p>
    <w:p w14:paraId="5FD15FDE" w14:textId="77777777" w:rsidR="00ED6A61" w:rsidRDefault="00ED6A61" w:rsidP="00B832B5">
      <w:pPr>
        <w:spacing w:after="0" w:line="360" w:lineRule="auto"/>
        <w:jc w:val="both"/>
        <w:rPr>
          <w:b/>
          <w:bCs/>
          <w:i/>
          <w:iCs/>
          <w:color w:val="000000"/>
          <w:sz w:val="20"/>
          <w:szCs w:val="20"/>
        </w:rPr>
      </w:pPr>
    </w:p>
    <w:p w14:paraId="0C54C0F8" w14:textId="77777777" w:rsidR="00B22354" w:rsidRDefault="00B22354" w:rsidP="00E31510">
      <w:pPr>
        <w:spacing w:after="0" w:line="360" w:lineRule="auto"/>
        <w:jc w:val="both"/>
        <w:rPr>
          <w:b/>
          <w:bCs/>
          <w:i/>
          <w:iCs/>
          <w:color w:val="000000"/>
          <w:sz w:val="20"/>
          <w:szCs w:val="20"/>
        </w:rPr>
      </w:pPr>
    </w:p>
    <w:p w14:paraId="63CE9668" w14:textId="77777777" w:rsidR="00B22354" w:rsidRDefault="00B22354" w:rsidP="00E31510">
      <w:pPr>
        <w:spacing w:after="0" w:line="360" w:lineRule="auto"/>
        <w:jc w:val="both"/>
        <w:rPr>
          <w:b/>
          <w:bCs/>
          <w:i/>
          <w:iCs/>
          <w:color w:val="000000"/>
          <w:sz w:val="20"/>
          <w:szCs w:val="20"/>
        </w:rPr>
      </w:pPr>
    </w:p>
    <w:p w14:paraId="7C4037C3" w14:textId="77777777" w:rsidR="00B22354" w:rsidRDefault="00B22354" w:rsidP="00E31510">
      <w:pPr>
        <w:spacing w:after="0" w:line="360" w:lineRule="auto"/>
        <w:jc w:val="both"/>
        <w:rPr>
          <w:b/>
          <w:bCs/>
          <w:i/>
          <w:iCs/>
          <w:color w:val="000000"/>
          <w:sz w:val="20"/>
          <w:szCs w:val="20"/>
        </w:rPr>
      </w:pPr>
    </w:p>
    <w:p w14:paraId="3D20C455" w14:textId="77777777" w:rsidR="00B22354" w:rsidRDefault="00B22354" w:rsidP="00E31510">
      <w:pPr>
        <w:spacing w:after="0" w:line="360" w:lineRule="auto"/>
        <w:jc w:val="both"/>
        <w:rPr>
          <w:b/>
          <w:bCs/>
          <w:i/>
          <w:iCs/>
          <w:color w:val="000000"/>
          <w:sz w:val="20"/>
          <w:szCs w:val="20"/>
        </w:rPr>
      </w:pPr>
    </w:p>
    <w:p w14:paraId="2C36DA3B" w14:textId="77777777" w:rsidR="00B22354" w:rsidRDefault="00B22354" w:rsidP="00E31510">
      <w:pPr>
        <w:spacing w:after="0" w:line="360" w:lineRule="auto"/>
        <w:jc w:val="both"/>
        <w:rPr>
          <w:b/>
          <w:bCs/>
          <w:i/>
          <w:iCs/>
          <w:color w:val="000000"/>
          <w:sz w:val="20"/>
          <w:szCs w:val="20"/>
        </w:rPr>
      </w:pPr>
    </w:p>
    <w:p w14:paraId="0502B476" w14:textId="77777777" w:rsidR="00B22354" w:rsidRDefault="00B22354" w:rsidP="00E31510">
      <w:pPr>
        <w:spacing w:after="0" w:line="360" w:lineRule="auto"/>
        <w:jc w:val="both"/>
        <w:rPr>
          <w:b/>
          <w:bCs/>
          <w:i/>
          <w:iCs/>
          <w:color w:val="000000"/>
          <w:sz w:val="20"/>
          <w:szCs w:val="20"/>
        </w:rPr>
      </w:pPr>
    </w:p>
    <w:p w14:paraId="31319576" w14:textId="77777777" w:rsidR="00B22354" w:rsidRDefault="00B22354" w:rsidP="00E31510">
      <w:pPr>
        <w:spacing w:after="0" w:line="360" w:lineRule="auto"/>
        <w:jc w:val="both"/>
        <w:rPr>
          <w:b/>
          <w:bCs/>
          <w:i/>
          <w:iCs/>
          <w:color w:val="000000"/>
          <w:sz w:val="20"/>
          <w:szCs w:val="20"/>
        </w:rPr>
      </w:pPr>
    </w:p>
    <w:p w14:paraId="6258C231" w14:textId="77777777" w:rsidR="00B22354" w:rsidRDefault="00B22354" w:rsidP="00E31510">
      <w:pPr>
        <w:spacing w:after="0" w:line="360" w:lineRule="auto"/>
        <w:jc w:val="both"/>
        <w:rPr>
          <w:b/>
          <w:bCs/>
          <w:i/>
          <w:iCs/>
          <w:color w:val="000000"/>
          <w:sz w:val="20"/>
          <w:szCs w:val="20"/>
        </w:rPr>
      </w:pPr>
    </w:p>
    <w:p w14:paraId="720F71AE" w14:textId="77777777" w:rsidR="00B22354" w:rsidRDefault="00B22354" w:rsidP="00E31510">
      <w:pPr>
        <w:spacing w:after="0" w:line="360" w:lineRule="auto"/>
        <w:jc w:val="both"/>
        <w:rPr>
          <w:b/>
          <w:bCs/>
          <w:i/>
          <w:iCs/>
          <w:color w:val="000000"/>
          <w:sz w:val="20"/>
          <w:szCs w:val="20"/>
        </w:rPr>
      </w:pPr>
    </w:p>
    <w:p w14:paraId="08994C2B" w14:textId="77777777" w:rsidR="00B22354" w:rsidRDefault="00B22354" w:rsidP="00E31510">
      <w:pPr>
        <w:spacing w:after="0" w:line="360" w:lineRule="auto"/>
        <w:jc w:val="both"/>
        <w:rPr>
          <w:b/>
          <w:bCs/>
          <w:i/>
          <w:iCs/>
          <w:color w:val="000000"/>
          <w:sz w:val="20"/>
          <w:szCs w:val="20"/>
        </w:rPr>
      </w:pPr>
    </w:p>
    <w:p w14:paraId="682CE293" w14:textId="77777777" w:rsidR="00B22354" w:rsidRDefault="00B22354" w:rsidP="00E31510">
      <w:pPr>
        <w:spacing w:after="0" w:line="360" w:lineRule="auto"/>
        <w:jc w:val="both"/>
        <w:rPr>
          <w:b/>
          <w:bCs/>
          <w:i/>
          <w:iCs/>
          <w:color w:val="000000"/>
          <w:sz w:val="20"/>
          <w:szCs w:val="20"/>
        </w:rPr>
      </w:pPr>
    </w:p>
    <w:p w14:paraId="31E2F851" w14:textId="77777777" w:rsidR="00B22354" w:rsidRDefault="00B22354" w:rsidP="00E31510">
      <w:pPr>
        <w:spacing w:after="0" w:line="360" w:lineRule="auto"/>
        <w:jc w:val="both"/>
        <w:rPr>
          <w:b/>
          <w:bCs/>
          <w:i/>
          <w:iCs/>
          <w:color w:val="000000"/>
          <w:sz w:val="20"/>
          <w:szCs w:val="20"/>
        </w:rPr>
      </w:pPr>
    </w:p>
    <w:p w14:paraId="6906516A" w14:textId="77777777" w:rsidR="00B22354" w:rsidRDefault="00B22354" w:rsidP="00E31510">
      <w:pPr>
        <w:spacing w:after="0" w:line="360" w:lineRule="auto"/>
        <w:jc w:val="both"/>
        <w:rPr>
          <w:b/>
          <w:bCs/>
          <w:i/>
          <w:iCs/>
          <w:color w:val="000000"/>
          <w:sz w:val="20"/>
          <w:szCs w:val="20"/>
        </w:rPr>
      </w:pPr>
    </w:p>
    <w:p w14:paraId="488DFD7C" w14:textId="77777777" w:rsidR="00B22354" w:rsidRDefault="00B22354" w:rsidP="00E31510">
      <w:pPr>
        <w:spacing w:after="0" w:line="360" w:lineRule="auto"/>
        <w:jc w:val="both"/>
        <w:rPr>
          <w:b/>
          <w:bCs/>
          <w:i/>
          <w:iCs/>
          <w:color w:val="000000"/>
          <w:sz w:val="20"/>
          <w:szCs w:val="20"/>
        </w:rPr>
      </w:pPr>
    </w:p>
    <w:p w14:paraId="2EC22AAC" w14:textId="77777777" w:rsidR="00B22354" w:rsidRDefault="00B22354" w:rsidP="00E31510">
      <w:pPr>
        <w:spacing w:after="0" w:line="360" w:lineRule="auto"/>
        <w:jc w:val="both"/>
        <w:rPr>
          <w:b/>
          <w:bCs/>
          <w:i/>
          <w:iCs/>
          <w:color w:val="000000"/>
          <w:sz w:val="20"/>
          <w:szCs w:val="20"/>
        </w:rPr>
      </w:pPr>
    </w:p>
    <w:p w14:paraId="1722F52D" w14:textId="77777777" w:rsidR="00B22354" w:rsidRDefault="00B22354" w:rsidP="00E31510">
      <w:pPr>
        <w:spacing w:after="0" w:line="360" w:lineRule="auto"/>
        <w:jc w:val="both"/>
        <w:rPr>
          <w:b/>
          <w:bCs/>
          <w:i/>
          <w:iCs/>
          <w:color w:val="000000"/>
          <w:sz w:val="20"/>
          <w:szCs w:val="20"/>
        </w:rPr>
      </w:pPr>
    </w:p>
    <w:p w14:paraId="1895177B" w14:textId="77777777" w:rsidR="00B22354" w:rsidRDefault="00B22354" w:rsidP="00E31510">
      <w:pPr>
        <w:spacing w:after="0" w:line="360" w:lineRule="auto"/>
        <w:jc w:val="both"/>
        <w:rPr>
          <w:b/>
          <w:bCs/>
          <w:i/>
          <w:iCs/>
          <w:color w:val="000000"/>
          <w:sz w:val="20"/>
          <w:szCs w:val="20"/>
        </w:rPr>
      </w:pPr>
    </w:p>
    <w:p w14:paraId="4230C3E5" w14:textId="0F6D4B96" w:rsidR="00ED6A61" w:rsidRDefault="00B832B5" w:rsidP="00E31510">
      <w:pPr>
        <w:spacing w:after="0" w:line="360" w:lineRule="auto"/>
        <w:jc w:val="both"/>
        <w:rPr>
          <w:i/>
          <w:iCs/>
          <w:color w:val="000000"/>
          <w:sz w:val="20"/>
          <w:szCs w:val="20"/>
        </w:rPr>
      </w:pPr>
      <w:r w:rsidRPr="00B832B5">
        <w:rPr>
          <w:b/>
          <w:bCs/>
          <w:i/>
          <w:iCs/>
          <w:color w:val="000000"/>
          <w:sz w:val="20"/>
          <w:szCs w:val="20"/>
        </w:rPr>
        <w:t>Nota:</w:t>
      </w:r>
      <w:r w:rsidRPr="00B832B5">
        <w:rPr>
          <w:i/>
          <w:iCs/>
          <w:color w:val="000000"/>
          <w:sz w:val="20"/>
          <w:szCs w:val="20"/>
        </w:rPr>
        <w:t xml:space="preserve"> Este trabalho usou Inteligência Artificial generativa para revisão textual, apoio na formatação e geração de imagens, todos os elementos foram revisados pelos autores e validados pela orientação de projeto.</w:t>
      </w:r>
    </w:p>
    <w:p w14:paraId="4C001775" w14:textId="3A4360D0" w:rsidR="00E31510" w:rsidRPr="00E31510" w:rsidRDefault="00E74874" w:rsidP="00E74874">
      <w:pPr>
        <w:pStyle w:val="Ttulo1"/>
        <w:spacing w:before="240" w:after="240" w:line="360" w:lineRule="auto"/>
        <w:ind w:left="180" w:hanging="180"/>
        <w:rPr>
          <w:szCs w:val="24"/>
        </w:rPr>
      </w:pPr>
      <w:r>
        <w:rPr>
          <w:sz w:val="32"/>
          <w:szCs w:val="32"/>
        </w:rPr>
        <w:lastRenderedPageBreak/>
        <w:t xml:space="preserve">6 </w:t>
      </w:r>
      <w:r w:rsidR="00FC0E39" w:rsidRPr="00E74874">
        <w:rPr>
          <w:szCs w:val="24"/>
        </w:rPr>
        <w:t>Referências Bibliográficas</w:t>
      </w:r>
    </w:p>
    <w:p w14:paraId="3A90B567" w14:textId="77777777" w:rsidR="00E31510" w:rsidRPr="00E31510" w:rsidRDefault="00E31510" w:rsidP="00E31510">
      <w:pPr>
        <w:spacing w:after="0" w:line="360" w:lineRule="auto"/>
        <w:jc w:val="both"/>
        <w:rPr>
          <w:color w:val="000000"/>
          <w:szCs w:val="24"/>
        </w:rPr>
      </w:pPr>
      <w:r w:rsidRPr="00E31510">
        <w:rPr>
          <w:color w:val="000000"/>
          <w:szCs w:val="24"/>
        </w:rPr>
        <w:t xml:space="preserve">Balakrishnan, V. (2018). Ações, reações emocionais e cyberbullying: Da perspectiva de agressores, vítimas, agressores e vítimas e espectadores entre jovens adultos malaios. Telematics and Informatics, 35(5), 1190 a 1200. </w:t>
      </w:r>
      <w:hyperlink r:id="rId11" w:tgtFrame="_blank" w:history="1">
        <w:r w:rsidRPr="00E31510">
          <w:rPr>
            <w:color w:val="000000"/>
            <w:szCs w:val="24"/>
          </w:rPr>
          <w:t>https://doi.org/10.1016/j.tele.2018.02.002</w:t>
        </w:r>
      </w:hyperlink>
    </w:p>
    <w:p w14:paraId="5C8BF859" w14:textId="77777777" w:rsidR="00E31510" w:rsidRPr="00E31510" w:rsidRDefault="00E31510" w:rsidP="00E31510">
      <w:pPr>
        <w:spacing w:after="0" w:line="360" w:lineRule="auto"/>
        <w:jc w:val="both"/>
        <w:rPr>
          <w:color w:val="000000"/>
          <w:szCs w:val="24"/>
          <w:lang w:val="en-US"/>
        </w:rPr>
      </w:pPr>
      <w:r w:rsidRPr="00E31510">
        <w:rPr>
          <w:color w:val="000000"/>
          <w:szCs w:val="24"/>
          <w:lang w:val="en-US"/>
        </w:rPr>
        <w:t xml:space="preserve">Ballard, M. E., &amp; Welch, K. M. (2017). </w:t>
      </w:r>
      <w:r w:rsidRPr="00E31510">
        <w:rPr>
          <w:color w:val="000000"/>
          <w:szCs w:val="24"/>
        </w:rPr>
        <w:t xml:space="preserve">Guerra virtual: Cyberbullying e ciber vitimização em jogos MMOG. </w:t>
      </w:r>
      <w:r w:rsidRPr="00E31510">
        <w:rPr>
          <w:color w:val="000000"/>
          <w:szCs w:val="24"/>
          <w:lang w:val="en-US"/>
        </w:rPr>
        <w:t>Games and Culture, 12(5), 466 a 491.</w:t>
      </w:r>
      <w:hyperlink r:id="rId12" w:history="1">
        <w:r w:rsidRPr="00E31510">
          <w:rPr>
            <w:rStyle w:val="Hyperlink"/>
            <w:szCs w:val="24"/>
            <w:lang w:val="en-US"/>
          </w:rPr>
          <w:t>https://doi.org/10.1177/1555412015592473</w:t>
        </w:r>
      </w:hyperlink>
    </w:p>
    <w:p w14:paraId="00C35690" w14:textId="77777777" w:rsidR="00E31510" w:rsidRPr="00E31510" w:rsidRDefault="00E31510" w:rsidP="00E31510">
      <w:pPr>
        <w:spacing w:after="0" w:line="360" w:lineRule="auto"/>
        <w:jc w:val="both"/>
        <w:rPr>
          <w:color w:val="000000"/>
          <w:szCs w:val="24"/>
        </w:rPr>
      </w:pPr>
      <w:r w:rsidRPr="00E31510">
        <w:rPr>
          <w:color w:val="000000"/>
          <w:szCs w:val="24"/>
          <w:lang w:val="en-US"/>
        </w:rPr>
        <w:t xml:space="preserve">Bartholow, B. D., &amp; Anderson, C. A. (2002). </w:t>
      </w:r>
      <w:r w:rsidRPr="00E31510">
        <w:rPr>
          <w:color w:val="000000"/>
          <w:szCs w:val="24"/>
        </w:rPr>
        <w:t xml:space="preserve">Efeitos de videogames violentos no comportamento agressivo: possíveis diferenças entre os sexos. Journal of Experimental Social Psychology, 38(3), 283 a 290. </w:t>
      </w:r>
      <w:hyperlink r:id="rId13" w:tgtFrame="_blank" w:history="1">
        <w:r w:rsidRPr="00E31510">
          <w:rPr>
            <w:color w:val="000000"/>
            <w:szCs w:val="24"/>
          </w:rPr>
          <w:t>https://doi.org/10.1006/jesp.2001.1502</w:t>
        </w:r>
      </w:hyperlink>
    </w:p>
    <w:p w14:paraId="60DC78D3" w14:textId="77777777" w:rsidR="00E31510" w:rsidRPr="00E31510" w:rsidRDefault="00E31510" w:rsidP="00E31510">
      <w:pPr>
        <w:spacing w:after="0" w:line="360" w:lineRule="auto"/>
        <w:jc w:val="both"/>
        <w:rPr>
          <w:color w:val="000000"/>
          <w:szCs w:val="24"/>
        </w:rPr>
      </w:pPr>
      <w:r w:rsidRPr="00E31510">
        <w:rPr>
          <w:color w:val="000000"/>
          <w:szCs w:val="24"/>
          <w:lang w:val="en-US"/>
        </w:rPr>
        <w:t xml:space="preserve">Beres, N. A., Frommel, J., Reid, E., Mandryk, R. L., &amp; Klarkowski, M. (2021). </w:t>
      </w:r>
      <w:r w:rsidRPr="00E31510">
        <w:rPr>
          <w:color w:val="000000"/>
          <w:szCs w:val="24"/>
        </w:rPr>
        <w:t>Você não sabe que é tóxico: Normalização da toxicidade em jogos online. Anais da Conferência CHI de 2021 sobre Fatores Humanos em Sistemas de Computação, 1 a 15.</w:t>
      </w:r>
    </w:p>
    <w:p w14:paraId="05141E6F" w14:textId="77777777" w:rsidR="00E31510" w:rsidRPr="00E31510" w:rsidRDefault="00E31510" w:rsidP="00E31510">
      <w:pPr>
        <w:spacing w:after="0" w:line="360" w:lineRule="auto"/>
        <w:jc w:val="both"/>
        <w:rPr>
          <w:color w:val="000000"/>
          <w:szCs w:val="24"/>
        </w:rPr>
      </w:pPr>
      <w:r w:rsidRPr="00E31510">
        <w:rPr>
          <w:color w:val="000000"/>
          <w:szCs w:val="24"/>
        </w:rPr>
        <w:t>Berkowitz, L. (1993). Agressão: suas causas, consequências e controle. McGraw Hill.</w:t>
      </w:r>
    </w:p>
    <w:p w14:paraId="6FE036DA" w14:textId="77777777" w:rsidR="00E31510" w:rsidRPr="00E31510" w:rsidRDefault="00E31510" w:rsidP="00E31510">
      <w:pPr>
        <w:spacing w:after="0" w:line="360" w:lineRule="auto"/>
        <w:jc w:val="both"/>
        <w:rPr>
          <w:color w:val="000000"/>
          <w:szCs w:val="24"/>
        </w:rPr>
      </w:pPr>
      <w:r w:rsidRPr="00E31510">
        <w:rPr>
          <w:color w:val="000000"/>
          <w:szCs w:val="24"/>
        </w:rPr>
        <w:t>Blackburn, J., &amp; Kwak, H. (2014). STFU NOOB! prevendo decisões colaborativas sobre comportamento tóxico em jogos online. Anais da 23ª Conferência Internacional sobre a World Wide Web, 877 a 888.</w:t>
      </w:r>
    </w:p>
    <w:p w14:paraId="07A541AF" w14:textId="77777777" w:rsidR="00E31510" w:rsidRPr="00E31510" w:rsidRDefault="00E31510" w:rsidP="00E31510">
      <w:pPr>
        <w:spacing w:after="0" w:line="360" w:lineRule="auto"/>
        <w:jc w:val="both"/>
        <w:rPr>
          <w:color w:val="000000"/>
          <w:szCs w:val="24"/>
        </w:rPr>
      </w:pPr>
      <w:r w:rsidRPr="00E31510">
        <w:rPr>
          <w:color w:val="000000"/>
          <w:szCs w:val="24"/>
          <w:lang w:val="en-US"/>
        </w:rPr>
        <w:t xml:space="preserve">Chen, V. H. H., &amp; Wu, Y. (2015). </w:t>
      </w:r>
      <w:r w:rsidRPr="00E31510">
        <w:rPr>
          <w:color w:val="000000"/>
          <w:szCs w:val="24"/>
        </w:rPr>
        <w:t xml:space="preserve">Identificação de grupo como mediadora do efeito do anonimato dos jogadores na trapaça em jogos online. Behaviour &amp; Information Technology, 34(7), 658 a 667. </w:t>
      </w:r>
      <w:hyperlink r:id="rId14" w:tgtFrame="_blank" w:history="1">
        <w:r w:rsidRPr="00E31510">
          <w:rPr>
            <w:color w:val="000000"/>
            <w:szCs w:val="24"/>
          </w:rPr>
          <w:t>https://doi.org/10.1080/0144929X.2013.843721</w:t>
        </w:r>
      </w:hyperlink>
    </w:p>
    <w:p w14:paraId="69D58D0B" w14:textId="77777777" w:rsidR="00E31510" w:rsidRPr="00E31510" w:rsidRDefault="00E31510" w:rsidP="00E31510">
      <w:pPr>
        <w:spacing w:after="0" w:line="360" w:lineRule="auto"/>
        <w:jc w:val="both"/>
        <w:rPr>
          <w:color w:val="000000"/>
          <w:szCs w:val="24"/>
        </w:rPr>
      </w:pPr>
      <w:r w:rsidRPr="00E31510">
        <w:rPr>
          <w:color w:val="000000"/>
          <w:szCs w:val="24"/>
          <w:lang w:val="en-US"/>
        </w:rPr>
        <w:t xml:space="preserve">Engelhardt, C. R., &amp; Bartholow, B. D. (2013). </w:t>
      </w:r>
      <w:r w:rsidRPr="00E31510">
        <w:rPr>
          <w:color w:val="000000"/>
          <w:szCs w:val="24"/>
        </w:rPr>
        <w:t xml:space="preserve">Efeitos de pistas situacionais no comportamento agressivo. Social and Personality Psychology Compass, 7(10), 762 a 774. </w:t>
      </w:r>
      <w:hyperlink r:id="rId15" w:tgtFrame="_blank" w:history="1">
        <w:r w:rsidRPr="00E31510">
          <w:rPr>
            <w:color w:val="000000"/>
            <w:szCs w:val="24"/>
          </w:rPr>
          <w:t>https://doi.org/10.1111/spc3.12067</w:t>
        </w:r>
      </w:hyperlink>
    </w:p>
    <w:p w14:paraId="4090E139" w14:textId="77777777" w:rsidR="00E31510" w:rsidRPr="00E31510" w:rsidRDefault="00E31510" w:rsidP="00E31510">
      <w:pPr>
        <w:spacing w:after="0" w:line="360" w:lineRule="auto"/>
        <w:jc w:val="both"/>
        <w:rPr>
          <w:color w:val="000000"/>
          <w:szCs w:val="24"/>
        </w:rPr>
      </w:pPr>
      <w:r w:rsidRPr="00E31510">
        <w:rPr>
          <w:color w:val="000000"/>
          <w:szCs w:val="24"/>
          <w:lang w:val="en-US"/>
        </w:rPr>
        <w:t xml:space="preserve">Goh, C., Jones, C., &amp; Copello, A. (2019). </w:t>
      </w:r>
      <w:r w:rsidRPr="00E31510">
        <w:rPr>
          <w:color w:val="000000"/>
          <w:szCs w:val="24"/>
        </w:rPr>
        <w:t xml:space="preserve">Um teste adicional do impacto dos jogos online no bem estar psicológico e o papel do jogo. Computers in Human Behavior, 91, 121 a 131. </w:t>
      </w:r>
      <w:hyperlink r:id="rId16" w:tgtFrame="_blank" w:history="1">
        <w:r w:rsidRPr="00E31510">
          <w:rPr>
            <w:color w:val="000000"/>
            <w:szCs w:val="24"/>
          </w:rPr>
          <w:t>https://doi.org/10.1016/j.chb.2018.09.038</w:t>
        </w:r>
      </w:hyperlink>
    </w:p>
    <w:p w14:paraId="111D15B6" w14:textId="77777777" w:rsidR="00E31510" w:rsidRPr="00E31510" w:rsidRDefault="00E31510" w:rsidP="00E31510">
      <w:pPr>
        <w:spacing w:after="0" w:line="360" w:lineRule="auto"/>
        <w:jc w:val="both"/>
        <w:rPr>
          <w:color w:val="000000"/>
          <w:szCs w:val="24"/>
        </w:rPr>
      </w:pPr>
      <w:r w:rsidRPr="00E31510">
        <w:rPr>
          <w:color w:val="000000"/>
          <w:szCs w:val="24"/>
        </w:rPr>
        <w:t xml:space="preserve">Hughes, M., &amp; Louw, J. (2013). Jogando jogos: A relevância de pistas sociais e normas de grupo na eliciação de comportamento agressivo. South African Journal of Psychology, 43(2), 252 a 262. </w:t>
      </w:r>
      <w:hyperlink r:id="rId17" w:tgtFrame="_blank" w:history="1">
        <w:r w:rsidRPr="00E31510">
          <w:rPr>
            <w:color w:val="000000"/>
            <w:szCs w:val="24"/>
          </w:rPr>
          <w:t>https://doi.org/10.1177/0081246313482629</w:t>
        </w:r>
      </w:hyperlink>
    </w:p>
    <w:p w14:paraId="23D69DF7" w14:textId="77777777" w:rsidR="00E31510" w:rsidRPr="00E31510" w:rsidRDefault="00E31510" w:rsidP="00E31510">
      <w:pPr>
        <w:spacing w:after="0" w:line="360" w:lineRule="auto"/>
        <w:jc w:val="both"/>
        <w:rPr>
          <w:color w:val="000000"/>
          <w:szCs w:val="24"/>
        </w:rPr>
      </w:pPr>
      <w:r w:rsidRPr="00E31510">
        <w:rPr>
          <w:color w:val="000000"/>
          <w:szCs w:val="24"/>
        </w:rPr>
        <w:t xml:space="preserve">Zsila, Á., Shabahang, R., Aruguete, M. S., &amp; Orosz, G. (2022). Comportamentos tóxicos em jogos multijogador online: prevalência, percepção, fatores de risco de vitimização e consequências psicológicas. Aggressive Behavior, 48(4), 356 a 364. </w:t>
      </w:r>
      <w:hyperlink r:id="rId18" w:tgtFrame="_blank" w:history="1">
        <w:r w:rsidRPr="00E31510">
          <w:rPr>
            <w:color w:val="000000"/>
            <w:szCs w:val="24"/>
          </w:rPr>
          <w:t>https://doi.org/10.1002/ab.22023</w:t>
        </w:r>
      </w:hyperlink>
    </w:p>
    <w:sectPr w:rsidR="00E31510" w:rsidRPr="00E31510" w:rsidSect="00E31510">
      <w:headerReference w:type="default" r:id="rId19"/>
      <w:pgSz w:w="11906" w:h="16838"/>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F5052" w14:textId="77777777" w:rsidR="00257203" w:rsidRDefault="00257203" w:rsidP="00975F80">
      <w:pPr>
        <w:spacing w:after="0" w:line="240" w:lineRule="auto"/>
      </w:pPr>
      <w:r>
        <w:separator/>
      </w:r>
    </w:p>
  </w:endnote>
  <w:endnote w:type="continuationSeparator" w:id="0">
    <w:p w14:paraId="08AAF78E" w14:textId="77777777" w:rsidR="00257203" w:rsidRDefault="00257203" w:rsidP="00975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42A9F" w14:textId="77777777" w:rsidR="00257203" w:rsidRDefault="00257203" w:rsidP="00975F80">
      <w:pPr>
        <w:spacing w:after="0" w:line="240" w:lineRule="auto"/>
      </w:pPr>
      <w:r>
        <w:separator/>
      </w:r>
    </w:p>
  </w:footnote>
  <w:footnote w:type="continuationSeparator" w:id="0">
    <w:p w14:paraId="6E0152FF" w14:textId="77777777" w:rsidR="00257203" w:rsidRDefault="00257203" w:rsidP="00975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185C4" w14:textId="77777777" w:rsidR="00CD2DBE" w:rsidRDefault="00000000">
    <w:pPr>
      <w:spacing w:after="0"/>
      <w:jc w:val="right"/>
    </w:pPr>
    <w:r>
      <w:rPr>
        <w:color w:val="000000"/>
        <w:sz w:val="20"/>
        <w:szCs w:val="20"/>
      </w:rPr>
      <w:fldChar w:fldCharType="begin"/>
    </w:r>
    <w:r>
      <w:rPr>
        <w:color w:val="000000"/>
        <w:sz w:val="20"/>
        <w:szCs w:val="20"/>
      </w:rPr>
      <w:instrText xml:space="preserve"> PAGE </w:instrText>
    </w:r>
    <w:r>
      <w:rPr>
        <w:color w:val="000000"/>
        <w:sz w:val="20"/>
        <w:szCs w:val="20"/>
      </w:rPr>
      <w:fldChar w:fldCharType="separate"/>
    </w:r>
    <w:r>
      <w:rPr>
        <w:color w:val="000000"/>
        <w:sz w:val="20"/>
        <w:szCs w:val="20"/>
      </w:rPr>
      <w:t>1</w:t>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D253F"/>
    <w:multiLevelType w:val="hybridMultilevel"/>
    <w:tmpl w:val="F776016A"/>
    <w:lvl w:ilvl="0" w:tplc="F41EC138">
      <w:start w:val="1"/>
      <w:numFmt w:val="lowerLetter"/>
      <w:lvlText w:val="%1)"/>
      <w:lvlJc w:val="left"/>
      <w:pPr>
        <w:ind w:left="1129" w:hanging="420"/>
      </w:pPr>
      <w:rPr>
        <w:rFonts w:hint="default"/>
        <w:color w:val="000000"/>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0A82AC6"/>
    <w:multiLevelType w:val="hybridMultilevel"/>
    <w:tmpl w:val="3484066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5FC6966"/>
    <w:multiLevelType w:val="hybridMultilevel"/>
    <w:tmpl w:val="95DED26A"/>
    <w:lvl w:ilvl="0" w:tplc="11A2B1A0">
      <w:start w:val="1"/>
      <w:numFmt w:val="lowerRoman"/>
      <w:lvlText w:val="(%1)"/>
      <w:lvlJc w:val="left"/>
      <w:pPr>
        <w:ind w:left="1429" w:hanging="360"/>
      </w:pPr>
      <w:rPr>
        <w:rFonts w:hint="default"/>
        <w:b w:val="0"/>
        <w:i/>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594A431B"/>
    <w:multiLevelType w:val="hybridMultilevel"/>
    <w:tmpl w:val="E8B88054"/>
    <w:lvl w:ilvl="0" w:tplc="3CD084D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7420A6B"/>
    <w:multiLevelType w:val="hybridMultilevel"/>
    <w:tmpl w:val="980A61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87085022">
    <w:abstractNumId w:val="1"/>
  </w:num>
  <w:num w:numId="2" w16cid:durableId="1913000597">
    <w:abstractNumId w:val="3"/>
  </w:num>
  <w:num w:numId="3" w16cid:durableId="1717969817">
    <w:abstractNumId w:val="4"/>
  </w:num>
  <w:num w:numId="4" w16cid:durableId="684600474">
    <w:abstractNumId w:val="2"/>
  </w:num>
  <w:num w:numId="5" w16cid:durableId="128530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735"/>
    <w:rsid w:val="0002003A"/>
    <w:rsid w:val="00023DB7"/>
    <w:rsid w:val="000306EA"/>
    <w:rsid w:val="0006216D"/>
    <w:rsid w:val="00065293"/>
    <w:rsid w:val="000A21E7"/>
    <w:rsid w:val="000F7EEE"/>
    <w:rsid w:val="001964E0"/>
    <w:rsid w:val="001E46FD"/>
    <w:rsid w:val="002111D0"/>
    <w:rsid w:val="002433BF"/>
    <w:rsid w:val="00257203"/>
    <w:rsid w:val="00262E5C"/>
    <w:rsid w:val="002975A4"/>
    <w:rsid w:val="002A302E"/>
    <w:rsid w:val="002B11AE"/>
    <w:rsid w:val="002B2A7A"/>
    <w:rsid w:val="002E66EF"/>
    <w:rsid w:val="002F4DA6"/>
    <w:rsid w:val="00313F08"/>
    <w:rsid w:val="003F0B9F"/>
    <w:rsid w:val="004308AA"/>
    <w:rsid w:val="0045028A"/>
    <w:rsid w:val="004716CA"/>
    <w:rsid w:val="00482CCA"/>
    <w:rsid w:val="004D4ED9"/>
    <w:rsid w:val="004F778B"/>
    <w:rsid w:val="00505195"/>
    <w:rsid w:val="00552660"/>
    <w:rsid w:val="005573BE"/>
    <w:rsid w:val="00572B70"/>
    <w:rsid w:val="005A10B4"/>
    <w:rsid w:val="00674A16"/>
    <w:rsid w:val="006E34EF"/>
    <w:rsid w:val="006E5FB1"/>
    <w:rsid w:val="007246B7"/>
    <w:rsid w:val="00752697"/>
    <w:rsid w:val="007B3001"/>
    <w:rsid w:val="00891669"/>
    <w:rsid w:val="008A5C91"/>
    <w:rsid w:val="008B08E4"/>
    <w:rsid w:val="008B3293"/>
    <w:rsid w:val="008E1095"/>
    <w:rsid w:val="008F5741"/>
    <w:rsid w:val="00947BA2"/>
    <w:rsid w:val="0096300A"/>
    <w:rsid w:val="00975F80"/>
    <w:rsid w:val="00985C82"/>
    <w:rsid w:val="009A7B59"/>
    <w:rsid w:val="009B2BD5"/>
    <w:rsid w:val="009F3B7F"/>
    <w:rsid w:val="00A61E92"/>
    <w:rsid w:val="00A81C7D"/>
    <w:rsid w:val="00AC7F4E"/>
    <w:rsid w:val="00B16317"/>
    <w:rsid w:val="00B22354"/>
    <w:rsid w:val="00B832B5"/>
    <w:rsid w:val="00BD6847"/>
    <w:rsid w:val="00BE7266"/>
    <w:rsid w:val="00BF07C5"/>
    <w:rsid w:val="00BF6A7A"/>
    <w:rsid w:val="00C748F9"/>
    <w:rsid w:val="00C77485"/>
    <w:rsid w:val="00CC7735"/>
    <w:rsid w:val="00CD2DBE"/>
    <w:rsid w:val="00D00995"/>
    <w:rsid w:val="00D22F50"/>
    <w:rsid w:val="00D3647F"/>
    <w:rsid w:val="00D41C4A"/>
    <w:rsid w:val="00D549A8"/>
    <w:rsid w:val="00D90588"/>
    <w:rsid w:val="00DF50A0"/>
    <w:rsid w:val="00E31510"/>
    <w:rsid w:val="00E4174C"/>
    <w:rsid w:val="00E50392"/>
    <w:rsid w:val="00E57F81"/>
    <w:rsid w:val="00E74874"/>
    <w:rsid w:val="00E96D58"/>
    <w:rsid w:val="00EA3B47"/>
    <w:rsid w:val="00EA5EF2"/>
    <w:rsid w:val="00ED6A61"/>
    <w:rsid w:val="00ED6C2E"/>
    <w:rsid w:val="00F64320"/>
    <w:rsid w:val="00F860E6"/>
    <w:rsid w:val="00F91E71"/>
    <w:rsid w:val="00F96D9B"/>
    <w:rsid w:val="00FA6E4D"/>
    <w:rsid w:val="00FB3211"/>
    <w:rsid w:val="00FC0E39"/>
    <w:rsid w:val="00FD50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BDC8"/>
  <w15:chartTrackingRefBased/>
  <w15:docId w15:val="{07284313-4D28-4C06-84DD-AFA4B2AE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ED9"/>
    <w:rPr>
      <w:rFonts w:ascii="Times New Roman" w:eastAsia="Times New Roman" w:hAnsi="Times New Roman" w:cs="Times New Roman"/>
      <w:sz w:val="24"/>
    </w:rPr>
  </w:style>
  <w:style w:type="paragraph" w:styleId="Ttulo1">
    <w:name w:val="heading 1"/>
    <w:basedOn w:val="Normal"/>
    <w:next w:val="Normal"/>
    <w:link w:val="Ttulo1Char"/>
    <w:uiPriority w:val="9"/>
    <w:qFormat/>
    <w:rsid w:val="00CC7735"/>
    <w:pPr>
      <w:keepNext/>
      <w:keepLines/>
      <w:spacing w:before="360" w:after="80"/>
      <w:outlineLvl w:val="0"/>
    </w:pPr>
    <w:rPr>
      <w:b/>
      <w:color w:val="000000"/>
      <w:szCs w:val="40"/>
    </w:rPr>
  </w:style>
  <w:style w:type="paragraph" w:styleId="Ttulo2">
    <w:name w:val="heading 2"/>
    <w:basedOn w:val="Normal"/>
    <w:next w:val="Normal"/>
    <w:link w:val="Ttulo2Char"/>
    <w:uiPriority w:val="9"/>
    <w:unhideWhenUsed/>
    <w:qFormat/>
    <w:rsid w:val="00CC7735"/>
    <w:pPr>
      <w:keepNext/>
      <w:keepLines/>
      <w:spacing w:before="160" w:after="80"/>
      <w:outlineLvl w:val="1"/>
    </w:pPr>
    <w:rPr>
      <w:b/>
      <w:color w:val="000000"/>
      <w:szCs w:val="32"/>
    </w:rPr>
  </w:style>
  <w:style w:type="paragraph" w:styleId="Ttulo3">
    <w:name w:val="heading 3"/>
    <w:basedOn w:val="Normal"/>
    <w:next w:val="Normal"/>
    <w:link w:val="Ttulo3Char"/>
    <w:uiPriority w:val="9"/>
    <w:semiHidden/>
    <w:unhideWhenUsed/>
    <w:qFormat/>
    <w:rsid w:val="00CC7735"/>
    <w:pPr>
      <w:keepNext/>
      <w:keepLines/>
      <w:spacing w:before="160" w:after="80"/>
      <w:outlineLvl w:val="2"/>
    </w:pPr>
    <w:rPr>
      <w:b/>
      <w:i/>
      <w:color w:val="000000"/>
      <w:szCs w:val="28"/>
    </w:rPr>
  </w:style>
  <w:style w:type="paragraph" w:styleId="Ttulo4">
    <w:name w:val="heading 4"/>
    <w:basedOn w:val="Normal"/>
    <w:next w:val="Normal"/>
    <w:link w:val="Ttulo4Char"/>
    <w:uiPriority w:val="9"/>
    <w:semiHidden/>
    <w:unhideWhenUsed/>
    <w:qFormat/>
    <w:rsid w:val="00CC7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C7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C7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C7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C7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C773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C773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C773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C773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C773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C773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C77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C77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C77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C7735"/>
    <w:rPr>
      <w:rFonts w:eastAsiaTheme="majorEastAsia" w:cstheme="majorBidi"/>
      <w:color w:val="272727" w:themeColor="text1" w:themeTint="D8"/>
    </w:rPr>
  </w:style>
  <w:style w:type="paragraph" w:styleId="Ttulo">
    <w:name w:val="Title"/>
    <w:basedOn w:val="Normal"/>
    <w:next w:val="Normal"/>
    <w:link w:val="TtuloChar"/>
    <w:uiPriority w:val="10"/>
    <w:qFormat/>
    <w:rsid w:val="00C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C7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C773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C77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C7735"/>
    <w:pPr>
      <w:spacing w:before="160"/>
      <w:jc w:val="center"/>
    </w:pPr>
    <w:rPr>
      <w:i/>
      <w:iCs/>
      <w:color w:val="404040" w:themeColor="text1" w:themeTint="BF"/>
    </w:rPr>
  </w:style>
  <w:style w:type="character" w:customStyle="1" w:styleId="CitaoChar">
    <w:name w:val="Citação Char"/>
    <w:basedOn w:val="Fontepargpadro"/>
    <w:link w:val="Citao"/>
    <w:uiPriority w:val="29"/>
    <w:rsid w:val="00CC7735"/>
    <w:rPr>
      <w:i/>
      <w:iCs/>
      <w:color w:val="404040" w:themeColor="text1" w:themeTint="BF"/>
    </w:rPr>
  </w:style>
  <w:style w:type="paragraph" w:styleId="PargrafodaLista">
    <w:name w:val="List Paragraph"/>
    <w:basedOn w:val="Normal"/>
    <w:uiPriority w:val="34"/>
    <w:qFormat/>
    <w:rsid w:val="00CC7735"/>
    <w:pPr>
      <w:ind w:left="720"/>
      <w:contextualSpacing/>
    </w:pPr>
  </w:style>
  <w:style w:type="character" w:styleId="nfaseIntensa">
    <w:name w:val="Intense Emphasis"/>
    <w:basedOn w:val="Fontepargpadro"/>
    <w:uiPriority w:val="21"/>
    <w:qFormat/>
    <w:rsid w:val="00CC7735"/>
    <w:rPr>
      <w:i/>
      <w:iCs/>
      <w:color w:val="0F4761" w:themeColor="accent1" w:themeShade="BF"/>
    </w:rPr>
  </w:style>
  <w:style w:type="paragraph" w:styleId="CitaoIntensa">
    <w:name w:val="Intense Quote"/>
    <w:basedOn w:val="Normal"/>
    <w:next w:val="Normal"/>
    <w:link w:val="CitaoIntensaChar"/>
    <w:uiPriority w:val="30"/>
    <w:qFormat/>
    <w:rsid w:val="00CC7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C7735"/>
    <w:rPr>
      <w:i/>
      <w:iCs/>
      <w:color w:val="0F4761" w:themeColor="accent1" w:themeShade="BF"/>
    </w:rPr>
  </w:style>
  <w:style w:type="character" w:styleId="RefernciaIntensa">
    <w:name w:val="Intense Reference"/>
    <w:basedOn w:val="Fontepargpadro"/>
    <w:uiPriority w:val="32"/>
    <w:qFormat/>
    <w:rsid w:val="00CC7735"/>
    <w:rPr>
      <w:b/>
      <w:bCs/>
      <w:smallCaps/>
      <w:color w:val="0F4761" w:themeColor="accent1" w:themeShade="BF"/>
      <w:spacing w:val="5"/>
    </w:rPr>
  </w:style>
  <w:style w:type="paragraph" w:styleId="Cabealho">
    <w:name w:val="header"/>
    <w:basedOn w:val="Normal"/>
    <w:link w:val="CabealhoChar"/>
    <w:uiPriority w:val="99"/>
    <w:unhideWhenUsed/>
    <w:rsid w:val="00975F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75F80"/>
  </w:style>
  <w:style w:type="paragraph" w:styleId="Rodap">
    <w:name w:val="footer"/>
    <w:basedOn w:val="Normal"/>
    <w:link w:val="RodapChar"/>
    <w:uiPriority w:val="99"/>
    <w:unhideWhenUsed/>
    <w:rsid w:val="00975F80"/>
    <w:pPr>
      <w:tabs>
        <w:tab w:val="center" w:pos="4252"/>
        <w:tab w:val="right" w:pos="8504"/>
      </w:tabs>
      <w:spacing w:after="0" w:line="240" w:lineRule="auto"/>
    </w:pPr>
  </w:style>
  <w:style w:type="character" w:customStyle="1" w:styleId="RodapChar">
    <w:name w:val="Rodapé Char"/>
    <w:basedOn w:val="Fontepargpadro"/>
    <w:link w:val="Rodap"/>
    <w:uiPriority w:val="99"/>
    <w:rsid w:val="00975F80"/>
  </w:style>
  <w:style w:type="character" w:styleId="Hyperlink">
    <w:name w:val="Hyperlink"/>
    <w:basedOn w:val="Fontepargpadro"/>
    <w:uiPriority w:val="99"/>
    <w:unhideWhenUsed/>
    <w:rsid w:val="00E50392"/>
    <w:rPr>
      <w:color w:val="467886" w:themeColor="hyperlink"/>
      <w:u w:val="single"/>
    </w:rPr>
  </w:style>
  <w:style w:type="character" w:styleId="MenoPendente">
    <w:name w:val="Unresolved Mention"/>
    <w:basedOn w:val="Fontepargpadro"/>
    <w:uiPriority w:val="99"/>
    <w:semiHidden/>
    <w:unhideWhenUsed/>
    <w:rsid w:val="00E50392"/>
    <w:rPr>
      <w:color w:val="605E5C"/>
      <w:shd w:val="clear" w:color="auto" w:fill="E1DFDD"/>
    </w:rPr>
  </w:style>
  <w:style w:type="paragraph" w:styleId="SemEspaamento">
    <w:name w:val="No Spacing"/>
    <w:link w:val="SemEspaamentoChar"/>
    <w:uiPriority w:val="1"/>
    <w:qFormat/>
    <w:rsid w:val="00505195"/>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505195"/>
    <w:rPr>
      <w:rFonts w:eastAsiaTheme="minorEastAsia"/>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856">
      <w:bodyDiv w:val="1"/>
      <w:marLeft w:val="0"/>
      <w:marRight w:val="0"/>
      <w:marTop w:val="0"/>
      <w:marBottom w:val="0"/>
      <w:divBdr>
        <w:top w:val="none" w:sz="0" w:space="0" w:color="auto"/>
        <w:left w:val="none" w:sz="0" w:space="0" w:color="auto"/>
        <w:bottom w:val="none" w:sz="0" w:space="0" w:color="auto"/>
        <w:right w:val="none" w:sz="0" w:space="0" w:color="auto"/>
      </w:divBdr>
    </w:div>
    <w:div w:id="111443408">
      <w:bodyDiv w:val="1"/>
      <w:marLeft w:val="0"/>
      <w:marRight w:val="0"/>
      <w:marTop w:val="0"/>
      <w:marBottom w:val="0"/>
      <w:divBdr>
        <w:top w:val="none" w:sz="0" w:space="0" w:color="auto"/>
        <w:left w:val="none" w:sz="0" w:space="0" w:color="auto"/>
        <w:bottom w:val="none" w:sz="0" w:space="0" w:color="auto"/>
        <w:right w:val="none" w:sz="0" w:space="0" w:color="auto"/>
      </w:divBdr>
      <w:divsChild>
        <w:div w:id="1821534381">
          <w:marLeft w:val="0"/>
          <w:marRight w:val="0"/>
          <w:marTop w:val="0"/>
          <w:marBottom w:val="0"/>
          <w:divBdr>
            <w:top w:val="none" w:sz="0" w:space="0" w:color="auto"/>
            <w:left w:val="none" w:sz="0" w:space="0" w:color="auto"/>
            <w:bottom w:val="none" w:sz="0" w:space="0" w:color="auto"/>
            <w:right w:val="none" w:sz="0" w:space="0" w:color="auto"/>
          </w:divBdr>
          <w:divsChild>
            <w:div w:id="386492730">
              <w:marLeft w:val="0"/>
              <w:marRight w:val="0"/>
              <w:marTop w:val="0"/>
              <w:marBottom w:val="0"/>
              <w:divBdr>
                <w:top w:val="none" w:sz="0" w:space="0" w:color="auto"/>
                <w:left w:val="none" w:sz="0" w:space="0" w:color="auto"/>
                <w:bottom w:val="none" w:sz="0" w:space="0" w:color="auto"/>
                <w:right w:val="none" w:sz="0" w:space="0" w:color="auto"/>
              </w:divBdr>
              <w:divsChild>
                <w:div w:id="1125851082">
                  <w:marLeft w:val="0"/>
                  <w:marRight w:val="0"/>
                  <w:marTop w:val="0"/>
                  <w:marBottom w:val="0"/>
                  <w:divBdr>
                    <w:top w:val="none" w:sz="0" w:space="0" w:color="auto"/>
                    <w:left w:val="none" w:sz="0" w:space="0" w:color="auto"/>
                    <w:bottom w:val="none" w:sz="0" w:space="0" w:color="auto"/>
                    <w:right w:val="none" w:sz="0" w:space="0" w:color="auto"/>
                  </w:divBdr>
                  <w:divsChild>
                    <w:div w:id="1039822781">
                      <w:marLeft w:val="0"/>
                      <w:marRight w:val="0"/>
                      <w:marTop w:val="0"/>
                      <w:marBottom w:val="0"/>
                      <w:divBdr>
                        <w:top w:val="none" w:sz="0" w:space="0" w:color="auto"/>
                        <w:left w:val="none" w:sz="0" w:space="0" w:color="auto"/>
                        <w:bottom w:val="none" w:sz="0" w:space="0" w:color="auto"/>
                        <w:right w:val="none" w:sz="0" w:space="0" w:color="auto"/>
                      </w:divBdr>
                      <w:divsChild>
                        <w:div w:id="215775976">
                          <w:marLeft w:val="0"/>
                          <w:marRight w:val="0"/>
                          <w:marTop w:val="0"/>
                          <w:marBottom w:val="0"/>
                          <w:divBdr>
                            <w:top w:val="none" w:sz="0" w:space="0" w:color="auto"/>
                            <w:left w:val="none" w:sz="0" w:space="0" w:color="auto"/>
                            <w:bottom w:val="none" w:sz="0" w:space="0" w:color="auto"/>
                            <w:right w:val="none" w:sz="0" w:space="0" w:color="auto"/>
                          </w:divBdr>
                          <w:divsChild>
                            <w:div w:id="809980153">
                              <w:marLeft w:val="0"/>
                              <w:marRight w:val="0"/>
                              <w:marTop w:val="0"/>
                              <w:marBottom w:val="0"/>
                              <w:divBdr>
                                <w:top w:val="none" w:sz="0" w:space="0" w:color="auto"/>
                                <w:left w:val="none" w:sz="0" w:space="0" w:color="auto"/>
                                <w:bottom w:val="none" w:sz="0" w:space="0" w:color="auto"/>
                                <w:right w:val="none" w:sz="0" w:space="0" w:color="auto"/>
                              </w:divBdr>
                              <w:divsChild>
                                <w:div w:id="1853639425">
                                  <w:marLeft w:val="0"/>
                                  <w:marRight w:val="0"/>
                                  <w:marTop w:val="0"/>
                                  <w:marBottom w:val="0"/>
                                  <w:divBdr>
                                    <w:top w:val="none" w:sz="0" w:space="0" w:color="auto"/>
                                    <w:left w:val="none" w:sz="0" w:space="0" w:color="auto"/>
                                    <w:bottom w:val="none" w:sz="0" w:space="0" w:color="auto"/>
                                    <w:right w:val="none" w:sz="0" w:space="0" w:color="auto"/>
                                  </w:divBdr>
                                  <w:divsChild>
                                    <w:div w:id="1415855021">
                                      <w:marLeft w:val="0"/>
                                      <w:marRight w:val="0"/>
                                      <w:marTop w:val="0"/>
                                      <w:marBottom w:val="0"/>
                                      <w:divBdr>
                                        <w:top w:val="none" w:sz="0" w:space="0" w:color="auto"/>
                                        <w:left w:val="none" w:sz="0" w:space="0" w:color="auto"/>
                                        <w:bottom w:val="none" w:sz="0" w:space="0" w:color="auto"/>
                                        <w:right w:val="none" w:sz="0" w:space="0" w:color="auto"/>
                                      </w:divBdr>
                                      <w:divsChild>
                                        <w:div w:id="1165897820">
                                          <w:marLeft w:val="0"/>
                                          <w:marRight w:val="0"/>
                                          <w:marTop w:val="0"/>
                                          <w:marBottom w:val="0"/>
                                          <w:divBdr>
                                            <w:top w:val="none" w:sz="0" w:space="0" w:color="auto"/>
                                            <w:left w:val="none" w:sz="0" w:space="0" w:color="auto"/>
                                            <w:bottom w:val="none" w:sz="0" w:space="0" w:color="auto"/>
                                            <w:right w:val="none" w:sz="0" w:space="0" w:color="auto"/>
                                          </w:divBdr>
                                          <w:divsChild>
                                            <w:div w:id="10915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78882">
                                  <w:marLeft w:val="0"/>
                                  <w:marRight w:val="0"/>
                                  <w:marTop w:val="0"/>
                                  <w:marBottom w:val="0"/>
                                  <w:divBdr>
                                    <w:top w:val="none" w:sz="0" w:space="0" w:color="auto"/>
                                    <w:left w:val="none" w:sz="0" w:space="0" w:color="auto"/>
                                    <w:bottom w:val="none" w:sz="0" w:space="0" w:color="auto"/>
                                    <w:right w:val="none" w:sz="0" w:space="0" w:color="auto"/>
                                  </w:divBdr>
                                  <w:divsChild>
                                    <w:div w:id="356734404">
                                      <w:marLeft w:val="0"/>
                                      <w:marRight w:val="0"/>
                                      <w:marTop w:val="0"/>
                                      <w:marBottom w:val="0"/>
                                      <w:divBdr>
                                        <w:top w:val="none" w:sz="0" w:space="0" w:color="auto"/>
                                        <w:left w:val="none" w:sz="0" w:space="0" w:color="auto"/>
                                        <w:bottom w:val="none" w:sz="0" w:space="0" w:color="auto"/>
                                        <w:right w:val="none" w:sz="0" w:space="0" w:color="auto"/>
                                      </w:divBdr>
                                      <w:divsChild>
                                        <w:div w:id="2142140408">
                                          <w:marLeft w:val="0"/>
                                          <w:marRight w:val="0"/>
                                          <w:marTop w:val="0"/>
                                          <w:marBottom w:val="0"/>
                                          <w:divBdr>
                                            <w:top w:val="none" w:sz="0" w:space="0" w:color="auto"/>
                                            <w:left w:val="none" w:sz="0" w:space="0" w:color="auto"/>
                                            <w:bottom w:val="none" w:sz="0" w:space="0" w:color="auto"/>
                                            <w:right w:val="none" w:sz="0" w:space="0" w:color="auto"/>
                                          </w:divBdr>
                                          <w:divsChild>
                                            <w:div w:id="2071540784">
                                              <w:marLeft w:val="0"/>
                                              <w:marRight w:val="0"/>
                                              <w:marTop w:val="0"/>
                                              <w:marBottom w:val="0"/>
                                              <w:divBdr>
                                                <w:top w:val="none" w:sz="0" w:space="0" w:color="auto"/>
                                                <w:left w:val="none" w:sz="0" w:space="0" w:color="auto"/>
                                                <w:bottom w:val="none" w:sz="0" w:space="0" w:color="auto"/>
                                                <w:right w:val="none" w:sz="0" w:space="0" w:color="auto"/>
                                              </w:divBdr>
                                            </w:div>
                                            <w:div w:id="1636715175">
                                              <w:marLeft w:val="0"/>
                                              <w:marRight w:val="0"/>
                                              <w:marTop w:val="0"/>
                                              <w:marBottom w:val="0"/>
                                              <w:divBdr>
                                                <w:top w:val="none" w:sz="0" w:space="0" w:color="auto"/>
                                                <w:left w:val="none" w:sz="0" w:space="0" w:color="auto"/>
                                                <w:bottom w:val="none" w:sz="0" w:space="0" w:color="auto"/>
                                                <w:right w:val="none" w:sz="0" w:space="0" w:color="auto"/>
                                              </w:divBdr>
                                              <w:divsChild>
                                                <w:div w:id="4914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7723283">
          <w:marLeft w:val="0"/>
          <w:marRight w:val="0"/>
          <w:marTop w:val="0"/>
          <w:marBottom w:val="0"/>
          <w:divBdr>
            <w:top w:val="none" w:sz="0" w:space="0" w:color="auto"/>
            <w:left w:val="none" w:sz="0" w:space="0" w:color="auto"/>
            <w:bottom w:val="none" w:sz="0" w:space="0" w:color="auto"/>
            <w:right w:val="none" w:sz="0" w:space="0" w:color="auto"/>
          </w:divBdr>
          <w:divsChild>
            <w:div w:id="1768503312">
              <w:marLeft w:val="0"/>
              <w:marRight w:val="0"/>
              <w:marTop w:val="0"/>
              <w:marBottom w:val="0"/>
              <w:divBdr>
                <w:top w:val="none" w:sz="0" w:space="0" w:color="auto"/>
                <w:left w:val="none" w:sz="0" w:space="0" w:color="auto"/>
                <w:bottom w:val="none" w:sz="0" w:space="0" w:color="auto"/>
                <w:right w:val="none" w:sz="0" w:space="0" w:color="auto"/>
              </w:divBdr>
              <w:divsChild>
                <w:div w:id="1331835527">
                  <w:marLeft w:val="0"/>
                  <w:marRight w:val="0"/>
                  <w:marTop w:val="0"/>
                  <w:marBottom w:val="0"/>
                  <w:divBdr>
                    <w:top w:val="none" w:sz="0" w:space="0" w:color="auto"/>
                    <w:left w:val="none" w:sz="0" w:space="0" w:color="auto"/>
                    <w:bottom w:val="none" w:sz="0" w:space="0" w:color="auto"/>
                    <w:right w:val="none" w:sz="0" w:space="0" w:color="auto"/>
                  </w:divBdr>
                  <w:divsChild>
                    <w:div w:id="1675183378">
                      <w:marLeft w:val="0"/>
                      <w:marRight w:val="0"/>
                      <w:marTop w:val="0"/>
                      <w:marBottom w:val="0"/>
                      <w:divBdr>
                        <w:top w:val="none" w:sz="0" w:space="0" w:color="auto"/>
                        <w:left w:val="none" w:sz="0" w:space="0" w:color="auto"/>
                        <w:bottom w:val="none" w:sz="0" w:space="0" w:color="auto"/>
                        <w:right w:val="none" w:sz="0" w:space="0" w:color="auto"/>
                      </w:divBdr>
                      <w:divsChild>
                        <w:div w:id="306786336">
                          <w:marLeft w:val="0"/>
                          <w:marRight w:val="0"/>
                          <w:marTop w:val="0"/>
                          <w:marBottom w:val="0"/>
                          <w:divBdr>
                            <w:top w:val="none" w:sz="0" w:space="0" w:color="auto"/>
                            <w:left w:val="none" w:sz="0" w:space="0" w:color="auto"/>
                            <w:bottom w:val="none" w:sz="0" w:space="0" w:color="auto"/>
                            <w:right w:val="none" w:sz="0" w:space="0" w:color="auto"/>
                          </w:divBdr>
                          <w:divsChild>
                            <w:div w:id="1142384437">
                              <w:marLeft w:val="0"/>
                              <w:marRight w:val="0"/>
                              <w:marTop w:val="0"/>
                              <w:marBottom w:val="0"/>
                              <w:divBdr>
                                <w:top w:val="none" w:sz="0" w:space="0" w:color="auto"/>
                                <w:left w:val="none" w:sz="0" w:space="0" w:color="auto"/>
                                <w:bottom w:val="none" w:sz="0" w:space="0" w:color="auto"/>
                                <w:right w:val="none" w:sz="0" w:space="0" w:color="auto"/>
                              </w:divBdr>
                              <w:divsChild>
                                <w:div w:id="573904022">
                                  <w:marLeft w:val="0"/>
                                  <w:marRight w:val="0"/>
                                  <w:marTop w:val="0"/>
                                  <w:marBottom w:val="0"/>
                                  <w:divBdr>
                                    <w:top w:val="none" w:sz="0" w:space="0" w:color="auto"/>
                                    <w:left w:val="none" w:sz="0" w:space="0" w:color="auto"/>
                                    <w:bottom w:val="none" w:sz="0" w:space="0" w:color="auto"/>
                                    <w:right w:val="none" w:sz="0" w:space="0" w:color="auto"/>
                                  </w:divBdr>
                                  <w:divsChild>
                                    <w:div w:id="1119227656">
                                      <w:marLeft w:val="0"/>
                                      <w:marRight w:val="0"/>
                                      <w:marTop w:val="0"/>
                                      <w:marBottom w:val="0"/>
                                      <w:divBdr>
                                        <w:top w:val="none" w:sz="0" w:space="0" w:color="auto"/>
                                        <w:left w:val="none" w:sz="0" w:space="0" w:color="auto"/>
                                        <w:bottom w:val="none" w:sz="0" w:space="0" w:color="auto"/>
                                        <w:right w:val="none" w:sz="0" w:space="0" w:color="auto"/>
                                      </w:divBdr>
                                      <w:divsChild>
                                        <w:div w:id="34504421">
                                          <w:marLeft w:val="0"/>
                                          <w:marRight w:val="0"/>
                                          <w:marTop w:val="0"/>
                                          <w:marBottom w:val="0"/>
                                          <w:divBdr>
                                            <w:top w:val="none" w:sz="0" w:space="0" w:color="auto"/>
                                            <w:left w:val="none" w:sz="0" w:space="0" w:color="auto"/>
                                            <w:bottom w:val="none" w:sz="0" w:space="0" w:color="auto"/>
                                            <w:right w:val="none" w:sz="0" w:space="0" w:color="auto"/>
                                          </w:divBdr>
                                          <w:divsChild>
                                            <w:div w:id="1423406899">
                                              <w:marLeft w:val="0"/>
                                              <w:marRight w:val="0"/>
                                              <w:marTop w:val="0"/>
                                              <w:marBottom w:val="0"/>
                                              <w:divBdr>
                                                <w:top w:val="none" w:sz="0" w:space="0" w:color="auto"/>
                                                <w:left w:val="none" w:sz="0" w:space="0" w:color="auto"/>
                                                <w:bottom w:val="none" w:sz="0" w:space="0" w:color="auto"/>
                                                <w:right w:val="none" w:sz="0" w:space="0" w:color="auto"/>
                                              </w:divBdr>
                                              <w:divsChild>
                                                <w:div w:id="211961206">
                                                  <w:marLeft w:val="0"/>
                                                  <w:marRight w:val="0"/>
                                                  <w:marTop w:val="0"/>
                                                  <w:marBottom w:val="0"/>
                                                  <w:divBdr>
                                                    <w:top w:val="none" w:sz="0" w:space="0" w:color="auto"/>
                                                    <w:left w:val="none" w:sz="0" w:space="0" w:color="auto"/>
                                                    <w:bottom w:val="none" w:sz="0" w:space="0" w:color="auto"/>
                                                    <w:right w:val="none" w:sz="0" w:space="0" w:color="auto"/>
                                                  </w:divBdr>
                                                  <w:divsChild>
                                                    <w:div w:id="1360887423">
                                                      <w:marLeft w:val="0"/>
                                                      <w:marRight w:val="0"/>
                                                      <w:marTop w:val="0"/>
                                                      <w:marBottom w:val="0"/>
                                                      <w:divBdr>
                                                        <w:top w:val="none" w:sz="0" w:space="0" w:color="auto"/>
                                                        <w:left w:val="none" w:sz="0" w:space="0" w:color="auto"/>
                                                        <w:bottom w:val="none" w:sz="0" w:space="0" w:color="auto"/>
                                                        <w:right w:val="none" w:sz="0" w:space="0" w:color="auto"/>
                                                      </w:divBdr>
                                                      <w:divsChild>
                                                        <w:div w:id="634719165">
                                                          <w:marLeft w:val="0"/>
                                                          <w:marRight w:val="0"/>
                                                          <w:marTop w:val="0"/>
                                                          <w:marBottom w:val="0"/>
                                                          <w:divBdr>
                                                            <w:top w:val="none" w:sz="0" w:space="0" w:color="auto"/>
                                                            <w:left w:val="none" w:sz="0" w:space="0" w:color="auto"/>
                                                            <w:bottom w:val="none" w:sz="0" w:space="0" w:color="auto"/>
                                                            <w:right w:val="none" w:sz="0" w:space="0" w:color="auto"/>
                                                          </w:divBdr>
                                                          <w:divsChild>
                                                            <w:div w:id="413286198">
                                                              <w:marLeft w:val="0"/>
                                                              <w:marRight w:val="0"/>
                                                              <w:marTop w:val="0"/>
                                                              <w:marBottom w:val="0"/>
                                                              <w:divBdr>
                                                                <w:top w:val="none" w:sz="0" w:space="0" w:color="auto"/>
                                                                <w:left w:val="none" w:sz="0" w:space="0" w:color="auto"/>
                                                                <w:bottom w:val="none" w:sz="0" w:space="0" w:color="auto"/>
                                                                <w:right w:val="none" w:sz="0" w:space="0" w:color="auto"/>
                                                              </w:divBdr>
                                                              <w:divsChild>
                                                                <w:div w:id="1826316599">
                                                                  <w:marLeft w:val="0"/>
                                                                  <w:marRight w:val="0"/>
                                                                  <w:marTop w:val="0"/>
                                                                  <w:marBottom w:val="0"/>
                                                                  <w:divBdr>
                                                                    <w:top w:val="none" w:sz="0" w:space="0" w:color="auto"/>
                                                                    <w:left w:val="none" w:sz="0" w:space="0" w:color="auto"/>
                                                                    <w:bottom w:val="none" w:sz="0" w:space="0" w:color="auto"/>
                                                                    <w:right w:val="none" w:sz="0" w:space="0" w:color="auto"/>
                                                                  </w:divBdr>
                                                                  <w:divsChild>
                                                                    <w:div w:id="13960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30111383">
      <w:bodyDiv w:val="1"/>
      <w:marLeft w:val="0"/>
      <w:marRight w:val="0"/>
      <w:marTop w:val="0"/>
      <w:marBottom w:val="0"/>
      <w:divBdr>
        <w:top w:val="none" w:sz="0" w:space="0" w:color="auto"/>
        <w:left w:val="none" w:sz="0" w:space="0" w:color="auto"/>
        <w:bottom w:val="none" w:sz="0" w:space="0" w:color="auto"/>
        <w:right w:val="none" w:sz="0" w:space="0" w:color="auto"/>
      </w:divBdr>
    </w:div>
    <w:div w:id="411127237">
      <w:bodyDiv w:val="1"/>
      <w:marLeft w:val="0"/>
      <w:marRight w:val="0"/>
      <w:marTop w:val="0"/>
      <w:marBottom w:val="0"/>
      <w:divBdr>
        <w:top w:val="none" w:sz="0" w:space="0" w:color="auto"/>
        <w:left w:val="none" w:sz="0" w:space="0" w:color="auto"/>
        <w:bottom w:val="none" w:sz="0" w:space="0" w:color="auto"/>
        <w:right w:val="none" w:sz="0" w:space="0" w:color="auto"/>
      </w:divBdr>
      <w:divsChild>
        <w:div w:id="1892380969">
          <w:marLeft w:val="0"/>
          <w:marRight w:val="0"/>
          <w:marTop w:val="0"/>
          <w:marBottom w:val="0"/>
          <w:divBdr>
            <w:top w:val="none" w:sz="0" w:space="0" w:color="auto"/>
            <w:left w:val="none" w:sz="0" w:space="0" w:color="auto"/>
            <w:bottom w:val="none" w:sz="0" w:space="0" w:color="auto"/>
            <w:right w:val="none" w:sz="0" w:space="0" w:color="auto"/>
          </w:divBdr>
          <w:divsChild>
            <w:div w:id="1745449755">
              <w:marLeft w:val="0"/>
              <w:marRight w:val="0"/>
              <w:marTop w:val="0"/>
              <w:marBottom w:val="0"/>
              <w:divBdr>
                <w:top w:val="none" w:sz="0" w:space="0" w:color="auto"/>
                <w:left w:val="none" w:sz="0" w:space="0" w:color="auto"/>
                <w:bottom w:val="none" w:sz="0" w:space="0" w:color="auto"/>
                <w:right w:val="none" w:sz="0" w:space="0" w:color="auto"/>
              </w:divBdr>
              <w:divsChild>
                <w:div w:id="1523321005">
                  <w:marLeft w:val="0"/>
                  <w:marRight w:val="0"/>
                  <w:marTop w:val="0"/>
                  <w:marBottom w:val="0"/>
                  <w:divBdr>
                    <w:top w:val="none" w:sz="0" w:space="0" w:color="auto"/>
                    <w:left w:val="none" w:sz="0" w:space="0" w:color="auto"/>
                    <w:bottom w:val="none" w:sz="0" w:space="0" w:color="auto"/>
                    <w:right w:val="none" w:sz="0" w:space="0" w:color="auto"/>
                  </w:divBdr>
                  <w:divsChild>
                    <w:div w:id="303629108">
                      <w:marLeft w:val="0"/>
                      <w:marRight w:val="0"/>
                      <w:marTop w:val="0"/>
                      <w:marBottom w:val="0"/>
                      <w:divBdr>
                        <w:top w:val="none" w:sz="0" w:space="0" w:color="auto"/>
                        <w:left w:val="none" w:sz="0" w:space="0" w:color="auto"/>
                        <w:bottom w:val="none" w:sz="0" w:space="0" w:color="auto"/>
                        <w:right w:val="none" w:sz="0" w:space="0" w:color="auto"/>
                      </w:divBdr>
                      <w:divsChild>
                        <w:div w:id="679745151">
                          <w:marLeft w:val="0"/>
                          <w:marRight w:val="0"/>
                          <w:marTop w:val="0"/>
                          <w:marBottom w:val="0"/>
                          <w:divBdr>
                            <w:top w:val="none" w:sz="0" w:space="0" w:color="auto"/>
                            <w:left w:val="none" w:sz="0" w:space="0" w:color="auto"/>
                            <w:bottom w:val="none" w:sz="0" w:space="0" w:color="auto"/>
                            <w:right w:val="none" w:sz="0" w:space="0" w:color="auto"/>
                          </w:divBdr>
                          <w:divsChild>
                            <w:div w:id="917440664">
                              <w:marLeft w:val="0"/>
                              <w:marRight w:val="0"/>
                              <w:marTop w:val="0"/>
                              <w:marBottom w:val="0"/>
                              <w:divBdr>
                                <w:top w:val="none" w:sz="0" w:space="0" w:color="auto"/>
                                <w:left w:val="none" w:sz="0" w:space="0" w:color="auto"/>
                                <w:bottom w:val="none" w:sz="0" w:space="0" w:color="auto"/>
                                <w:right w:val="none" w:sz="0" w:space="0" w:color="auto"/>
                              </w:divBdr>
                              <w:divsChild>
                                <w:div w:id="951280464">
                                  <w:marLeft w:val="0"/>
                                  <w:marRight w:val="0"/>
                                  <w:marTop w:val="0"/>
                                  <w:marBottom w:val="0"/>
                                  <w:divBdr>
                                    <w:top w:val="none" w:sz="0" w:space="0" w:color="auto"/>
                                    <w:left w:val="none" w:sz="0" w:space="0" w:color="auto"/>
                                    <w:bottom w:val="none" w:sz="0" w:space="0" w:color="auto"/>
                                    <w:right w:val="none" w:sz="0" w:space="0" w:color="auto"/>
                                  </w:divBdr>
                                  <w:divsChild>
                                    <w:div w:id="1205094303">
                                      <w:marLeft w:val="0"/>
                                      <w:marRight w:val="0"/>
                                      <w:marTop w:val="0"/>
                                      <w:marBottom w:val="0"/>
                                      <w:divBdr>
                                        <w:top w:val="none" w:sz="0" w:space="0" w:color="auto"/>
                                        <w:left w:val="none" w:sz="0" w:space="0" w:color="auto"/>
                                        <w:bottom w:val="none" w:sz="0" w:space="0" w:color="auto"/>
                                        <w:right w:val="none" w:sz="0" w:space="0" w:color="auto"/>
                                      </w:divBdr>
                                      <w:divsChild>
                                        <w:div w:id="382297357">
                                          <w:marLeft w:val="0"/>
                                          <w:marRight w:val="0"/>
                                          <w:marTop w:val="0"/>
                                          <w:marBottom w:val="0"/>
                                          <w:divBdr>
                                            <w:top w:val="none" w:sz="0" w:space="0" w:color="auto"/>
                                            <w:left w:val="none" w:sz="0" w:space="0" w:color="auto"/>
                                            <w:bottom w:val="none" w:sz="0" w:space="0" w:color="auto"/>
                                            <w:right w:val="none" w:sz="0" w:space="0" w:color="auto"/>
                                          </w:divBdr>
                                          <w:divsChild>
                                            <w:div w:id="16218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357060">
                                  <w:marLeft w:val="0"/>
                                  <w:marRight w:val="0"/>
                                  <w:marTop w:val="0"/>
                                  <w:marBottom w:val="0"/>
                                  <w:divBdr>
                                    <w:top w:val="none" w:sz="0" w:space="0" w:color="auto"/>
                                    <w:left w:val="none" w:sz="0" w:space="0" w:color="auto"/>
                                    <w:bottom w:val="none" w:sz="0" w:space="0" w:color="auto"/>
                                    <w:right w:val="none" w:sz="0" w:space="0" w:color="auto"/>
                                  </w:divBdr>
                                  <w:divsChild>
                                    <w:div w:id="1439371016">
                                      <w:marLeft w:val="0"/>
                                      <w:marRight w:val="0"/>
                                      <w:marTop w:val="0"/>
                                      <w:marBottom w:val="0"/>
                                      <w:divBdr>
                                        <w:top w:val="none" w:sz="0" w:space="0" w:color="auto"/>
                                        <w:left w:val="none" w:sz="0" w:space="0" w:color="auto"/>
                                        <w:bottom w:val="none" w:sz="0" w:space="0" w:color="auto"/>
                                        <w:right w:val="none" w:sz="0" w:space="0" w:color="auto"/>
                                      </w:divBdr>
                                      <w:divsChild>
                                        <w:div w:id="588082866">
                                          <w:marLeft w:val="0"/>
                                          <w:marRight w:val="0"/>
                                          <w:marTop w:val="0"/>
                                          <w:marBottom w:val="0"/>
                                          <w:divBdr>
                                            <w:top w:val="none" w:sz="0" w:space="0" w:color="auto"/>
                                            <w:left w:val="none" w:sz="0" w:space="0" w:color="auto"/>
                                            <w:bottom w:val="none" w:sz="0" w:space="0" w:color="auto"/>
                                            <w:right w:val="none" w:sz="0" w:space="0" w:color="auto"/>
                                          </w:divBdr>
                                          <w:divsChild>
                                            <w:div w:id="547180434">
                                              <w:marLeft w:val="0"/>
                                              <w:marRight w:val="0"/>
                                              <w:marTop w:val="0"/>
                                              <w:marBottom w:val="0"/>
                                              <w:divBdr>
                                                <w:top w:val="none" w:sz="0" w:space="0" w:color="auto"/>
                                                <w:left w:val="none" w:sz="0" w:space="0" w:color="auto"/>
                                                <w:bottom w:val="none" w:sz="0" w:space="0" w:color="auto"/>
                                                <w:right w:val="none" w:sz="0" w:space="0" w:color="auto"/>
                                              </w:divBdr>
                                            </w:div>
                                            <w:div w:id="1097019263">
                                              <w:marLeft w:val="0"/>
                                              <w:marRight w:val="0"/>
                                              <w:marTop w:val="0"/>
                                              <w:marBottom w:val="0"/>
                                              <w:divBdr>
                                                <w:top w:val="none" w:sz="0" w:space="0" w:color="auto"/>
                                                <w:left w:val="none" w:sz="0" w:space="0" w:color="auto"/>
                                                <w:bottom w:val="none" w:sz="0" w:space="0" w:color="auto"/>
                                                <w:right w:val="none" w:sz="0" w:space="0" w:color="auto"/>
                                              </w:divBdr>
                                              <w:divsChild>
                                                <w:div w:id="11421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7677417">
          <w:marLeft w:val="0"/>
          <w:marRight w:val="0"/>
          <w:marTop w:val="0"/>
          <w:marBottom w:val="0"/>
          <w:divBdr>
            <w:top w:val="none" w:sz="0" w:space="0" w:color="auto"/>
            <w:left w:val="none" w:sz="0" w:space="0" w:color="auto"/>
            <w:bottom w:val="none" w:sz="0" w:space="0" w:color="auto"/>
            <w:right w:val="none" w:sz="0" w:space="0" w:color="auto"/>
          </w:divBdr>
          <w:divsChild>
            <w:div w:id="467016387">
              <w:marLeft w:val="0"/>
              <w:marRight w:val="0"/>
              <w:marTop w:val="0"/>
              <w:marBottom w:val="0"/>
              <w:divBdr>
                <w:top w:val="none" w:sz="0" w:space="0" w:color="auto"/>
                <w:left w:val="none" w:sz="0" w:space="0" w:color="auto"/>
                <w:bottom w:val="none" w:sz="0" w:space="0" w:color="auto"/>
                <w:right w:val="none" w:sz="0" w:space="0" w:color="auto"/>
              </w:divBdr>
              <w:divsChild>
                <w:div w:id="450517860">
                  <w:marLeft w:val="0"/>
                  <w:marRight w:val="0"/>
                  <w:marTop w:val="0"/>
                  <w:marBottom w:val="0"/>
                  <w:divBdr>
                    <w:top w:val="none" w:sz="0" w:space="0" w:color="auto"/>
                    <w:left w:val="none" w:sz="0" w:space="0" w:color="auto"/>
                    <w:bottom w:val="none" w:sz="0" w:space="0" w:color="auto"/>
                    <w:right w:val="none" w:sz="0" w:space="0" w:color="auto"/>
                  </w:divBdr>
                  <w:divsChild>
                    <w:div w:id="315689051">
                      <w:marLeft w:val="0"/>
                      <w:marRight w:val="0"/>
                      <w:marTop w:val="0"/>
                      <w:marBottom w:val="0"/>
                      <w:divBdr>
                        <w:top w:val="none" w:sz="0" w:space="0" w:color="auto"/>
                        <w:left w:val="none" w:sz="0" w:space="0" w:color="auto"/>
                        <w:bottom w:val="none" w:sz="0" w:space="0" w:color="auto"/>
                        <w:right w:val="none" w:sz="0" w:space="0" w:color="auto"/>
                      </w:divBdr>
                      <w:divsChild>
                        <w:div w:id="1116829118">
                          <w:marLeft w:val="0"/>
                          <w:marRight w:val="0"/>
                          <w:marTop w:val="0"/>
                          <w:marBottom w:val="0"/>
                          <w:divBdr>
                            <w:top w:val="none" w:sz="0" w:space="0" w:color="auto"/>
                            <w:left w:val="none" w:sz="0" w:space="0" w:color="auto"/>
                            <w:bottom w:val="none" w:sz="0" w:space="0" w:color="auto"/>
                            <w:right w:val="none" w:sz="0" w:space="0" w:color="auto"/>
                          </w:divBdr>
                          <w:divsChild>
                            <w:div w:id="1965768703">
                              <w:marLeft w:val="0"/>
                              <w:marRight w:val="0"/>
                              <w:marTop w:val="0"/>
                              <w:marBottom w:val="0"/>
                              <w:divBdr>
                                <w:top w:val="none" w:sz="0" w:space="0" w:color="auto"/>
                                <w:left w:val="none" w:sz="0" w:space="0" w:color="auto"/>
                                <w:bottom w:val="none" w:sz="0" w:space="0" w:color="auto"/>
                                <w:right w:val="none" w:sz="0" w:space="0" w:color="auto"/>
                              </w:divBdr>
                              <w:divsChild>
                                <w:div w:id="759260103">
                                  <w:marLeft w:val="0"/>
                                  <w:marRight w:val="0"/>
                                  <w:marTop w:val="0"/>
                                  <w:marBottom w:val="0"/>
                                  <w:divBdr>
                                    <w:top w:val="none" w:sz="0" w:space="0" w:color="auto"/>
                                    <w:left w:val="none" w:sz="0" w:space="0" w:color="auto"/>
                                    <w:bottom w:val="none" w:sz="0" w:space="0" w:color="auto"/>
                                    <w:right w:val="none" w:sz="0" w:space="0" w:color="auto"/>
                                  </w:divBdr>
                                  <w:divsChild>
                                    <w:div w:id="725379404">
                                      <w:marLeft w:val="0"/>
                                      <w:marRight w:val="0"/>
                                      <w:marTop w:val="0"/>
                                      <w:marBottom w:val="0"/>
                                      <w:divBdr>
                                        <w:top w:val="none" w:sz="0" w:space="0" w:color="auto"/>
                                        <w:left w:val="none" w:sz="0" w:space="0" w:color="auto"/>
                                        <w:bottom w:val="none" w:sz="0" w:space="0" w:color="auto"/>
                                        <w:right w:val="none" w:sz="0" w:space="0" w:color="auto"/>
                                      </w:divBdr>
                                      <w:divsChild>
                                        <w:div w:id="1676885101">
                                          <w:marLeft w:val="0"/>
                                          <w:marRight w:val="0"/>
                                          <w:marTop w:val="0"/>
                                          <w:marBottom w:val="0"/>
                                          <w:divBdr>
                                            <w:top w:val="none" w:sz="0" w:space="0" w:color="auto"/>
                                            <w:left w:val="none" w:sz="0" w:space="0" w:color="auto"/>
                                            <w:bottom w:val="none" w:sz="0" w:space="0" w:color="auto"/>
                                            <w:right w:val="none" w:sz="0" w:space="0" w:color="auto"/>
                                          </w:divBdr>
                                          <w:divsChild>
                                            <w:div w:id="1218055932">
                                              <w:marLeft w:val="0"/>
                                              <w:marRight w:val="0"/>
                                              <w:marTop w:val="0"/>
                                              <w:marBottom w:val="0"/>
                                              <w:divBdr>
                                                <w:top w:val="none" w:sz="0" w:space="0" w:color="auto"/>
                                                <w:left w:val="none" w:sz="0" w:space="0" w:color="auto"/>
                                                <w:bottom w:val="none" w:sz="0" w:space="0" w:color="auto"/>
                                                <w:right w:val="none" w:sz="0" w:space="0" w:color="auto"/>
                                              </w:divBdr>
                                              <w:divsChild>
                                                <w:div w:id="218984678">
                                                  <w:marLeft w:val="0"/>
                                                  <w:marRight w:val="0"/>
                                                  <w:marTop w:val="0"/>
                                                  <w:marBottom w:val="0"/>
                                                  <w:divBdr>
                                                    <w:top w:val="none" w:sz="0" w:space="0" w:color="auto"/>
                                                    <w:left w:val="none" w:sz="0" w:space="0" w:color="auto"/>
                                                    <w:bottom w:val="none" w:sz="0" w:space="0" w:color="auto"/>
                                                    <w:right w:val="none" w:sz="0" w:space="0" w:color="auto"/>
                                                  </w:divBdr>
                                                  <w:divsChild>
                                                    <w:div w:id="1113983928">
                                                      <w:marLeft w:val="0"/>
                                                      <w:marRight w:val="0"/>
                                                      <w:marTop w:val="0"/>
                                                      <w:marBottom w:val="0"/>
                                                      <w:divBdr>
                                                        <w:top w:val="none" w:sz="0" w:space="0" w:color="auto"/>
                                                        <w:left w:val="none" w:sz="0" w:space="0" w:color="auto"/>
                                                        <w:bottom w:val="none" w:sz="0" w:space="0" w:color="auto"/>
                                                        <w:right w:val="none" w:sz="0" w:space="0" w:color="auto"/>
                                                      </w:divBdr>
                                                      <w:divsChild>
                                                        <w:div w:id="551766523">
                                                          <w:marLeft w:val="0"/>
                                                          <w:marRight w:val="0"/>
                                                          <w:marTop w:val="0"/>
                                                          <w:marBottom w:val="0"/>
                                                          <w:divBdr>
                                                            <w:top w:val="none" w:sz="0" w:space="0" w:color="auto"/>
                                                            <w:left w:val="none" w:sz="0" w:space="0" w:color="auto"/>
                                                            <w:bottom w:val="none" w:sz="0" w:space="0" w:color="auto"/>
                                                            <w:right w:val="none" w:sz="0" w:space="0" w:color="auto"/>
                                                          </w:divBdr>
                                                          <w:divsChild>
                                                            <w:div w:id="142623569">
                                                              <w:marLeft w:val="0"/>
                                                              <w:marRight w:val="0"/>
                                                              <w:marTop w:val="0"/>
                                                              <w:marBottom w:val="0"/>
                                                              <w:divBdr>
                                                                <w:top w:val="none" w:sz="0" w:space="0" w:color="auto"/>
                                                                <w:left w:val="none" w:sz="0" w:space="0" w:color="auto"/>
                                                                <w:bottom w:val="none" w:sz="0" w:space="0" w:color="auto"/>
                                                                <w:right w:val="none" w:sz="0" w:space="0" w:color="auto"/>
                                                              </w:divBdr>
                                                              <w:divsChild>
                                                                <w:div w:id="235895313">
                                                                  <w:marLeft w:val="0"/>
                                                                  <w:marRight w:val="0"/>
                                                                  <w:marTop w:val="0"/>
                                                                  <w:marBottom w:val="0"/>
                                                                  <w:divBdr>
                                                                    <w:top w:val="none" w:sz="0" w:space="0" w:color="auto"/>
                                                                    <w:left w:val="none" w:sz="0" w:space="0" w:color="auto"/>
                                                                    <w:bottom w:val="none" w:sz="0" w:space="0" w:color="auto"/>
                                                                    <w:right w:val="none" w:sz="0" w:space="0" w:color="auto"/>
                                                                  </w:divBdr>
                                                                  <w:divsChild>
                                                                    <w:div w:id="13004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86306610">
      <w:bodyDiv w:val="1"/>
      <w:marLeft w:val="0"/>
      <w:marRight w:val="0"/>
      <w:marTop w:val="0"/>
      <w:marBottom w:val="0"/>
      <w:divBdr>
        <w:top w:val="none" w:sz="0" w:space="0" w:color="auto"/>
        <w:left w:val="none" w:sz="0" w:space="0" w:color="auto"/>
        <w:bottom w:val="none" w:sz="0" w:space="0" w:color="auto"/>
        <w:right w:val="none" w:sz="0" w:space="0" w:color="auto"/>
      </w:divBdr>
      <w:divsChild>
        <w:div w:id="285429329">
          <w:marLeft w:val="0"/>
          <w:marRight w:val="0"/>
          <w:marTop w:val="0"/>
          <w:marBottom w:val="0"/>
          <w:divBdr>
            <w:top w:val="none" w:sz="0" w:space="0" w:color="auto"/>
            <w:left w:val="none" w:sz="0" w:space="0" w:color="auto"/>
            <w:bottom w:val="none" w:sz="0" w:space="0" w:color="auto"/>
            <w:right w:val="none" w:sz="0" w:space="0" w:color="auto"/>
          </w:divBdr>
          <w:divsChild>
            <w:div w:id="1367221187">
              <w:marLeft w:val="0"/>
              <w:marRight w:val="0"/>
              <w:marTop w:val="0"/>
              <w:marBottom w:val="0"/>
              <w:divBdr>
                <w:top w:val="none" w:sz="0" w:space="0" w:color="auto"/>
                <w:left w:val="none" w:sz="0" w:space="0" w:color="auto"/>
                <w:bottom w:val="none" w:sz="0" w:space="0" w:color="auto"/>
                <w:right w:val="none" w:sz="0" w:space="0" w:color="auto"/>
              </w:divBdr>
              <w:divsChild>
                <w:div w:id="1969775558">
                  <w:marLeft w:val="0"/>
                  <w:marRight w:val="0"/>
                  <w:marTop w:val="0"/>
                  <w:marBottom w:val="0"/>
                  <w:divBdr>
                    <w:top w:val="none" w:sz="0" w:space="0" w:color="auto"/>
                    <w:left w:val="none" w:sz="0" w:space="0" w:color="auto"/>
                    <w:bottom w:val="none" w:sz="0" w:space="0" w:color="auto"/>
                    <w:right w:val="none" w:sz="0" w:space="0" w:color="auto"/>
                  </w:divBdr>
                  <w:divsChild>
                    <w:div w:id="850416338">
                      <w:marLeft w:val="0"/>
                      <w:marRight w:val="0"/>
                      <w:marTop w:val="0"/>
                      <w:marBottom w:val="0"/>
                      <w:divBdr>
                        <w:top w:val="none" w:sz="0" w:space="0" w:color="auto"/>
                        <w:left w:val="none" w:sz="0" w:space="0" w:color="auto"/>
                        <w:bottom w:val="none" w:sz="0" w:space="0" w:color="auto"/>
                        <w:right w:val="none" w:sz="0" w:space="0" w:color="auto"/>
                      </w:divBdr>
                      <w:divsChild>
                        <w:div w:id="1959682973">
                          <w:marLeft w:val="0"/>
                          <w:marRight w:val="0"/>
                          <w:marTop w:val="0"/>
                          <w:marBottom w:val="0"/>
                          <w:divBdr>
                            <w:top w:val="none" w:sz="0" w:space="0" w:color="auto"/>
                            <w:left w:val="none" w:sz="0" w:space="0" w:color="auto"/>
                            <w:bottom w:val="none" w:sz="0" w:space="0" w:color="auto"/>
                            <w:right w:val="none" w:sz="0" w:space="0" w:color="auto"/>
                          </w:divBdr>
                          <w:divsChild>
                            <w:div w:id="1033767863">
                              <w:marLeft w:val="0"/>
                              <w:marRight w:val="0"/>
                              <w:marTop w:val="0"/>
                              <w:marBottom w:val="0"/>
                              <w:divBdr>
                                <w:top w:val="none" w:sz="0" w:space="0" w:color="auto"/>
                                <w:left w:val="none" w:sz="0" w:space="0" w:color="auto"/>
                                <w:bottom w:val="none" w:sz="0" w:space="0" w:color="auto"/>
                                <w:right w:val="none" w:sz="0" w:space="0" w:color="auto"/>
                              </w:divBdr>
                              <w:divsChild>
                                <w:div w:id="2061005785">
                                  <w:marLeft w:val="0"/>
                                  <w:marRight w:val="0"/>
                                  <w:marTop w:val="0"/>
                                  <w:marBottom w:val="0"/>
                                  <w:divBdr>
                                    <w:top w:val="none" w:sz="0" w:space="0" w:color="auto"/>
                                    <w:left w:val="none" w:sz="0" w:space="0" w:color="auto"/>
                                    <w:bottom w:val="none" w:sz="0" w:space="0" w:color="auto"/>
                                    <w:right w:val="none" w:sz="0" w:space="0" w:color="auto"/>
                                  </w:divBdr>
                                  <w:divsChild>
                                    <w:div w:id="1337348318">
                                      <w:marLeft w:val="0"/>
                                      <w:marRight w:val="0"/>
                                      <w:marTop w:val="0"/>
                                      <w:marBottom w:val="0"/>
                                      <w:divBdr>
                                        <w:top w:val="none" w:sz="0" w:space="0" w:color="auto"/>
                                        <w:left w:val="none" w:sz="0" w:space="0" w:color="auto"/>
                                        <w:bottom w:val="none" w:sz="0" w:space="0" w:color="auto"/>
                                        <w:right w:val="none" w:sz="0" w:space="0" w:color="auto"/>
                                      </w:divBdr>
                                      <w:divsChild>
                                        <w:div w:id="92405842">
                                          <w:marLeft w:val="0"/>
                                          <w:marRight w:val="0"/>
                                          <w:marTop w:val="0"/>
                                          <w:marBottom w:val="0"/>
                                          <w:divBdr>
                                            <w:top w:val="none" w:sz="0" w:space="0" w:color="auto"/>
                                            <w:left w:val="none" w:sz="0" w:space="0" w:color="auto"/>
                                            <w:bottom w:val="none" w:sz="0" w:space="0" w:color="auto"/>
                                            <w:right w:val="none" w:sz="0" w:space="0" w:color="auto"/>
                                          </w:divBdr>
                                          <w:divsChild>
                                            <w:div w:id="85781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325689">
                                  <w:marLeft w:val="0"/>
                                  <w:marRight w:val="0"/>
                                  <w:marTop w:val="0"/>
                                  <w:marBottom w:val="0"/>
                                  <w:divBdr>
                                    <w:top w:val="none" w:sz="0" w:space="0" w:color="auto"/>
                                    <w:left w:val="none" w:sz="0" w:space="0" w:color="auto"/>
                                    <w:bottom w:val="none" w:sz="0" w:space="0" w:color="auto"/>
                                    <w:right w:val="none" w:sz="0" w:space="0" w:color="auto"/>
                                  </w:divBdr>
                                  <w:divsChild>
                                    <w:div w:id="51345258">
                                      <w:marLeft w:val="0"/>
                                      <w:marRight w:val="0"/>
                                      <w:marTop w:val="0"/>
                                      <w:marBottom w:val="0"/>
                                      <w:divBdr>
                                        <w:top w:val="none" w:sz="0" w:space="0" w:color="auto"/>
                                        <w:left w:val="none" w:sz="0" w:space="0" w:color="auto"/>
                                        <w:bottom w:val="none" w:sz="0" w:space="0" w:color="auto"/>
                                        <w:right w:val="none" w:sz="0" w:space="0" w:color="auto"/>
                                      </w:divBdr>
                                      <w:divsChild>
                                        <w:div w:id="36974829">
                                          <w:marLeft w:val="0"/>
                                          <w:marRight w:val="0"/>
                                          <w:marTop w:val="0"/>
                                          <w:marBottom w:val="0"/>
                                          <w:divBdr>
                                            <w:top w:val="none" w:sz="0" w:space="0" w:color="auto"/>
                                            <w:left w:val="none" w:sz="0" w:space="0" w:color="auto"/>
                                            <w:bottom w:val="none" w:sz="0" w:space="0" w:color="auto"/>
                                            <w:right w:val="none" w:sz="0" w:space="0" w:color="auto"/>
                                          </w:divBdr>
                                          <w:divsChild>
                                            <w:div w:id="82999238">
                                              <w:marLeft w:val="0"/>
                                              <w:marRight w:val="0"/>
                                              <w:marTop w:val="0"/>
                                              <w:marBottom w:val="0"/>
                                              <w:divBdr>
                                                <w:top w:val="none" w:sz="0" w:space="0" w:color="auto"/>
                                                <w:left w:val="none" w:sz="0" w:space="0" w:color="auto"/>
                                                <w:bottom w:val="none" w:sz="0" w:space="0" w:color="auto"/>
                                                <w:right w:val="none" w:sz="0" w:space="0" w:color="auto"/>
                                              </w:divBdr>
                                            </w:div>
                                            <w:div w:id="1815292330">
                                              <w:marLeft w:val="0"/>
                                              <w:marRight w:val="0"/>
                                              <w:marTop w:val="0"/>
                                              <w:marBottom w:val="0"/>
                                              <w:divBdr>
                                                <w:top w:val="none" w:sz="0" w:space="0" w:color="auto"/>
                                                <w:left w:val="none" w:sz="0" w:space="0" w:color="auto"/>
                                                <w:bottom w:val="none" w:sz="0" w:space="0" w:color="auto"/>
                                                <w:right w:val="none" w:sz="0" w:space="0" w:color="auto"/>
                                              </w:divBdr>
                                              <w:divsChild>
                                                <w:div w:id="4818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0940775">
          <w:marLeft w:val="0"/>
          <w:marRight w:val="0"/>
          <w:marTop w:val="0"/>
          <w:marBottom w:val="0"/>
          <w:divBdr>
            <w:top w:val="none" w:sz="0" w:space="0" w:color="auto"/>
            <w:left w:val="none" w:sz="0" w:space="0" w:color="auto"/>
            <w:bottom w:val="none" w:sz="0" w:space="0" w:color="auto"/>
            <w:right w:val="none" w:sz="0" w:space="0" w:color="auto"/>
          </w:divBdr>
          <w:divsChild>
            <w:div w:id="1045180103">
              <w:marLeft w:val="0"/>
              <w:marRight w:val="0"/>
              <w:marTop w:val="0"/>
              <w:marBottom w:val="0"/>
              <w:divBdr>
                <w:top w:val="none" w:sz="0" w:space="0" w:color="auto"/>
                <w:left w:val="none" w:sz="0" w:space="0" w:color="auto"/>
                <w:bottom w:val="none" w:sz="0" w:space="0" w:color="auto"/>
                <w:right w:val="none" w:sz="0" w:space="0" w:color="auto"/>
              </w:divBdr>
              <w:divsChild>
                <w:div w:id="2076783241">
                  <w:marLeft w:val="0"/>
                  <w:marRight w:val="0"/>
                  <w:marTop w:val="0"/>
                  <w:marBottom w:val="0"/>
                  <w:divBdr>
                    <w:top w:val="none" w:sz="0" w:space="0" w:color="auto"/>
                    <w:left w:val="none" w:sz="0" w:space="0" w:color="auto"/>
                    <w:bottom w:val="none" w:sz="0" w:space="0" w:color="auto"/>
                    <w:right w:val="none" w:sz="0" w:space="0" w:color="auto"/>
                  </w:divBdr>
                  <w:divsChild>
                    <w:div w:id="1802109882">
                      <w:marLeft w:val="0"/>
                      <w:marRight w:val="0"/>
                      <w:marTop w:val="0"/>
                      <w:marBottom w:val="0"/>
                      <w:divBdr>
                        <w:top w:val="none" w:sz="0" w:space="0" w:color="auto"/>
                        <w:left w:val="none" w:sz="0" w:space="0" w:color="auto"/>
                        <w:bottom w:val="none" w:sz="0" w:space="0" w:color="auto"/>
                        <w:right w:val="none" w:sz="0" w:space="0" w:color="auto"/>
                      </w:divBdr>
                      <w:divsChild>
                        <w:div w:id="1230386049">
                          <w:marLeft w:val="0"/>
                          <w:marRight w:val="0"/>
                          <w:marTop w:val="0"/>
                          <w:marBottom w:val="0"/>
                          <w:divBdr>
                            <w:top w:val="none" w:sz="0" w:space="0" w:color="auto"/>
                            <w:left w:val="none" w:sz="0" w:space="0" w:color="auto"/>
                            <w:bottom w:val="none" w:sz="0" w:space="0" w:color="auto"/>
                            <w:right w:val="none" w:sz="0" w:space="0" w:color="auto"/>
                          </w:divBdr>
                          <w:divsChild>
                            <w:div w:id="1230266777">
                              <w:marLeft w:val="0"/>
                              <w:marRight w:val="0"/>
                              <w:marTop w:val="0"/>
                              <w:marBottom w:val="0"/>
                              <w:divBdr>
                                <w:top w:val="none" w:sz="0" w:space="0" w:color="auto"/>
                                <w:left w:val="none" w:sz="0" w:space="0" w:color="auto"/>
                                <w:bottom w:val="none" w:sz="0" w:space="0" w:color="auto"/>
                                <w:right w:val="none" w:sz="0" w:space="0" w:color="auto"/>
                              </w:divBdr>
                              <w:divsChild>
                                <w:div w:id="1620641874">
                                  <w:marLeft w:val="0"/>
                                  <w:marRight w:val="0"/>
                                  <w:marTop w:val="0"/>
                                  <w:marBottom w:val="0"/>
                                  <w:divBdr>
                                    <w:top w:val="none" w:sz="0" w:space="0" w:color="auto"/>
                                    <w:left w:val="none" w:sz="0" w:space="0" w:color="auto"/>
                                    <w:bottom w:val="none" w:sz="0" w:space="0" w:color="auto"/>
                                    <w:right w:val="none" w:sz="0" w:space="0" w:color="auto"/>
                                  </w:divBdr>
                                  <w:divsChild>
                                    <w:div w:id="21516152">
                                      <w:marLeft w:val="0"/>
                                      <w:marRight w:val="0"/>
                                      <w:marTop w:val="0"/>
                                      <w:marBottom w:val="0"/>
                                      <w:divBdr>
                                        <w:top w:val="none" w:sz="0" w:space="0" w:color="auto"/>
                                        <w:left w:val="none" w:sz="0" w:space="0" w:color="auto"/>
                                        <w:bottom w:val="none" w:sz="0" w:space="0" w:color="auto"/>
                                        <w:right w:val="none" w:sz="0" w:space="0" w:color="auto"/>
                                      </w:divBdr>
                                      <w:divsChild>
                                        <w:div w:id="1241284580">
                                          <w:marLeft w:val="0"/>
                                          <w:marRight w:val="0"/>
                                          <w:marTop w:val="0"/>
                                          <w:marBottom w:val="0"/>
                                          <w:divBdr>
                                            <w:top w:val="none" w:sz="0" w:space="0" w:color="auto"/>
                                            <w:left w:val="none" w:sz="0" w:space="0" w:color="auto"/>
                                            <w:bottom w:val="none" w:sz="0" w:space="0" w:color="auto"/>
                                            <w:right w:val="none" w:sz="0" w:space="0" w:color="auto"/>
                                          </w:divBdr>
                                          <w:divsChild>
                                            <w:div w:id="881525328">
                                              <w:marLeft w:val="0"/>
                                              <w:marRight w:val="0"/>
                                              <w:marTop w:val="0"/>
                                              <w:marBottom w:val="0"/>
                                              <w:divBdr>
                                                <w:top w:val="none" w:sz="0" w:space="0" w:color="auto"/>
                                                <w:left w:val="none" w:sz="0" w:space="0" w:color="auto"/>
                                                <w:bottom w:val="none" w:sz="0" w:space="0" w:color="auto"/>
                                                <w:right w:val="none" w:sz="0" w:space="0" w:color="auto"/>
                                              </w:divBdr>
                                              <w:divsChild>
                                                <w:div w:id="1240335308">
                                                  <w:marLeft w:val="0"/>
                                                  <w:marRight w:val="0"/>
                                                  <w:marTop w:val="0"/>
                                                  <w:marBottom w:val="0"/>
                                                  <w:divBdr>
                                                    <w:top w:val="none" w:sz="0" w:space="0" w:color="auto"/>
                                                    <w:left w:val="none" w:sz="0" w:space="0" w:color="auto"/>
                                                    <w:bottom w:val="none" w:sz="0" w:space="0" w:color="auto"/>
                                                    <w:right w:val="none" w:sz="0" w:space="0" w:color="auto"/>
                                                  </w:divBdr>
                                                  <w:divsChild>
                                                    <w:div w:id="491872124">
                                                      <w:marLeft w:val="0"/>
                                                      <w:marRight w:val="0"/>
                                                      <w:marTop w:val="0"/>
                                                      <w:marBottom w:val="0"/>
                                                      <w:divBdr>
                                                        <w:top w:val="none" w:sz="0" w:space="0" w:color="auto"/>
                                                        <w:left w:val="none" w:sz="0" w:space="0" w:color="auto"/>
                                                        <w:bottom w:val="none" w:sz="0" w:space="0" w:color="auto"/>
                                                        <w:right w:val="none" w:sz="0" w:space="0" w:color="auto"/>
                                                      </w:divBdr>
                                                      <w:divsChild>
                                                        <w:div w:id="1095830653">
                                                          <w:marLeft w:val="0"/>
                                                          <w:marRight w:val="0"/>
                                                          <w:marTop w:val="0"/>
                                                          <w:marBottom w:val="0"/>
                                                          <w:divBdr>
                                                            <w:top w:val="none" w:sz="0" w:space="0" w:color="auto"/>
                                                            <w:left w:val="none" w:sz="0" w:space="0" w:color="auto"/>
                                                            <w:bottom w:val="none" w:sz="0" w:space="0" w:color="auto"/>
                                                            <w:right w:val="none" w:sz="0" w:space="0" w:color="auto"/>
                                                          </w:divBdr>
                                                          <w:divsChild>
                                                            <w:div w:id="1203592173">
                                                              <w:marLeft w:val="0"/>
                                                              <w:marRight w:val="0"/>
                                                              <w:marTop w:val="0"/>
                                                              <w:marBottom w:val="0"/>
                                                              <w:divBdr>
                                                                <w:top w:val="none" w:sz="0" w:space="0" w:color="auto"/>
                                                                <w:left w:val="none" w:sz="0" w:space="0" w:color="auto"/>
                                                                <w:bottom w:val="none" w:sz="0" w:space="0" w:color="auto"/>
                                                                <w:right w:val="none" w:sz="0" w:space="0" w:color="auto"/>
                                                              </w:divBdr>
                                                              <w:divsChild>
                                                                <w:div w:id="1937396900">
                                                                  <w:marLeft w:val="0"/>
                                                                  <w:marRight w:val="0"/>
                                                                  <w:marTop w:val="0"/>
                                                                  <w:marBottom w:val="0"/>
                                                                  <w:divBdr>
                                                                    <w:top w:val="none" w:sz="0" w:space="0" w:color="auto"/>
                                                                    <w:left w:val="none" w:sz="0" w:space="0" w:color="auto"/>
                                                                    <w:bottom w:val="none" w:sz="0" w:space="0" w:color="auto"/>
                                                                    <w:right w:val="none" w:sz="0" w:space="0" w:color="auto"/>
                                                                  </w:divBdr>
                                                                  <w:divsChild>
                                                                    <w:div w:id="57871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8256004">
      <w:bodyDiv w:val="1"/>
      <w:marLeft w:val="0"/>
      <w:marRight w:val="0"/>
      <w:marTop w:val="0"/>
      <w:marBottom w:val="0"/>
      <w:divBdr>
        <w:top w:val="none" w:sz="0" w:space="0" w:color="auto"/>
        <w:left w:val="none" w:sz="0" w:space="0" w:color="auto"/>
        <w:bottom w:val="none" w:sz="0" w:space="0" w:color="auto"/>
        <w:right w:val="none" w:sz="0" w:space="0" w:color="auto"/>
      </w:divBdr>
      <w:divsChild>
        <w:div w:id="2053771821">
          <w:marLeft w:val="0"/>
          <w:marRight w:val="0"/>
          <w:marTop w:val="0"/>
          <w:marBottom w:val="0"/>
          <w:divBdr>
            <w:top w:val="none" w:sz="0" w:space="0" w:color="auto"/>
            <w:left w:val="none" w:sz="0" w:space="0" w:color="auto"/>
            <w:bottom w:val="none" w:sz="0" w:space="0" w:color="auto"/>
            <w:right w:val="none" w:sz="0" w:space="0" w:color="auto"/>
          </w:divBdr>
          <w:divsChild>
            <w:div w:id="2091807989">
              <w:marLeft w:val="0"/>
              <w:marRight w:val="0"/>
              <w:marTop w:val="0"/>
              <w:marBottom w:val="0"/>
              <w:divBdr>
                <w:top w:val="none" w:sz="0" w:space="0" w:color="auto"/>
                <w:left w:val="none" w:sz="0" w:space="0" w:color="auto"/>
                <w:bottom w:val="none" w:sz="0" w:space="0" w:color="auto"/>
                <w:right w:val="none" w:sz="0" w:space="0" w:color="auto"/>
              </w:divBdr>
              <w:divsChild>
                <w:div w:id="2115131054">
                  <w:marLeft w:val="0"/>
                  <w:marRight w:val="0"/>
                  <w:marTop w:val="0"/>
                  <w:marBottom w:val="0"/>
                  <w:divBdr>
                    <w:top w:val="none" w:sz="0" w:space="0" w:color="auto"/>
                    <w:left w:val="none" w:sz="0" w:space="0" w:color="auto"/>
                    <w:bottom w:val="none" w:sz="0" w:space="0" w:color="auto"/>
                    <w:right w:val="none" w:sz="0" w:space="0" w:color="auto"/>
                  </w:divBdr>
                  <w:divsChild>
                    <w:div w:id="1776902965">
                      <w:marLeft w:val="0"/>
                      <w:marRight w:val="0"/>
                      <w:marTop w:val="0"/>
                      <w:marBottom w:val="0"/>
                      <w:divBdr>
                        <w:top w:val="none" w:sz="0" w:space="0" w:color="auto"/>
                        <w:left w:val="none" w:sz="0" w:space="0" w:color="auto"/>
                        <w:bottom w:val="none" w:sz="0" w:space="0" w:color="auto"/>
                        <w:right w:val="none" w:sz="0" w:space="0" w:color="auto"/>
                      </w:divBdr>
                      <w:divsChild>
                        <w:div w:id="784885299">
                          <w:marLeft w:val="0"/>
                          <w:marRight w:val="0"/>
                          <w:marTop w:val="0"/>
                          <w:marBottom w:val="0"/>
                          <w:divBdr>
                            <w:top w:val="none" w:sz="0" w:space="0" w:color="auto"/>
                            <w:left w:val="none" w:sz="0" w:space="0" w:color="auto"/>
                            <w:bottom w:val="none" w:sz="0" w:space="0" w:color="auto"/>
                            <w:right w:val="none" w:sz="0" w:space="0" w:color="auto"/>
                          </w:divBdr>
                          <w:divsChild>
                            <w:div w:id="432406843">
                              <w:marLeft w:val="0"/>
                              <w:marRight w:val="0"/>
                              <w:marTop w:val="0"/>
                              <w:marBottom w:val="0"/>
                              <w:divBdr>
                                <w:top w:val="none" w:sz="0" w:space="0" w:color="auto"/>
                                <w:left w:val="none" w:sz="0" w:space="0" w:color="auto"/>
                                <w:bottom w:val="none" w:sz="0" w:space="0" w:color="auto"/>
                                <w:right w:val="none" w:sz="0" w:space="0" w:color="auto"/>
                              </w:divBdr>
                              <w:divsChild>
                                <w:div w:id="1705211421">
                                  <w:marLeft w:val="0"/>
                                  <w:marRight w:val="0"/>
                                  <w:marTop w:val="0"/>
                                  <w:marBottom w:val="0"/>
                                  <w:divBdr>
                                    <w:top w:val="none" w:sz="0" w:space="0" w:color="auto"/>
                                    <w:left w:val="none" w:sz="0" w:space="0" w:color="auto"/>
                                    <w:bottom w:val="none" w:sz="0" w:space="0" w:color="auto"/>
                                    <w:right w:val="none" w:sz="0" w:space="0" w:color="auto"/>
                                  </w:divBdr>
                                  <w:divsChild>
                                    <w:div w:id="409276843">
                                      <w:marLeft w:val="0"/>
                                      <w:marRight w:val="0"/>
                                      <w:marTop w:val="0"/>
                                      <w:marBottom w:val="0"/>
                                      <w:divBdr>
                                        <w:top w:val="none" w:sz="0" w:space="0" w:color="auto"/>
                                        <w:left w:val="none" w:sz="0" w:space="0" w:color="auto"/>
                                        <w:bottom w:val="none" w:sz="0" w:space="0" w:color="auto"/>
                                        <w:right w:val="none" w:sz="0" w:space="0" w:color="auto"/>
                                      </w:divBdr>
                                      <w:divsChild>
                                        <w:div w:id="1735199562">
                                          <w:marLeft w:val="0"/>
                                          <w:marRight w:val="0"/>
                                          <w:marTop w:val="0"/>
                                          <w:marBottom w:val="0"/>
                                          <w:divBdr>
                                            <w:top w:val="none" w:sz="0" w:space="0" w:color="auto"/>
                                            <w:left w:val="none" w:sz="0" w:space="0" w:color="auto"/>
                                            <w:bottom w:val="none" w:sz="0" w:space="0" w:color="auto"/>
                                            <w:right w:val="none" w:sz="0" w:space="0" w:color="auto"/>
                                          </w:divBdr>
                                          <w:divsChild>
                                            <w:div w:id="4931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875049">
                                  <w:marLeft w:val="0"/>
                                  <w:marRight w:val="0"/>
                                  <w:marTop w:val="0"/>
                                  <w:marBottom w:val="0"/>
                                  <w:divBdr>
                                    <w:top w:val="none" w:sz="0" w:space="0" w:color="auto"/>
                                    <w:left w:val="none" w:sz="0" w:space="0" w:color="auto"/>
                                    <w:bottom w:val="none" w:sz="0" w:space="0" w:color="auto"/>
                                    <w:right w:val="none" w:sz="0" w:space="0" w:color="auto"/>
                                  </w:divBdr>
                                  <w:divsChild>
                                    <w:div w:id="607549115">
                                      <w:marLeft w:val="0"/>
                                      <w:marRight w:val="0"/>
                                      <w:marTop w:val="0"/>
                                      <w:marBottom w:val="0"/>
                                      <w:divBdr>
                                        <w:top w:val="none" w:sz="0" w:space="0" w:color="auto"/>
                                        <w:left w:val="none" w:sz="0" w:space="0" w:color="auto"/>
                                        <w:bottom w:val="none" w:sz="0" w:space="0" w:color="auto"/>
                                        <w:right w:val="none" w:sz="0" w:space="0" w:color="auto"/>
                                      </w:divBdr>
                                      <w:divsChild>
                                        <w:div w:id="1694572410">
                                          <w:marLeft w:val="0"/>
                                          <w:marRight w:val="0"/>
                                          <w:marTop w:val="0"/>
                                          <w:marBottom w:val="0"/>
                                          <w:divBdr>
                                            <w:top w:val="none" w:sz="0" w:space="0" w:color="auto"/>
                                            <w:left w:val="none" w:sz="0" w:space="0" w:color="auto"/>
                                            <w:bottom w:val="none" w:sz="0" w:space="0" w:color="auto"/>
                                            <w:right w:val="none" w:sz="0" w:space="0" w:color="auto"/>
                                          </w:divBdr>
                                          <w:divsChild>
                                            <w:div w:id="1800684885">
                                              <w:marLeft w:val="0"/>
                                              <w:marRight w:val="0"/>
                                              <w:marTop w:val="0"/>
                                              <w:marBottom w:val="0"/>
                                              <w:divBdr>
                                                <w:top w:val="none" w:sz="0" w:space="0" w:color="auto"/>
                                                <w:left w:val="none" w:sz="0" w:space="0" w:color="auto"/>
                                                <w:bottom w:val="none" w:sz="0" w:space="0" w:color="auto"/>
                                                <w:right w:val="none" w:sz="0" w:space="0" w:color="auto"/>
                                              </w:divBdr>
                                            </w:div>
                                            <w:div w:id="2078281885">
                                              <w:marLeft w:val="0"/>
                                              <w:marRight w:val="0"/>
                                              <w:marTop w:val="0"/>
                                              <w:marBottom w:val="0"/>
                                              <w:divBdr>
                                                <w:top w:val="none" w:sz="0" w:space="0" w:color="auto"/>
                                                <w:left w:val="none" w:sz="0" w:space="0" w:color="auto"/>
                                                <w:bottom w:val="none" w:sz="0" w:space="0" w:color="auto"/>
                                                <w:right w:val="none" w:sz="0" w:space="0" w:color="auto"/>
                                              </w:divBdr>
                                              <w:divsChild>
                                                <w:div w:id="19564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572227">
          <w:marLeft w:val="0"/>
          <w:marRight w:val="0"/>
          <w:marTop w:val="0"/>
          <w:marBottom w:val="0"/>
          <w:divBdr>
            <w:top w:val="none" w:sz="0" w:space="0" w:color="auto"/>
            <w:left w:val="none" w:sz="0" w:space="0" w:color="auto"/>
            <w:bottom w:val="none" w:sz="0" w:space="0" w:color="auto"/>
            <w:right w:val="none" w:sz="0" w:space="0" w:color="auto"/>
          </w:divBdr>
          <w:divsChild>
            <w:div w:id="267203696">
              <w:marLeft w:val="0"/>
              <w:marRight w:val="0"/>
              <w:marTop w:val="0"/>
              <w:marBottom w:val="0"/>
              <w:divBdr>
                <w:top w:val="none" w:sz="0" w:space="0" w:color="auto"/>
                <w:left w:val="none" w:sz="0" w:space="0" w:color="auto"/>
                <w:bottom w:val="none" w:sz="0" w:space="0" w:color="auto"/>
                <w:right w:val="none" w:sz="0" w:space="0" w:color="auto"/>
              </w:divBdr>
              <w:divsChild>
                <w:div w:id="1220751681">
                  <w:marLeft w:val="0"/>
                  <w:marRight w:val="0"/>
                  <w:marTop w:val="0"/>
                  <w:marBottom w:val="0"/>
                  <w:divBdr>
                    <w:top w:val="none" w:sz="0" w:space="0" w:color="auto"/>
                    <w:left w:val="none" w:sz="0" w:space="0" w:color="auto"/>
                    <w:bottom w:val="none" w:sz="0" w:space="0" w:color="auto"/>
                    <w:right w:val="none" w:sz="0" w:space="0" w:color="auto"/>
                  </w:divBdr>
                  <w:divsChild>
                    <w:div w:id="1892495225">
                      <w:marLeft w:val="0"/>
                      <w:marRight w:val="0"/>
                      <w:marTop w:val="0"/>
                      <w:marBottom w:val="0"/>
                      <w:divBdr>
                        <w:top w:val="none" w:sz="0" w:space="0" w:color="auto"/>
                        <w:left w:val="none" w:sz="0" w:space="0" w:color="auto"/>
                        <w:bottom w:val="none" w:sz="0" w:space="0" w:color="auto"/>
                        <w:right w:val="none" w:sz="0" w:space="0" w:color="auto"/>
                      </w:divBdr>
                      <w:divsChild>
                        <w:div w:id="1335380927">
                          <w:marLeft w:val="0"/>
                          <w:marRight w:val="0"/>
                          <w:marTop w:val="0"/>
                          <w:marBottom w:val="0"/>
                          <w:divBdr>
                            <w:top w:val="none" w:sz="0" w:space="0" w:color="auto"/>
                            <w:left w:val="none" w:sz="0" w:space="0" w:color="auto"/>
                            <w:bottom w:val="none" w:sz="0" w:space="0" w:color="auto"/>
                            <w:right w:val="none" w:sz="0" w:space="0" w:color="auto"/>
                          </w:divBdr>
                          <w:divsChild>
                            <w:div w:id="1769887845">
                              <w:marLeft w:val="0"/>
                              <w:marRight w:val="0"/>
                              <w:marTop w:val="0"/>
                              <w:marBottom w:val="0"/>
                              <w:divBdr>
                                <w:top w:val="none" w:sz="0" w:space="0" w:color="auto"/>
                                <w:left w:val="none" w:sz="0" w:space="0" w:color="auto"/>
                                <w:bottom w:val="none" w:sz="0" w:space="0" w:color="auto"/>
                                <w:right w:val="none" w:sz="0" w:space="0" w:color="auto"/>
                              </w:divBdr>
                              <w:divsChild>
                                <w:div w:id="956254913">
                                  <w:marLeft w:val="0"/>
                                  <w:marRight w:val="0"/>
                                  <w:marTop w:val="0"/>
                                  <w:marBottom w:val="0"/>
                                  <w:divBdr>
                                    <w:top w:val="none" w:sz="0" w:space="0" w:color="auto"/>
                                    <w:left w:val="none" w:sz="0" w:space="0" w:color="auto"/>
                                    <w:bottom w:val="none" w:sz="0" w:space="0" w:color="auto"/>
                                    <w:right w:val="none" w:sz="0" w:space="0" w:color="auto"/>
                                  </w:divBdr>
                                  <w:divsChild>
                                    <w:div w:id="726880547">
                                      <w:marLeft w:val="0"/>
                                      <w:marRight w:val="0"/>
                                      <w:marTop w:val="0"/>
                                      <w:marBottom w:val="0"/>
                                      <w:divBdr>
                                        <w:top w:val="none" w:sz="0" w:space="0" w:color="auto"/>
                                        <w:left w:val="none" w:sz="0" w:space="0" w:color="auto"/>
                                        <w:bottom w:val="none" w:sz="0" w:space="0" w:color="auto"/>
                                        <w:right w:val="none" w:sz="0" w:space="0" w:color="auto"/>
                                      </w:divBdr>
                                      <w:divsChild>
                                        <w:div w:id="1733502232">
                                          <w:marLeft w:val="0"/>
                                          <w:marRight w:val="0"/>
                                          <w:marTop w:val="0"/>
                                          <w:marBottom w:val="0"/>
                                          <w:divBdr>
                                            <w:top w:val="none" w:sz="0" w:space="0" w:color="auto"/>
                                            <w:left w:val="none" w:sz="0" w:space="0" w:color="auto"/>
                                            <w:bottom w:val="none" w:sz="0" w:space="0" w:color="auto"/>
                                            <w:right w:val="none" w:sz="0" w:space="0" w:color="auto"/>
                                          </w:divBdr>
                                          <w:divsChild>
                                            <w:div w:id="594870395">
                                              <w:marLeft w:val="0"/>
                                              <w:marRight w:val="0"/>
                                              <w:marTop w:val="0"/>
                                              <w:marBottom w:val="0"/>
                                              <w:divBdr>
                                                <w:top w:val="none" w:sz="0" w:space="0" w:color="auto"/>
                                                <w:left w:val="none" w:sz="0" w:space="0" w:color="auto"/>
                                                <w:bottom w:val="none" w:sz="0" w:space="0" w:color="auto"/>
                                                <w:right w:val="none" w:sz="0" w:space="0" w:color="auto"/>
                                              </w:divBdr>
                                              <w:divsChild>
                                                <w:div w:id="1677533147">
                                                  <w:marLeft w:val="0"/>
                                                  <w:marRight w:val="0"/>
                                                  <w:marTop w:val="0"/>
                                                  <w:marBottom w:val="0"/>
                                                  <w:divBdr>
                                                    <w:top w:val="none" w:sz="0" w:space="0" w:color="auto"/>
                                                    <w:left w:val="none" w:sz="0" w:space="0" w:color="auto"/>
                                                    <w:bottom w:val="none" w:sz="0" w:space="0" w:color="auto"/>
                                                    <w:right w:val="none" w:sz="0" w:space="0" w:color="auto"/>
                                                  </w:divBdr>
                                                  <w:divsChild>
                                                    <w:div w:id="187835003">
                                                      <w:marLeft w:val="0"/>
                                                      <w:marRight w:val="0"/>
                                                      <w:marTop w:val="0"/>
                                                      <w:marBottom w:val="0"/>
                                                      <w:divBdr>
                                                        <w:top w:val="none" w:sz="0" w:space="0" w:color="auto"/>
                                                        <w:left w:val="none" w:sz="0" w:space="0" w:color="auto"/>
                                                        <w:bottom w:val="none" w:sz="0" w:space="0" w:color="auto"/>
                                                        <w:right w:val="none" w:sz="0" w:space="0" w:color="auto"/>
                                                      </w:divBdr>
                                                      <w:divsChild>
                                                        <w:div w:id="557012221">
                                                          <w:marLeft w:val="0"/>
                                                          <w:marRight w:val="0"/>
                                                          <w:marTop w:val="0"/>
                                                          <w:marBottom w:val="0"/>
                                                          <w:divBdr>
                                                            <w:top w:val="none" w:sz="0" w:space="0" w:color="auto"/>
                                                            <w:left w:val="none" w:sz="0" w:space="0" w:color="auto"/>
                                                            <w:bottom w:val="none" w:sz="0" w:space="0" w:color="auto"/>
                                                            <w:right w:val="none" w:sz="0" w:space="0" w:color="auto"/>
                                                          </w:divBdr>
                                                          <w:divsChild>
                                                            <w:div w:id="244609573">
                                                              <w:marLeft w:val="0"/>
                                                              <w:marRight w:val="0"/>
                                                              <w:marTop w:val="0"/>
                                                              <w:marBottom w:val="0"/>
                                                              <w:divBdr>
                                                                <w:top w:val="none" w:sz="0" w:space="0" w:color="auto"/>
                                                                <w:left w:val="none" w:sz="0" w:space="0" w:color="auto"/>
                                                                <w:bottom w:val="none" w:sz="0" w:space="0" w:color="auto"/>
                                                                <w:right w:val="none" w:sz="0" w:space="0" w:color="auto"/>
                                                              </w:divBdr>
                                                              <w:divsChild>
                                                                <w:div w:id="1823765476">
                                                                  <w:marLeft w:val="0"/>
                                                                  <w:marRight w:val="0"/>
                                                                  <w:marTop w:val="0"/>
                                                                  <w:marBottom w:val="0"/>
                                                                  <w:divBdr>
                                                                    <w:top w:val="none" w:sz="0" w:space="0" w:color="auto"/>
                                                                    <w:left w:val="none" w:sz="0" w:space="0" w:color="auto"/>
                                                                    <w:bottom w:val="none" w:sz="0" w:space="0" w:color="auto"/>
                                                                    <w:right w:val="none" w:sz="0" w:space="0" w:color="auto"/>
                                                                  </w:divBdr>
                                                                  <w:divsChild>
                                                                    <w:div w:id="12848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40482462">
      <w:bodyDiv w:val="1"/>
      <w:marLeft w:val="0"/>
      <w:marRight w:val="0"/>
      <w:marTop w:val="0"/>
      <w:marBottom w:val="0"/>
      <w:divBdr>
        <w:top w:val="none" w:sz="0" w:space="0" w:color="auto"/>
        <w:left w:val="none" w:sz="0" w:space="0" w:color="auto"/>
        <w:bottom w:val="none" w:sz="0" w:space="0" w:color="auto"/>
        <w:right w:val="none" w:sz="0" w:space="0" w:color="auto"/>
      </w:divBdr>
      <w:divsChild>
        <w:div w:id="1334912674">
          <w:marLeft w:val="0"/>
          <w:marRight w:val="0"/>
          <w:marTop w:val="0"/>
          <w:marBottom w:val="0"/>
          <w:divBdr>
            <w:top w:val="none" w:sz="0" w:space="0" w:color="auto"/>
            <w:left w:val="none" w:sz="0" w:space="0" w:color="auto"/>
            <w:bottom w:val="none" w:sz="0" w:space="0" w:color="auto"/>
            <w:right w:val="none" w:sz="0" w:space="0" w:color="auto"/>
          </w:divBdr>
          <w:divsChild>
            <w:div w:id="222717691">
              <w:marLeft w:val="0"/>
              <w:marRight w:val="0"/>
              <w:marTop w:val="0"/>
              <w:marBottom w:val="0"/>
              <w:divBdr>
                <w:top w:val="none" w:sz="0" w:space="0" w:color="auto"/>
                <w:left w:val="none" w:sz="0" w:space="0" w:color="auto"/>
                <w:bottom w:val="none" w:sz="0" w:space="0" w:color="auto"/>
                <w:right w:val="none" w:sz="0" w:space="0" w:color="auto"/>
              </w:divBdr>
              <w:divsChild>
                <w:div w:id="1521549849">
                  <w:marLeft w:val="0"/>
                  <w:marRight w:val="0"/>
                  <w:marTop w:val="0"/>
                  <w:marBottom w:val="0"/>
                  <w:divBdr>
                    <w:top w:val="none" w:sz="0" w:space="0" w:color="auto"/>
                    <w:left w:val="none" w:sz="0" w:space="0" w:color="auto"/>
                    <w:bottom w:val="none" w:sz="0" w:space="0" w:color="auto"/>
                    <w:right w:val="none" w:sz="0" w:space="0" w:color="auto"/>
                  </w:divBdr>
                  <w:divsChild>
                    <w:div w:id="2138790380">
                      <w:marLeft w:val="0"/>
                      <w:marRight w:val="0"/>
                      <w:marTop w:val="0"/>
                      <w:marBottom w:val="0"/>
                      <w:divBdr>
                        <w:top w:val="none" w:sz="0" w:space="0" w:color="auto"/>
                        <w:left w:val="none" w:sz="0" w:space="0" w:color="auto"/>
                        <w:bottom w:val="none" w:sz="0" w:space="0" w:color="auto"/>
                        <w:right w:val="none" w:sz="0" w:space="0" w:color="auto"/>
                      </w:divBdr>
                      <w:divsChild>
                        <w:div w:id="1538424077">
                          <w:marLeft w:val="0"/>
                          <w:marRight w:val="0"/>
                          <w:marTop w:val="0"/>
                          <w:marBottom w:val="0"/>
                          <w:divBdr>
                            <w:top w:val="none" w:sz="0" w:space="0" w:color="auto"/>
                            <w:left w:val="none" w:sz="0" w:space="0" w:color="auto"/>
                            <w:bottom w:val="none" w:sz="0" w:space="0" w:color="auto"/>
                            <w:right w:val="none" w:sz="0" w:space="0" w:color="auto"/>
                          </w:divBdr>
                          <w:divsChild>
                            <w:div w:id="622660391">
                              <w:marLeft w:val="0"/>
                              <w:marRight w:val="0"/>
                              <w:marTop w:val="0"/>
                              <w:marBottom w:val="0"/>
                              <w:divBdr>
                                <w:top w:val="none" w:sz="0" w:space="0" w:color="auto"/>
                                <w:left w:val="none" w:sz="0" w:space="0" w:color="auto"/>
                                <w:bottom w:val="none" w:sz="0" w:space="0" w:color="auto"/>
                                <w:right w:val="none" w:sz="0" w:space="0" w:color="auto"/>
                              </w:divBdr>
                              <w:divsChild>
                                <w:div w:id="1598517547">
                                  <w:marLeft w:val="0"/>
                                  <w:marRight w:val="0"/>
                                  <w:marTop w:val="0"/>
                                  <w:marBottom w:val="0"/>
                                  <w:divBdr>
                                    <w:top w:val="none" w:sz="0" w:space="0" w:color="auto"/>
                                    <w:left w:val="none" w:sz="0" w:space="0" w:color="auto"/>
                                    <w:bottom w:val="none" w:sz="0" w:space="0" w:color="auto"/>
                                    <w:right w:val="none" w:sz="0" w:space="0" w:color="auto"/>
                                  </w:divBdr>
                                  <w:divsChild>
                                    <w:div w:id="1431663920">
                                      <w:marLeft w:val="0"/>
                                      <w:marRight w:val="0"/>
                                      <w:marTop w:val="0"/>
                                      <w:marBottom w:val="0"/>
                                      <w:divBdr>
                                        <w:top w:val="none" w:sz="0" w:space="0" w:color="auto"/>
                                        <w:left w:val="none" w:sz="0" w:space="0" w:color="auto"/>
                                        <w:bottom w:val="none" w:sz="0" w:space="0" w:color="auto"/>
                                        <w:right w:val="none" w:sz="0" w:space="0" w:color="auto"/>
                                      </w:divBdr>
                                      <w:divsChild>
                                        <w:div w:id="263196068">
                                          <w:marLeft w:val="0"/>
                                          <w:marRight w:val="0"/>
                                          <w:marTop w:val="0"/>
                                          <w:marBottom w:val="0"/>
                                          <w:divBdr>
                                            <w:top w:val="none" w:sz="0" w:space="0" w:color="auto"/>
                                            <w:left w:val="none" w:sz="0" w:space="0" w:color="auto"/>
                                            <w:bottom w:val="none" w:sz="0" w:space="0" w:color="auto"/>
                                            <w:right w:val="none" w:sz="0" w:space="0" w:color="auto"/>
                                          </w:divBdr>
                                          <w:divsChild>
                                            <w:div w:id="61926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3413">
                                  <w:marLeft w:val="0"/>
                                  <w:marRight w:val="0"/>
                                  <w:marTop w:val="0"/>
                                  <w:marBottom w:val="0"/>
                                  <w:divBdr>
                                    <w:top w:val="none" w:sz="0" w:space="0" w:color="auto"/>
                                    <w:left w:val="none" w:sz="0" w:space="0" w:color="auto"/>
                                    <w:bottom w:val="none" w:sz="0" w:space="0" w:color="auto"/>
                                    <w:right w:val="none" w:sz="0" w:space="0" w:color="auto"/>
                                  </w:divBdr>
                                  <w:divsChild>
                                    <w:div w:id="1770075545">
                                      <w:marLeft w:val="0"/>
                                      <w:marRight w:val="0"/>
                                      <w:marTop w:val="0"/>
                                      <w:marBottom w:val="0"/>
                                      <w:divBdr>
                                        <w:top w:val="none" w:sz="0" w:space="0" w:color="auto"/>
                                        <w:left w:val="none" w:sz="0" w:space="0" w:color="auto"/>
                                        <w:bottom w:val="none" w:sz="0" w:space="0" w:color="auto"/>
                                        <w:right w:val="none" w:sz="0" w:space="0" w:color="auto"/>
                                      </w:divBdr>
                                      <w:divsChild>
                                        <w:div w:id="922570697">
                                          <w:marLeft w:val="0"/>
                                          <w:marRight w:val="0"/>
                                          <w:marTop w:val="0"/>
                                          <w:marBottom w:val="0"/>
                                          <w:divBdr>
                                            <w:top w:val="none" w:sz="0" w:space="0" w:color="auto"/>
                                            <w:left w:val="none" w:sz="0" w:space="0" w:color="auto"/>
                                            <w:bottom w:val="none" w:sz="0" w:space="0" w:color="auto"/>
                                            <w:right w:val="none" w:sz="0" w:space="0" w:color="auto"/>
                                          </w:divBdr>
                                          <w:divsChild>
                                            <w:div w:id="463735478">
                                              <w:marLeft w:val="0"/>
                                              <w:marRight w:val="0"/>
                                              <w:marTop w:val="0"/>
                                              <w:marBottom w:val="0"/>
                                              <w:divBdr>
                                                <w:top w:val="none" w:sz="0" w:space="0" w:color="auto"/>
                                                <w:left w:val="none" w:sz="0" w:space="0" w:color="auto"/>
                                                <w:bottom w:val="none" w:sz="0" w:space="0" w:color="auto"/>
                                                <w:right w:val="none" w:sz="0" w:space="0" w:color="auto"/>
                                              </w:divBdr>
                                            </w:div>
                                            <w:div w:id="446697334">
                                              <w:marLeft w:val="0"/>
                                              <w:marRight w:val="0"/>
                                              <w:marTop w:val="0"/>
                                              <w:marBottom w:val="0"/>
                                              <w:divBdr>
                                                <w:top w:val="none" w:sz="0" w:space="0" w:color="auto"/>
                                                <w:left w:val="none" w:sz="0" w:space="0" w:color="auto"/>
                                                <w:bottom w:val="none" w:sz="0" w:space="0" w:color="auto"/>
                                                <w:right w:val="none" w:sz="0" w:space="0" w:color="auto"/>
                                              </w:divBdr>
                                              <w:divsChild>
                                                <w:div w:id="516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5200075">
          <w:marLeft w:val="0"/>
          <w:marRight w:val="0"/>
          <w:marTop w:val="0"/>
          <w:marBottom w:val="0"/>
          <w:divBdr>
            <w:top w:val="none" w:sz="0" w:space="0" w:color="auto"/>
            <w:left w:val="none" w:sz="0" w:space="0" w:color="auto"/>
            <w:bottom w:val="none" w:sz="0" w:space="0" w:color="auto"/>
            <w:right w:val="none" w:sz="0" w:space="0" w:color="auto"/>
          </w:divBdr>
          <w:divsChild>
            <w:div w:id="1753119271">
              <w:marLeft w:val="0"/>
              <w:marRight w:val="0"/>
              <w:marTop w:val="0"/>
              <w:marBottom w:val="0"/>
              <w:divBdr>
                <w:top w:val="none" w:sz="0" w:space="0" w:color="auto"/>
                <w:left w:val="none" w:sz="0" w:space="0" w:color="auto"/>
                <w:bottom w:val="none" w:sz="0" w:space="0" w:color="auto"/>
                <w:right w:val="none" w:sz="0" w:space="0" w:color="auto"/>
              </w:divBdr>
              <w:divsChild>
                <w:div w:id="1648780174">
                  <w:marLeft w:val="0"/>
                  <w:marRight w:val="0"/>
                  <w:marTop w:val="0"/>
                  <w:marBottom w:val="0"/>
                  <w:divBdr>
                    <w:top w:val="none" w:sz="0" w:space="0" w:color="auto"/>
                    <w:left w:val="none" w:sz="0" w:space="0" w:color="auto"/>
                    <w:bottom w:val="none" w:sz="0" w:space="0" w:color="auto"/>
                    <w:right w:val="none" w:sz="0" w:space="0" w:color="auto"/>
                  </w:divBdr>
                  <w:divsChild>
                    <w:div w:id="547692729">
                      <w:marLeft w:val="0"/>
                      <w:marRight w:val="0"/>
                      <w:marTop w:val="0"/>
                      <w:marBottom w:val="0"/>
                      <w:divBdr>
                        <w:top w:val="none" w:sz="0" w:space="0" w:color="auto"/>
                        <w:left w:val="none" w:sz="0" w:space="0" w:color="auto"/>
                        <w:bottom w:val="none" w:sz="0" w:space="0" w:color="auto"/>
                        <w:right w:val="none" w:sz="0" w:space="0" w:color="auto"/>
                      </w:divBdr>
                      <w:divsChild>
                        <w:div w:id="621307071">
                          <w:marLeft w:val="0"/>
                          <w:marRight w:val="0"/>
                          <w:marTop w:val="0"/>
                          <w:marBottom w:val="0"/>
                          <w:divBdr>
                            <w:top w:val="none" w:sz="0" w:space="0" w:color="auto"/>
                            <w:left w:val="none" w:sz="0" w:space="0" w:color="auto"/>
                            <w:bottom w:val="none" w:sz="0" w:space="0" w:color="auto"/>
                            <w:right w:val="none" w:sz="0" w:space="0" w:color="auto"/>
                          </w:divBdr>
                          <w:divsChild>
                            <w:div w:id="1880437758">
                              <w:marLeft w:val="0"/>
                              <w:marRight w:val="0"/>
                              <w:marTop w:val="0"/>
                              <w:marBottom w:val="0"/>
                              <w:divBdr>
                                <w:top w:val="none" w:sz="0" w:space="0" w:color="auto"/>
                                <w:left w:val="none" w:sz="0" w:space="0" w:color="auto"/>
                                <w:bottom w:val="none" w:sz="0" w:space="0" w:color="auto"/>
                                <w:right w:val="none" w:sz="0" w:space="0" w:color="auto"/>
                              </w:divBdr>
                              <w:divsChild>
                                <w:div w:id="1084765010">
                                  <w:marLeft w:val="0"/>
                                  <w:marRight w:val="0"/>
                                  <w:marTop w:val="0"/>
                                  <w:marBottom w:val="0"/>
                                  <w:divBdr>
                                    <w:top w:val="none" w:sz="0" w:space="0" w:color="auto"/>
                                    <w:left w:val="none" w:sz="0" w:space="0" w:color="auto"/>
                                    <w:bottom w:val="none" w:sz="0" w:space="0" w:color="auto"/>
                                    <w:right w:val="none" w:sz="0" w:space="0" w:color="auto"/>
                                  </w:divBdr>
                                  <w:divsChild>
                                    <w:div w:id="2025013858">
                                      <w:marLeft w:val="0"/>
                                      <w:marRight w:val="0"/>
                                      <w:marTop w:val="0"/>
                                      <w:marBottom w:val="0"/>
                                      <w:divBdr>
                                        <w:top w:val="none" w:sz="0" w:space="0" w:color="auto"/>
                                        <w:left w:val="none" w:sz="0" w:space="0" w:color="auto"/>
                                        <w:bottom w:val="none" w:sz="0" w:space="0" w:color="auto"/>
                                        <w:right w:val="none" w:sz="0" w:space="0" w:color="auto"/>
                                      </w:divBdr>
                                      <w:divsChild>
                                        <w:div w:id="205989053">
                                          <w:marLeft w:val="0"/>
                                          <w:marRight w:val="0"/>
                                          <w:marTop w:val="0"/>
                                          <w:marBottom w:val="0"/>
                                          <w:divBdr>
                                            <w:top w:val="none" w:sz="0" w:space="0" w:color="auto"/>
                                            <w:left w:val="none" w:sz="0" w:space="0" w:color="auto"/>
                                            <w:bottom w:val="none" w:sz="0" w:space="0" w:color="auto"/>
                                            <w:right w:val="none" w:sz="0" w:space="0" w:color="auto"/>
                                          </w:divBdr>
                                          <w:divsChild>
                                            <w:div w:id="300313421">
                                              <w:marLeft w:val="0"/>
                                              <w:marRight w:val="0"/>
                                              <w:marTop w:val="0"/>
                                              <w:marBottom w:val="0"/>
                                              <w:divBdr>
                                                <w:top w:val="none" w:sz="0" w:space="0" w:color="auto"/>
                                                <w:left w:val="none" w:sz="0" w:space="0" w:color="auto"/>
                                                <w:bottom w:val="none" w:sz="0" w:space="0" w:color="auto"/>
                                                <w:right w:val="none" w:sz="0" w:space="0" w:color="auto"/>
                                              </w:divBdr>
                                              <w:divsChild>
                                                <w:div w:id="2080865232">
                                                  <w:marLeft w:val="0"/>
                                                  <w:marRight w:val="0"/>
                                                  <w:marTop w:val="0"/>
                                                  <w:marBottom w:val="0"/>
                                                  <w:divBdr>
                                                    <w:top w:val="none" w:sz="0" w:space="0" w:color="auto"/>
                                                    <w:left w:val="none" w:sz="0" w:space="0" w:color="auto"/>
                                                    <w:bottom w:val="none" w:sz="0" w:space="0" w:color="auto"/>
                                                    <w:right w:val="none" w:sz="0" w:space="0" w:color="auto"/>
                                                  </w:divBdr>
                                                  <w:divsChild>
                                                    <w:div w:id="397823041">
                                                      <w:marLeft w:val="0"/>
                                                      <w:marRight w:val="0"/>
                                                      <w:marTop w:val="0"/>
                                                      <w:marBottom w:val="0"/>
                                                      <w:divBdr>
                                                        <w:top w:val="none" w:sz="0" w:space="0" w:color="auto"/>
                                                        <w:left w:val="none" w:sz="0" w:space="0" w:color="auto"/>
                                                        <w:bottom w:val="none" w:sz="0" w:space="0" w:color="auto"/>
                                                        <w:right w:val="none" w:sz="0" w:space="0" w:color="auto"/>
                                                      </w:divBdr>
                                                      <w:divsChild>
                                                        <w:div w:id="150409061">
                                                          <w:marLeft w:val="0"/>
                                                          <w:marRight w:val="0"/>
                                                          <w:marTop w:val="0"/>
                                                          <w:marBottom w:val="0"/>
                                                          <w:divBdr>
                                                            <w:top w:val="none" w:sz="0" w:space="0" w:color="auto"/>
                                                            <w:left w:val="none" w:sz="0" w:space="0" w:color="auto"/>
                                                            <w:bottom w:val="none" w:sz="0" w:space="0" w:color="auto"/>
                                                            <w:right w:val="none" w:sz="0" w:space="0" w:color="auto"/>
                                                          </w:divBdr>
                                                          <w:divsChild>
                                                            <w:div w:id="898438679">
                                                              <w:marLeft w:val="0"/>
                                                              <w:marRight w:val="0"/>
                                                              <w:marTop w:val="0"/>
                                                              <w:marBottom w:val="0"/>
                                                              <w:divBdr>
                                                                <w:top w:val="none" w:sz="0" w:space="0" w:color="auto"/>
                                                                <w:left w:val="none" w:sz="0" w:space="0" w:color="auto"/>
                                                                <w:bottom w:val="none" w:sz="0" w:space="0" w:color="auto"/>
                                                                <w:right w:val="none" w:sz="0" w:space="0" w:color="auto"/>
                                                              </w:divBdr>
                                                              <w:divsChild>
                                                                <w:div w:id="1180000367">
                                                                  <w:marLeft w:val="0"/>
                                                                  <w:marRight w:val="0"/>
                                                                  <w:marTop w:val="0"/>
                                                                  <w:marBottom w:val="0"/>
                                                                  <w:divBdr>
                                                                    <w:top w:val="none" w:sz="0" w:space="0" w:color="auto"/>
                                                                    <w:left w:val="none" w:sz="0" w:space="0" w:color="auto"/>
                                                                    <w:bottom w:val="none" w:sz="0" w:space="0" w:color="auto"/>
                                                                    <w:right w:val="none" w:sz="0" w:space="0" w:color="auto"/>
                                                                  </w:divBdr>
                                                                  <w:divsChild>
                                                                    <w:div w:id="5656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62370125">
      <w:bodyDiv w:val="1"/>
      <w:marLeft w:val="0"/>
      <w:marRight w:val="0"/>
      <w:marTop w:val="0"/>
      <w:marBottom w:val="0"/>
      <w:divBdr>
        <w:top w:val="none" w:sz="0" w:space="0" w:color="auto"/>
        <w:left w:val="none" w:sz="0" w:space="0" w:color="auto"/>
        <w:bottom w:val="none" w:sz="0" w:space="0" w:color="auto"/>
        <w:right w:val="none" w:sz="0" w:space="0" w:color="auto"/>
      </w:divBdr>
      <w:divsChild>
        <w:div w:id="542332129">
          <w:marLeft w:val="0"/>
          <w:marRight w:val="0"/>
          <w:marTop w:val="0"/>
          <w:marBottom w:val="0"/>
          <w:divBdr>
            <w:top w:val="none" w:sz="0" w:space="0" w:color="auto"/>
            <w:left w:val="none" w:sz="0" w:space="0" w:color="auto"/>
            <w:bottom w:val="none" w:sz="0" w:space="0" w:color="auto"/>
            <w:right w:val="none" w:sz="0" w:space="0" w:color="auto"/>
          </w:divBdr>
          <w:divsChild>
            <w:div w:id="1883395516">
              <w:marLeft w:val="0"/>
              <w:marRight w:val="0"/>
              <w:marTop w:val="0"/>
              <w:marBottom w:val="0"/>
              <w:divBdr>
                <w:top w:val="none" w:sz="0" w:space="0" w:color="auto"/>
                <w:left w:val="none" w:sz="0" w:space="0" w:color="auto"/>
                <w:bottom w:val="none" w:sz="0" w:space="0" w:color="auto"/>
                <w:right w:val="none" w:sz="0" w:space="0" w:color="auto"/>
              </w:divBdr>
              <w:divsChild>
                <w:div w:id="1314871845">
                  <w:marLeft w:val="0"/>
                  <w:marRight w:val="0"/>
                  <w:marTop w:val="0"/>
                  <w:marBottom w:val="0"/>
                  <w:divBdr>
                    <w:top w:val="none" w:sz="0" w:space="0" w:color="auto"/>
                    <w:left w:val="none" w:sz="0" w:space="0" w:color="auto"/>
                    <w:bottom w:val="none" w:sz="0" w:space="0" w:color="auto"/>
                    <w:right w:val="none" w:sz="0" w:space="0" w:color="auto"/>
                  </w:divBdr>
                  <w:divsChild>
                    <w:div w:id="586960773">
                      <w:marLeft w:val="0"/>
                      <w:marRight w:val="0"/>
                      <w:marTop w:val="0"/>
                      <w:marBottom w:val="0"/>
                      <w:divBdr>
                        <w:top w:val="none" w:sz="0" w:space="0" w:color="auto"/>
                        <w:left w:val="none" w:sz="0" w:space="0" w:color="auto"/>
                        <w:bottom w:val="none" w:sz="0" w:space="0" w:color="auto"/>
                        <w:right w:val="none" w:sz="0" w:space="0" w:color="auto"/>
                      </w:divBdr>
                      <w:divsChild>
                        <w:div w:id="577906695">
                          <w:marLeft w:val="0"/>
                          <w:marRight w:val="0"/>
                          <w:marTop w:val="0"/>
                          <w:marBottom w:val="0"/>
                          <w:divBdr>
                            <w:top w:val="none" w:sz="0" w:space="0" w:color="auto"/>
                            <w:left w:val="none" w:sz="0" w:space="0" w:color="auto"/>
                            <w:bottom w:val="none" w:sz="0" w:space="0" w:color="auto"/>
                            <w:right w:val="none" w:sz="0" w:space="0" w:color="auto"/>
                          </w:divBdr>
                          <w:divsChild>
                            <w:div w:id="301546791">
                              <w:marLeft w:val="0"/>
                              <w:marRight w:val="0"/>
                              <w:marTop w:val="0"/>
                              <w:marBottom w:val="0"/>
                              <w:divBdr>
                                <w:top w:val="none" w:sz="0" w:space="0" w:color="auto"/>
                                <w:left w:val="none" w:sz="0" w:space="0" w:color="auto"/>
                                <w:bottom w:val="none" w:sz="0" w:space="0" w:color="auto"/>
                                <w:right w:val="none" w:sz="0" w:space="0" w:color="auto"/>
                              </w:divBdr>
                              <w:divsChild>
                                <w:div w:id="1299871475">
                                  <w:marLeft w:val="0"/>
                                  <w:marRight w:val="0"/>
                                  <w:marTop w:val="0"/>
                                  <w:marBottom w:val="0"/>
                                  <w:divBdr>
                                    <w:top w:val="none" w:sz="0" w:space="0" w:color="auto"/>
                                    <w:left w:val="none" w:sz="0" w:space="0" w:color="auto"/>
                                    <w:bottom w:val="none" w:sz="0" w:space="0" w:color="auto"/>
                                    <w:right w:val="none" w:sz="0" w:space="0" w:color="auto"/>
                                  </w:divBdr>
                                  <w:divsChild>
                                    <w:div w:id="1084112055">
                                      <w:marLeft w:val="0"/>
                                      <w:marRight w:val="0"/>
                                      <w:marTop w:val="0"/>
                                      <w:marBottom w:val="0"/>
                                      <w:divBdr>
                                        <w:top w:val="none" w:sz="0" w:space="0" w:color="auto"/>
                                        <w:left w:val="none" w:sz="0" w:space="0" w:color="auto"/>
                                        <w:bottom w:val="none" w:sz="0" w:space="0" w:color="auto"/>
                                        <w:right w:val="none" w:sz="0" w:space="0" w:color="auto"/>
                                      </w:divBdr>
                                      <w:divsChild>
                                        <w:div w:id="1567492605">
                                          <w:marLeft w:val="0"/>
                                          <w:marRight w:val="0"/>
                                          <w:marTop w:val="0"/>
                                          <w:marBottom w:val="0"/>
                                          <w:divBdr>
                                            <w:top w:val="none" w:sz="0" w:space="0" w:color="auto"/>
                                            <w:left w:val="none" w:sz="0" w:space="0" w:color="auto"/>
                                            <w:bottom w:val="none" w:sz="0" w:space="0" w:color="auto"/>
                                            <w:right w:val="none" w:sz="0" w:space="0" w:color="auto"/>
                                          </w:divBdr>
                                          <w:divsChild>
                                            <w:div w:id="6830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329832">
                                  <w:marLeft w:val="0"/>
                                  <w:marRight w:val="0"/>
                                  <w:marTop w:val="0"/>
                                  <w:marBottom w:val="0"/>
                                  <w:divBdr>
                                    <w:top w:val="none" w:sz="0" w:space="0" w:color="auto"/>
                                    <w:left w:val="none" w:sz="0" w:space="0" w:color="auto"/>
                                    <w:bottom w:val="none" w:sz="0" w:space="0" w:color="auto"/>
                                    <w:right w:val="none" w:sz="0" w:space="0" w:color="auto"/>
                                  </w:divBdr>
                                  <w:divsChild>
                                    <w:div w:id="857501546">
                                      <w:marLeft w:val="0"/>
                                      <w:marRight w:val="0"/>
                                      <w:marTop w:val="0"/>
                                      <w:marBottom w:val="0"/>
                                      <w:divBdr>
                                        <w:top w:val="none" w:sz="0" w:space="0" w:color="auto"/>
                                        <w:left w:val="none" w:sz="0" w:space="0" w:color="auto"/>
                                        <w:bottom w:val="none" w:sz="0" w:space="0" w:color="auto"/>
                                        <w:right w:val="none" w:sz="0" w:space="0" w:color="auto"/>
                                      </w:divBdr>
                                      <w:divsChild>
                                        <w:div w:id="1939409892">
                                          <w:marLeft w:val="0"/>
                                          <w:marRight w:val="0"/>
                                          <w:marTop w:val="0"/>
                                          <w:marBottom w:val="0"/>
                                          <w:divBdr>
                                            <w:top w:val="none" w:sz="0" w:space="0" w:color="auto"/>
                                            <w:left w:val="none" w:sz="0" w:space="0" w:color="auto"/>
                                            <w:bottom w:val="none" w:sz="0" w:space="0" w:color="auto"/>
                                            <w:right w:val="none" w:sz="0" w:space="0" w:color="auto"/>
                                          </w:divBdr>
                                          <w:divsChild>
                                            <w:div w:id="1962301136">
                                              <w:marLeft w:val="0"/>
                                              <w:marRight w:val="0"/>
                                              <w:marTop w:val="0"/>
                                              <w:marBottom w:val="0"/>
                                              <w:divBdr>
                                                <w:top w:val="none" w:sz="0" w:space="0" w:color="auto"/>
                                                <w:left w:val="none" w:sz="0" w:space="0" w:color="auto"/>
                                                <w:bottom w:val="none" w:sz="0" w:space="0" w:color="auto"/>
                                                <w:right w:val="none" w:sz="0" w:space="0" w:color="auto"/>
                                              </w:divBdr>
                                            </w:div>
                                            <w:div w:id="1447113948">
                                              <w:marLeft w:val="0"/>
                                              <w:marRight w:val="0"/>
                                              <w:marTop w:val="0"/>
                                              <w:marBottom w:val="0"/>
                                              <w:divBdr>
                                                <w:top w:val="none" w:sz="0" w:space="0" w:color="auto"/>
                                                <w:left w:val="none" w:sz="0" w:space="0" w:color="auto"/>
                                                <w:bottom w:val="none" w:sz="0" w:space="0" w:color="auto"/>
                                                <w:right w:val="none" w:sz="0" w:space="0" w:color="auto"/>
                                              </w:divBdr>
                                              <w:divsChild>
                                                <w:div w:id="2981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671344">
          <w:marLeft w:val="0"/>
          <w:marRight w:val="0"/>
          <w:marTop w:val="0"/>
          <w:marBottom w:val="0"/>
          <w:divBdr>
            <w:top w:val="none" w:sz="0" w:space="0" w:color="auto"/>
            <w:left w:val="none" w:sz="0" w:space="0" w:color="auto"/>
            <w:bottom w:val="none" w:sz="0" w:space="0" w:color="auto"/>
            <w:right w:val="none" w:sz="0" w:space="0" w:color="auto"/>
          </w:divBdr>
          <w:divsChild>
            <w:div w:id="2144150647">
              <w:marLeft w:val="0"/>
              <w:marRight w:val="0"/>
              <w:marTop w:val="0"/>
              <w:marBottom w:val="0"/>
              <w:divBdr>
                <w:top w:val="none" w:sz="0" w:space="0" w:color="auto"/>
                <w:left w:val="none" w:sz="0" w:space="0" w:color="auto"/>
                <w:bottom w:val="none" w:sz="0" w:space="0" w:color="auto"/>
                <w:right w:val="none" w:sz="0" w:space="0" w:color="auto"/>
              </w:divBdr>
              <w:divsChild>
                <w:div w:id="1071851746">
                  <w:marLeft w:val="0"/>
                  <w:marRight w:val="0"/>
                  <w:marTop w:val="0"/>
                  <w:marBottom w:val="0"/>
                  <w:divBdr>
                    <w:top w:val="none" w:sz="0" w:space="0" w:color="auto"/>
                    <w:left w:val="none" w:sz="0" w:space="0" w:color="auto"/>
                    <w:bottom w:val="none" w:sz="0" w:space="0" w:color="auto"/>
                    <w:right w:val="none" w:sz="0" w:space="0" w:color="auto"/>
                  </w:divBdr>
                  <w:divsChild>
                    <w:div w:id="1292244298">
                      <w:marLeft w:val="0"/>
                      <w:marRight w:val="0"/>
                      <w:marTop w:val="0"/>
                      <w:marBottom w:val="0"/>
                      <w:divBdr>
                        <w:top w:val="none" w:sz="0" w:space="0" w:color="auto"/>
                        <w:left w:val="none" w:sz="0" w:space="0" w:color="auto"/>
                        <w:bottom w:val="none" w:sz="0" w:space="0" w:color="auto"/>
                        <w:right w:val="none" w:sz="0" w:space="0" w:color="auto"/>
                      </w:divBdr>
                      <w:divsChild>
                        <w:div w:id="1776636108">
                          <w:marLeft w:val="0"/>
                          <w:marRight w:val="0"/>
                          <w:marTop w:val="0"/>
                          <w:marBottom w:val="0"/>
                          <w:divBdr>
                            <w:top w:val="none" w:sz="0" w:space="0" w:color="auto"/>
                            <w:left w:val="none" w:sz="0" w:space="0" w:color="auto"/>
                            <w:bottom w:val="none" w:sz="0" w:space="0" w:color="auto"/>
                            <w:right w:val="none" w:sz="0" w:space="0" w:color="auto"/>
                          </w:divBdr>
                          <w:divsChild>
                            <w:div w:id="128977350">
                              <w:marLeft w:val="0"/>
                              <w:marRight w:val="0"/>
                              <w:marTop w:val="0"/>
                              <w:marBottom w:val="0"/>
                              <w:divBdr>
                                <w:top w:val="none" w:sz="0" w:space="0" w:color="auto"/>
                                <w:left w:val="none" w:sz="0" w:space="0" w:color="auto"/>
                                <w:bottom w:val="none" w:sz="0" w:space="0" w:color="auto"/>
                                <w:right w:val="none" w:sz="0" w:space="0" w:color="auto"/>
                              </w:divBdr>
                              <w:divsChild>
                                <w:div w:id="1206024220">
                                  <w:marLeft w:val="0"/>
                                  <w:marRight w:val="0"/>
                                  <w:marTop w:val="0"/>
                                  <w:marBottom w:val="0"/>
                                  <w:divBdr>
                                    <w:top w:val="none" w:sz="0" w:space="0" w:color="auto"/>
                                    <w:left w:val="none" w:sz="0" w:space="0" w:color="auto"/>
                                    <w:bottom w:val="none" w:sz="0" w:space="0" w:color="auto"/>
                                    <w:right w:val="none" w:sz="0" w:space="0" w:color="auto"/>
                                  </w:divBdr>
                                  <w:divsChild>
                                    <w:div w:id="224536564">
                                      <w:marLeft w:val="0"/>
                                      <w:marRight w:val="0"/>
                                      <w:marTop w:val="0"/>
                                      <w:marBottom w:val="0"/>
                                      <w:divBdr>
                                        <w:top w:val="none" w:sz="0" w:space="0" w:color="auto"/>
                                        <w:left w:val="none" w:sz="0" w:space="0" w:color="auto"/>
                                        <w:bottom w:val="none" w:sz="0" w:space="0" w:color="auto"/>
                                        <w:right w:val="none" w:sz="0" w:space="0" w:color="auto"/>
                                      </w:divBdr>
                                      <w:divsChild>
                                        <w:div w:id="1314793078">
                                          <w:marLeft w:val="0"/>
                                          <w:marRight w:val="0"/>
                                          <w:marTop w:val="0"/>
                                          <w:marBottom w:val="0"/>
                                          <w:divBdr>
                                            <w:top w:val="none" w:sz="0" w:space="0" w:color="auto"/>
                                            <w:left w:val="none" w:sz="0" w:space="0" w:color="auto"/>
                                            <w:bottom w:val="none" w:sz="0" w:space="0" w:color="auto"/>
                                            <w:right w:val="none" w:sz="0" w:space="0" w:color="auto"/>
                                          </w:divBdr>
                                          <w:divsChild>
                                            <w:div w:id="1645041095">
                                              <w:marLeft w:val="0"/>
                                              <w:marRight w:val="0"/>
                                              <w:marTop w:val="0"/>
                                              <w:marBottom w:val="0"/>
                                              <w:divBdr>
                                                <w:top w:val="none" w:sz="0" w:space="0" w:color="auto"/>
                                                <w:left w:val="none" w:sz="0" w:space="0" w:color="auto"/>
                                                <w:bottom w:val="none" w:sz="0" w:space="0" w:color="auto"/>
                                                <w:right w:val="none" w:sz="0" w:space="0" w:color="auto"/>
                                              </w:divBdr>
                                              <w:divsChild>
                                                <w:div w:id="172232144">
                                                  <w:marLeft w:val="0"/>
                                                  <w:marRight w:val="0"/>
                                                  <w:marTop w:val="0"/>
                                                  <w:marBottom w:val="0"/>
                                                  <w:divBdr>
                                                    <w:top w:val="none" w:sz="0" w:space="0" w:color="auto"/>
                                                    <w:left w:val="none" w:sz="0" w:space="0" w:color="auto"/>
                                                    <w:bottom w:val="none" w:sz="0" w:space="0" w:color="auto"/>
                                                    <w:right w:val="none" w:sz="0" w:space="0" w:color="auto"/>
                                                  </w:divBdr>
                                                  <w:divsChild>
                                                    <w:div w:id="1889763130">
                                                      <w:marLeft w:val="0"/>
                                                      <w:marRight w:val="0"/>
                                                      <w:marTop w:val="0"/>
                                                      <w:marBottom w:val="0"/>
                                                      <w:divBdr>
                                                        <w:top w:val="none" w:sz="0" w:space="0" w:color="auto"/>
                                                        <w:left w:val="none" w:sz="0" w:space="0" w:color="auto"/>
                                                        <w:bottom w:val="none" w:sz="0" w:space="0" w:color="auto"/>
                                                        <w:right w:val="none" w:sz="0" w:space="0" w:color="auto"/>
                                                      </w:divBdr>
                                                      <w:divsChild>
                                                        <w:div w:id="140512313">
                                                          <w:marLeft w:val="0"/>
                                                          <w:marRight w:val="0"/>
                                                          <w:marTop w:val="0"/>
                                                          <w:marBottom w:val="0"/>
                                                          <w:divBdr>
                                                            <w:top w:val="none" w:sz="0" w:space="0" w:color="auto"/>
                                                            <w:left w:val="none" w:sz="0" w:space="0" w:color="auto"/>
                                                            <w:bottom w:val="none" w:sz="0" w:space="0" w:color="auto"/>
                                                            <w:right w:val="none" w:sz="0" w:space="0" w:color="auto"/>
                                                          </w:divBdr>
                                                          <w:divsChild>
                                                            <w:div w:id="378476379">
                                                              <w:marLeft w:val="0"/>
                                                              <w:marRight w:val="0"/>
                                                              <w:marTop w:val="0"/>
                                                              <w:marBottom w:val="0"/>
                                                              <w:divBdr>
                                                                <w:top w:val="none" w:sz="0" w:space="0" w:color="auto"/>
                                                                <w:left w:val="none" w:sz="0" w:space="0" w:color="auto"/>
                                                                <w:bottom w:val="none" w:sz="0" w:space="0" w:color="auto"/>
                                                                <w:right w:val="none" w:sz="0" w:space="0" w:color="auto"/>
                                                              </w:divBdr>
                                                              <w:divsChild>
                                                                <w:div w:id="3557054">
                                                                  <w:marLeft w:val="0"/>
                                                                  <w:marRight w:val="0"/>
                                                                  <w:marTop w:val="0"/>
                                                                  <w:marBottom w:val="0"/>
                                                                  <w:divBdr>
                                                                    <w:top w:val="none" w:sz="0" w:space="0" w:color="auto"/>
                                                                    <w:left w:val="none" w:sz="0" w:space="0" w:color="auto"/>
                                                                    <w:bottom w:val="none" w:sz="0" w:space="0" w:color="auto"/>
                                                                    <w:right w:val="none" w:sz="0" w:space="0" w:color="auto"/>
                                                                  </w:divBdr>
                                                                  <w:divsChild>
                                                                    <w:div w:id="17341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95342760">
      <w:bodyDiv w:val="1"/>
      <w:marLeft w:val="0"/>
      <w:marRight w:val="0"/>
      <w:marTop w:val="0"/>
      <w:marBottom w:val="0"/>
      <w:divBdr>
        <w:top w:val="none" w:sz="0" w:space="0" w:color="auto"/>
        <w:left w:val="none" w:sz="0" w:space="0" w:color="auto"/>
        <w:bottom w:val="none" w:sz="0" w:space="0" w:color="auto"/>
        <w:right w:val="none" w:sz="0" w:space="0" w:color="auto"/>
      </w:divBdr>
    </w:div>
    <w:div w:id="207134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06/jesp.2001.1502" TargetMode="External"/><Relationship Id="rId18" Type="http://schemas.openxmlformats.org/officeDocument/2006/relationships/hyperlink" Target="https://doi.org/10.1002/ab.2202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77/1555412015592473" TargetMode="External"/><Relationship Id="rId17" Type="http://schemas.openxmlformats.org/officeDocument/2006/relationships/hyperlink" Target="https://doi.org/10.1177/0081246313482629" TargetMode="External"/><Relationship Id="rId2" Type="http://schemas.openxmlformats.org/officeDocument/2006/relationships/numbering" Target="numbering.xml"/><Relationship Id="rId16" Type="http://schemas.openxmlformats.org/officeDocument/2006/relationships/hyperlink" Target="https://www.google.com/search?q=https://doi.org/10.1016/j.chb.2018.09.03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doi.org/10.1016/j.tele.2018.02.002" TargetMode="External"/><Relationship Id="rId5" Type="http://schemas.openxmlformats.org/officeDocument/2006/relationships/webSettings" Target="webSettings.xml"/><Relationship Id="rId15" Type="http://schemas.openxmlformats.org/officeDocument/2006/relationships/hyperlink" Target="https://doi.org/10.1111/spc3.12067"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0144929X.2013.84372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509F2-B043-4D13-B02C-187106B53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1</Pages>
  <Words>4563</Words>
  <Characters>24642</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Souza Freire</dc:creator>
  <cp:keywords/>
  <dc:description/>
  <cp:lastModifiedBy>Samuel Batista Pires</cp:lastModifiedBy>
  <cp:revision>22</cp:revision>
  <dcterms:created xsi:type="dcterms:W3CDTF">2026-09-26T00:39:00Z</dcterms:created>
  <dcterms:modified xsi:type="dcterms:W3CDTF">2026-10-01T13:43:00Z</dcterms:modified>
</cp:coreProperties>
</file>