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212A20" w14:textId="77777777" w:rsidR="00321948" w:rsidRDefault="00321948">
      <w:pPr>
        <w:spacing w:after="1400"/>
      </w:pPr>
    </w:p>
    <w:p w14:paraId="7359F09A" w14:textId="77777777" w:rsidR="00321948" w:rsidRPr="00C65541" w:rsidRDefault="00000000">
      <w:pPr>
        <w:spacing w:after="800"/>
        <w:jc w:val="center"/>
        <w:rPr>
          <w:rFonts w:ascii="Arial" w:hAnsi="Arial" w:cs="Arial"/>
        </w:rPr>
      </w:pPr>
      <w:r w:rsidRPr="00C65541">
        <w:rPr>
          <w:rFonts w:ascii="Arial" w:hAnsi="Arial" w:cs="Arial"/>
          <w:color w:val="6B7280"/>
        </w:rPr>
        <w:t>FUNDAÇÃO ESCOLA DE COMÉRCIO ÁLVARES PENTEADO</w:t>
      </w:r>
    </w:p>
    <w:p w14:paraId="5C704220" w14:textId="77777777" w:rsidR="00321948" w:rsidRPr="00C65541" w:rsidRDefault="00000000">
      <w:pPr>
        <w:spacing w:after="100"/>
        <w:jc w:val="center"/>
        <w:rPr>
          <w:rFonts w:ascii="Arial" w:hAnsi="Arial" w:cs="Arial"/>
        </w:rPr>
      </w:pPr>
      <w:r w:rsidRPr="00C65541">
        <w:rPr>
          <w:rFonts w:ascii="Arial" w:hAnsi="Arial" w:cs="Arial"/>
          <w:b/>
          <w:bCs/>
          <w:color w:val="0F766E"/>
          <w:sz w:val="40"/>
          <w:szCs w:val="40"/>
        </w:rPr>
        <w:t>RELATÓRIO TÉCNICO</w:t>
      </w:r>
    </w:p>
    <w:p w14:paraId="59A59AF8" w14:textId="77777777" w:rsidR="00321948" w:rsidRPr="00C65541" w:rsidRDefault="00000000">
      <w:pPr>
        <w:spacing w:after="500"/>
        <w:jc w:val="center"/>
        <w:rPr>
          <w:rFonts w:ascii="Arial" w:hAnsi="Arial" w:cs="Arial"/>
        </w:rPr>
      </w:pPr>
      <w:r w:rsidRPr="00C65541">
        <w:rPr>
          <w:rFonts w:ascii="Arial" w:hAnsi="Arial" w:cs="Arial"/>
          <w:b/>
          <w:bCs/>
          <w:sz w:val="32"/>
          <w:szCs w:val="32"/>
        </w:rPr>
        <w:t>Ética no Desenvolvimento de Jogos Digitais</w:t>
      </w:r>
    </w:p>
    <w:p w14:paraId="4136F1AA" w14:textId="77777777" w:rsidR="00321948" w:rsidRPr="00C65541" w:rsidRDefault="00000000">
      <w:pPr>
        <w:pBdr>
          <w:top w:val="nil"/>
          <w:left w:val="nil"/>
          <w:bottom w:val="nil"/>
          <w:right w:val="nil"/>
          <w:between w:val="nil"/>
        </w:pBdr>
        <w:spacing w:after="40"/>
        <w:jc w:val="center"/>
        <w:rPr>
          <w:rFonts w:ascii="Arial" w:hAnsi="Arial" w:cs="Arial"/>
          <w:b/>
          <w:bCs/>
        </w:rPr>
      </w:pPr>
      <w:r w:rsidRPr="00C65541">
        <w:rPr>
          <w:rFonts w:ascii="Arial" w:hAnsi="Arial" w:cs="Arial"/>
          <w:b/>
          <w:bCs/>
        </w:rPr>
        <w:t>As mecânicas de monetização dos jogos digitais e sua associação com o desenvolvimento</w:t>
      </w:r>
    </w:p>
    <w:p w14:paraId="73E1CADD" w14:textId="77777777" w:rsidR="00321948" w:rsidRPr="00C65541" w:rsidRDefault="00000000">
      <w:pPr>
        <w:pBdr>
          <w:top w:val="nil"/>
          <w:left w:val="nil"/>
          <w:bottom w:val="nil"/>
          <w:right w:val="nil"/>
          <w:between w:val="nil"/>
        </w:pBdr>
        <w:spacing w:after="40"/>
        <w:jc w:val="center"/>
        <w:rPr>
          <w:rFonts w:ascii="Arial" w:hAnsi="Arial" w:cs="Arial"/>
          <w:b/>
          <w:bCs/>
        </w:rPr>
      </w:pPr>
      <w:r w:rsidRPr="00C65541">
        <w:rPr>
          <w:rFonts w:ascii="Arial" w:hAnsi="Arial" w:cs="Arial"/>
          <w:b/>
          <w:bCs/>
        </w:rPr>
        <w:t>de comportamentos compulsivos</w:t>
      </w:r>
    </w:p>
    <w:p w14:paraId="383084C2" w14:textId="77777777" w:rsidR="00321948" w:rsidRPr="00C65541" w:rsidRDefault="00321948">
      <w:pPr>
        <w:pBdr>
          <w:top w:val="nil"/>
          <w:left w:val="nil"/>
          <w:bottom w:val="nil"/>
          <w:right w:val="nil"/>
          <w:between w:val="nil"/>
        </w:pBdr>
        <w:spacing w:after="40"/>
        <w:jc w:val="center"/>
        <w:rPr>
          <w:rFonts w:ascii="Arial" w:hAnsi="Arial" w:cs="Arial"/>
        </w:rPr>
      </w:pPr>
    </w:p>
    <w:p w14:paraId="3861E5B6" w14:textId="77777777" w:rsidR="00321948" w:rsidRPr="00C65541" w:rsidRDefault="00321948">
      <w:pPr>
        <w:pBdr>
          <w:top w:val="nil"/>
          <w:left w:val="nil"/>
          <w:bottom w:val="nil"/>
          <w:right w:val="nil"/>
          <w:between w:val="nil"/>
        </w:pBdr>
        <w:spacing w:after="40"/>
        <w:jc w:val="center"/>
        <w:rPr>
          <w:rFonts w:ascii="Arial" w:hAnsi="Arial" w:cs="Arial"/>
        </w:rPr>
      </w:pPr>
    </w:p>
    <w:p w14:paraId="1EB64BCA" w14:textId="77777777" w:rsidR="00321948" w:rsidRPr="00C65541" w:rsidRDefault="00321948">
      <w:pPr>
        <w:pBdr>
          <w:top w:val="nil"/>
          <w:left w:val="nil"/>
          <w:bottom w:val="nil"/>
          <w:right w:val="nil"/>
          <w:between w:val="nil"/>
        </w:pBdr>
        <w:spacing w:after="40"/>
        <w:jc w:val="center"/>
        <w:rPr>
          <w:rFonts w:ascii="Arial" w:hAnsi="Arial" w:cs="Arial"/>
        </w:rPr>
      </w:pPr>
    </w:p>
    <w:p w14:paraId="52864199" w14:textId="77777777" w:rsidR="00321948" w:rsidRPr="00C65541" w:rsidRDefault="00000000">
      <w:pPr>
        <w:spacing w:after="200"/>
        <w:jc w:val="center"/>
        <w:rPr>
          <w:rFonts w:ascii="Arial" w:hAnsi="Arial" w:cs="Arial"/>
        </w:rPr>
      </w:pPr>
      <w:r w:rsidRPr="00C65541">
        <w:rPr>
          <w:rFonts w:ascii="Arial" w:hAnsi="Arial" w:cs="Arial"/>
        </w:rPr>
        <w:t>Tema geral: Monetização</w:t>
      </w:r>
    </w:p>
    <w:p w14:paraId="038F73C9" w14:textId="77777777" w:rsidR="00321948" w:rsidRPr="00C65541" w:rsidRDefault="00321948">
      <w:pPr>
        <w:spacing w:after="200"/>
        <w:rPr>
          <w:rFonts w:ascii="Arial" w:hAnsi="Arial" w:cs="Arial"/>
        </w:rPr>
      </w:pPr>
    </w:p>
    <w:p w14:paraId="31599A65" w14:textId="77777777" w:rsidR="00321948" w:rsidRPr="00C65541" w:rsidRDefault="00321948">
      <w:pPr>
        <w:spacing w:after="200"/>
        <w:rPr>
          <w:rFonts w:ascii="Arial" w:hAnsi="Arial" w:cs="Arial"/>
        </w:rPr>
      </w:pPr>
    </w:p>
    <w:p w14:paraId="5584ED41" w14:textId="77777777" w:rsidR="00321948" w:rsidRPr="00C65541" w:rsidRDefault="00321948">
      <w:pPr>
        <w:spacing w:after="200"/>
        <w:rPr>
          <w:rFonts w:ascii="Arial" w:hAnsi="Arial" w:cs="Arial"/>
        </w:rPr>
      </w:pPr>
    </w:p>
    <w:p w14:paraId="678ECB46" w14:textId="77777777" w:rsidR="00321948" w:rsidRPr="00C65541" w:rsidRDefault="00000000">
      <w:pPr>
        <w:spacing w:after="100"/>
        <w:jc w:val="center"/>
        <w:rPr>
          <w:rFonts w:ascii="Arial" w:hAnsi="Arial" w:cs="Arial"/>
        </w:rPr>
      </w:pPr>
      <w:r w:rsidRPr="00C65541">
        <w:rPr>
          <w:rFonts w:ascii="Arial" w:hAnsi="Arial" w:cs="Arial"/>
          <w:b/>
          <w:bCs/>
        </w:rPr>
        <w:t>Integrantes:</w:t>
      </w:r>
    </w:p>
    <w:p w14:paraId="6C193583" w14:textId="77777777" w:rsidR="00321948" w:rsidRPr="00C65541" w:rsidRDefault="00000000">
      <w:pPr>
        <w:spacing w:after="40"/>
        <w:jc w:val="center"/>
        <w:rPr>
          <w:rFonts w:ascii="Arial" w:hAnsi="Arial" w:cs="Arial"/>
        </w:rPr>
      </w:pPr>
      <w:r w:rsidRPr="00C65541">
        <w:rPr>
          <w:rFonts w:ascii="Arial" w:hAnsi="Arial" w:cs="Arial"/>
        </w:rPr>
        <w:t>Gabriel Souza Lima</w:t>
      </w:r>
    </w:p>
    <w:p w14:paraId="1E26D0D0" w14:textId="77777777" w:rsidR="00321948" w:rsidRPr="00C65541" w:rsidRDefault="00000000">
      <w:pPr>
        <w:spacing w:after="40"/>
        <w:jc w:val="center"/>
        <w:rPr>
          <w:rFonts w:ascii="Arial" w:hAnsi="Arial" w:cs="Arial"/>
        </w:rPr>
      </w:pPr>
      <w:r w:rsidRPr="00C65541">
        <w:rPr>
          <w:rFonts w:ascii="Arial" w:hAnsi="Arial" w:cs="Arial"/>
        </w:rPr>
        <w:t>Larissa Destro Sousa</w:t>
      </w:r>
    </w:p>
    <w:p w14:paraId="52257688" w14:textId="77777777" w:rsidR="00321948" w:rsidRPr="00C65541" w:rsidRDefault="00000000">
      <w:pPr>
        <w:spacing w:after="40"/>
        <w:jc w:val="center"/>
        <w:rPr>
          <w:rFonts w:ascii="Arial" w:hAnsi="Arial" w:cs="Arial"/>
        </w:rPr>
      </w:pPr>
      <w:r w:rsidRPr="00C65541">
        <w:rPr>
          <w:rFonts w:ascii="Arial" w:hAnsi="Arial" w:cs="Arial"/>
        </w:rPr>
        <w:t>Luan da Silva dos Santos</w:t>
      </w:r>
    </w:p>
    <w:p w14:paraId="02411760" w14:textId="77777777" w:rsidR="00321948" w:rsidRPr="00C65541" w:rsidRDefault="00000000">
      <w:pPr>
        <w:spacing w:after="800"/>
        <w:jc w:val="center"/>
        <w:rPr>
          <w:rFonts w:ascii="Arial" w:hAnsi="Arial" w:cs="Arial"/>
        </w:rPr>
      </w:pPr>
      <w:r w:rsidRPr="00C65541">
        <w:rPr>
          <w:rFonts w:ascii="Arial" w:hAnsi="Arial" w:cs="Arial"/>
        </w:rPr>
        <w:t xml:space="preserve">Pedro Henrique </w:t>
      </w:r>
      <w:proofErr w:type="spellStart"/>
      <w:r w:rsidRPr="00C65541">
        <w:rPr>
          <w:rFonts w:ascii="Arial" w:hAnsi="Arial" w:cs="Arial"/>
        </w:rPr>
        <w:t>Luvizotto</w:t>
      </w:r>
      <w:proofErr w:type="spellEnd"/>
      <w:r w:rsidRPr="00C65541">
        <w:rPr>
          <w:rFonts w:ascii="Arial" w:hAnsi="Arial" w:cs="Arial"/>
        </w:rPr>
        <w:t xml:space="preserve"> Uehara</w:t>
      </w:r>
    </w:p>
    <w:p w14:paraId="162A7ACB" w14:textId="77777777" w:rsidR="00321948" w:rsidRPr="00C65541" w:rsidRDefault="00321948">
      <w:pPr>
        <w:spacing w:after="800"/>
        <w:jc w:val="center"/>
        <w:rPr>
          <w:rFonts w:ascii="Arial" w:hAnsi="Arial" w:cs="Arial"/>
        </w:rPr>
      </w:pPr>
    </w:p>
    <w:p w14:paraId="76B58B12" w14:textId="77777777" w:rsidR="00321948" w:rsidRPr="00C65541" w:rsidRDefault="00321948">
      <w:pPr>
        <w:spacing w:after="800"/>
        <w:rPr>
          <w:rFonts w:ascii="Arial" w:hAnsi="Arial" w:cs="Arial"/>
        </w:rPr>
      </w:pPr>
    </w:p>
    <w:p w14:paraId="2DA533C4" w14:textId="77777777" w:rsidR="00321948" w:rsidRPr="00C65541" w:rsidRDefault="00321948">
      <w:pPr>
        <w:spacing w:after="800"/>
        <w:rPr>
          <w:rFonts w:ascii="Arial" w:hAnsi="Arial" w:cs="Arial"/>
        </w:rPr>
      </w:pPr>
    </w:p>
    <w:p w14:paraId="35BFB45B" w14:textId="77777777" w:rsidR="00321948" w:rsidRPr="00C65541" w:rsidRDefault="00321948">
      <w:pPr>
        <w:spacing w:after="800"/>
        <w:rPr>
          <w:rFonts w:ascii="Arial" w:hAnsi="Arial" w:cs="Arial"/>
        </w:rPr>
      </w:pPr>
    </w:p>
    <w:p w14:paraId="591872BC" w14:textId="77777777" w:rsidR="00C65541" w:rsidRDefault="00000000">
      <w:pPr>
        <w:jc w:val="center"/>
        <w:rPr>
          <w:rFonts w:ascii="Arial" w:hAnsi="Arial" w:cs="Arial"/>
        </w:rPr>
      </w:pPr>
      <w:r w:rsidRPr="00C65541">
        <w:rPr>
          <w:rFonts w:ascii="Arial" w:hAnsi="Arial" w:cs="Arial"/>
        </w:rPr>
        <w:t>São Paulo</w:t>
      </w:r>
    </w:p>
    <w:p w14:paraId="1676CBD8" w14:textId="18F70F73" w:rsidR="00321948" w:rsidRPr="00C65541" w:rsidRDefault="00000000">
      <w:pPr>
        <w:jc w:val="center"/>
        <w:rPr>
          <w:rFonts w:ascii="Arial" w:hAnsi="Arial" w:cs="Arial"/>
        </w:rPr>
      </w:pPr>
      <w:r w:rsidRPr="00C65541">
        <w:rPr>
          <w:rFonts w:ascii="Arial" w:hAnsi="Arial" w:cs="Arial"/>
        </w:rPr>
        <w:t>07/10/2026</w:t>
      </w:r>
    </w:p>
    <w:p w14:paraId="6676ED91" w14:textId="15752B78" w:rsidR="00C65541" w:rsidRPr="009314B4" w:rsidRDefault="009314B4">
      <w:pPr>
        <w:rPr>
          <w:rFonts w:ascii="Arial" w:hAnsi="Arial" w:cs="Arial"/>
          <w:b/>
          <w:bCs/>
          <w:color w:val="0F766E"/>
          <w:sz w:val="40"/>
          <w:szCs w:val="40"/>
        </w:rPr>
      </w:pPr>
      <w:r>
        <w:rPr>
          <w:rFonts w:ascii="Arial" w:hAnsi="Arial" w:cs="Arial"/>
          <w:b/>
          <w:bCs/>
          <w:color w:val="0F766E"/>
          <w:sz w:val="40"/>
          <w:szCs w:val="40"/>
        </w:rPr>
        <w:lastRenderedPageBreak/>
        <w:t xml:space="preserve">                                  </w:t>
      </w:r>
      <w:r w:rsidR="00C65541" w:rsidRPr="009314B4">
        <w:rPr>
          <w:rFonts w:ascii="Arial" w:hAnsi="Arial" w:cs="Arial"/>
          <w:b/>
          <w:bCs/>
          <w:color w:val="0F766E"/>
          <w:sz w:val="40"/>
          <w:szCs w:val="40"/>
        </w:rPr>
        <w:t>SUMÁRIO</w:t>
      </w:r>
    </w:p>
    <w:p w14:paraId="2F6DD691" w14:textId="77777777" w:rsidR="00C65541" w:rsidRDefault="00C65541">
      <w:pPr>
        <w:rPr>
          <w:rFonts w:ascii="Arial" w:hAnsi="Arial" w:cs="Arial"/>
          <w:b/>
          <w:bCs/>
          <w:color w:val="0F766E"/>
          <w:sz w:val="40"/>
          <w:szCs w:val="40"/>
        </w:rPr>
      </w:pPr>
    </w:p>
    <w:p w14:paraId="27D1C968" w14:textId="2C21DFF2" w:rsidR="00C65541" w:rsidRPr="009314B4" w:rsidRDefault="00C65541" w:rsidP="009314B4">
      <w:pPr>
        <w:pStyle w:val="PargrafodaLista"/>
        <w:numPr>
          <w:ilvl w:val="0"/>
          <w:numId w:val="2"/>
        </w:numPr>
        <w:spacing w:afterLines="30" w:after="72" w:line="360" w:lineRule="auto"/>
        <w:rPr>
          <w:rFonts w:ascii="Arial" w:hAnsi="Arial" w:cs="Arial"/>
          <w:b/>
          <w:bCs/>
          <w:color w:val="0F766E"/>
          <w:sz w:val="28"/>
          <w:szCs w:val="28"/>
        </w:rPr>
      </w:pPr>
      <w:r w:rsidRPr="00C65541">
        <w:rPr>
          <w:rFonts w:ascii="Arial" w:hAnsi="Arial" w:cs="Arial"/>
          <w:b/>
          <w:bCs/>
          <w:color w:val="0F766E"/>
          <w:sz w:val="28"/>
          <w:szCs w:val="28"/>
        </w:rPr>
        <w:t>Introdução</w:t>
      </w:r>
    </w:p>
    <w:p w14:paraId="6CCFD92D" w14:textId="5AF9616E" w:rsidR="00C65541" w:rsidRDefault="00C65541" w:rsidP="009314B4">
      <w:pPr>
        <w:spacing w:afterLines="30" w:after="72" w:line="360" w:lineRule="auto"/>
        <w:rPr>
          <w:rFonts w:ascii="Arial" w:hAnsi="Arial" w:cs="Arial"/>
        </w:rPr>
      </w:pPr>
      <w:r>
        <w:rPr>
          <w:rFonts w:ascii="Arial" w:hAnsi="Arial" w:cs="Arial"/>
        </w:rPr>
        <w:tab/>
        <w:t>1.1 Contexto</w:t>
      </w:r>
    </w:p>
    <w:p w14:paraId="3C28AD57" w14:textId="65BB3BFE" w:rsidR="00C65541" w:rsidRDefault="00C65541" w:rsidP="009314B4">
      <w:pPr>
        <w:spacing w:afterLines="30" w:after="72" w:line="360" w:lineRule="auto"/>
        <w:rPr>
          <w:rFonts w:ascii="Arial" w:hAnsi="Arial" w:cs="Arial"/>
        </w:rPr>
      </w:pPr>
      <w:r>
        <w:rPr>
          <w:rFonts w:ascii="Arial" w:hAnsi="Arial" w:cs="Arial"/>
        </w:rPr>
        <w:tab/>
        <w:t>1.2 Problemas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79373CB6" w14:textId="4B6E96D8" w:rsidR="00D02F05" w:rsidRDefault="00C65541" w:rsidP="009314B4">
      <w:pPr>
        <w:spacing w:afterLines="30" w:after="72" w:line="360" w:lineRule="auto"/>
        <w:rPr>
          <w:rFonts w:ascii="Arial" w:hAnsi="Arial" w:cs="Arial"/>
        </w:rPr>
      </w:pPr>
      <w:r>
        <w:rPr>
          <w:rFonts w:ascii="Arial" w:hAnsi="Arial" w:cs="Arial"/>
        </w:rPr>
        <w:tab/>
        <w:t>1.3 Objetivo Geral</w:t>
      </w:r>
    </w:p>
    <w:p w14:paraId="7881D0B7" w14:textId="5316E48B" w:rsidR="009314B4" w:rsidRDefault="009314B4" w:rsidP="009314B4">
      <w:pPr>
        <w:pStyle w:val="PargrafodaLista"/>
        <w:numPr>
          <w:ilvl w:val="1"/>
          <w:numId w:val="4"/>
        </w:numPr>
        <w:spacing w:afterLines="150" w:after="360" w:line="360" w:lineRule="auto"/>
        <w:ind w:left="1077" w:hanging="357"/>
        <w:rPr>
          <w:rFonts w:ascii="Arial" w:hAnsi="Arial" w:cs="Arial"/>
        </w:rPr>
      </w:pPr>
      <w:r w:rsidRPr="00D02F05">
        <w:rPr>
          <w:rFonts w:ascii="Arial" w:hAnsi="Arial" w:cs="Arial"/>
        </w:rPr>
        <w:t>Objetivos Específicos</w:t>
      </w:r>
    </w:p>
    <w:p w14:paraId="7A3B381C" w14:textId="5EAFF9A7" w:rsidR="00D02F05" w:rsidRDefault="009314B4" w:rsidP="009314B4">
      <w:pPr>
        <w:pStyle w:val="PargrafodaLista"/>
        <w:numPr>
          <w:ilvl w:val="1"/>
          <w:numId w:val="4"/>
        </w:numPr>
        <w:spacing w:afterLines="150" w:after="360" w:line="360" w:lineRule="auto"/>
        <w:ind w:left="1077" w:hanging="357"/>
        <w:rPr>
          <w:rFonts w:ascii="Arial" w:hAnsi="Arial" w:cs="Arial"/>
        </w:rPr>
      </w:pPr>
      <w:r w:rsidRPr="009314B4">
        <w:rPr>
          <w:rFonts w:ascii="Arial" w:hAnsi="Arial" w:cs="Arial"/>
        </w:rPr>
        <w:t>Delimitação do Escopo</w:t>
      </w:r>
    </w:p>
    <w:p w14:paraId="2283BDFE" w14:textId="77777777" w:rsidR="009314B4" w:rsidRDefault="009314B4" w:rsidP="009314B4">
      <w:pPr>
        <w:pStyle w:val="PargrafodaLista"/>
        <w:spacing w:afterLines="150" w:after="360" w:line="360" w:lineRule="auto"/>
        <w:ind w:left="1077"/>
        <w:rPr>
          <w:rFonts w:ascii="Arial" w:hAnsi="Arial" w:cs="Arial"/>
        </w:rPr>
      </w:pPr>
    </w:p>
    <w:p w14:paraId="68FA0014" w14:textId="77777777" w:rsidR="009314B4" w:rsidRPr="009314B4" w:rsidRDefault="009314B4" w:rsidP="009314B4">
      <w:pPr>
        <w:pStyle w:val="PargrafodaLista"/>
        <w:spacing w:afterLines="150" w:after="360" w:line="360" w:lineRule="auto"/>
        <w:ind w:left="1077"/>
        <w:rPr>
          <w:rFonts w:ascii="Arial" w:hAnsi="Arial" w:cs="Arial"/>
        </w:rPr>
      </w:pPr>
    </w:p>
    <w:p w14:paraId="01D198FB" w14:textId="12156AEC" w:rsidR="00D02F05" w:rsidRDefault="00D02F05" w:rsidP="009314B4">
      <w:pPr>
        <w:pStyle w:val="PargrafodaLista"/>
        <w:numPr>
          <w:ilvl w:val="0"/>
          <w:numId w:val="2"/>
        </w:numPr>
        <w:spacing w:afterLines="30" w:after="72" w:line="360" w:lineRule="auto"/>
        <w:rPr>
          <w:rFonts w:ascii="Arial" w:hAnsi="Arial" w:cs="Arial"/>
          <w:b/>
          <w:bCs/>
          <w:color w:val="0F766E"/>
          <w:sz w:val="28"/>
          <w:szCs w:val="28"/>
        </w:rPr>
      </w:pPr>
      <w:r>
        <w:rPr>
          <w:rFonts w:ascii="Arial" w:hAnsi="Arial" w:cs="Arial"/>
          <w:b/>
          <w:bCs/>
          <w:color w:val="0F766E"/>
          <w:sz w:val="28"/>
          <w:szCs w:val="28"/>
        </w:rPr>
        <w:t>Referencial Teórico</w:t>
      </w:r>
    </w:p>
    <w:p w14:paraId="2A07F3E0" w14:textId="77777777" w:rsidR="00D02F05" w:rsidRDefault="00D02F05" w:rsidP="009314B4">
      <w:pPr>
        <w:pStyle w:val="PargrafodaLista"/>
        <w:spacing w:afterLines="30" w:after="72" w:line="360" w:lineRule="auto"/>
        <w:rPr>
          <w:rFonts w:ascii="Arial" w:hAnsi="Arial" w:cs="Arial"/>
          <w:b/>
          <w:bCs/>
          <w:color w:val="0F766E"/>
          <w:sz w:val="28"/>
          <w:szCs w:val="28"/>
        </w:rPr>
      </w:pPr>
    </w:p>
    <w:p w14:paraId="2DC01CCC" w14:textId="6C9AF3D1" w:rsidR="00D02F05" w:rsidRPr="009314B4" w:rsidRDefault="00D02F05" w:rsidP="009314B4">
      <w:pPr>
        <w:pStyle w:val="PargrafodaLista"/>
        <w:numPr>
          <w:ilvl w:val="0"/>
          <w:numId w:val="2"/>
        </w:numPr>
        <w:spacing w:afterLines="30" w:after="72" w:line="360" w:lineRule="auto"/>
        <w:rPr>
          <w:rFonts w:ascii="Arial" w:hAnsi="Arial" w:cs="Arial"/>
          <w:b/>
          <w:bCs/>
          <w:color w:val="0F766E"/>
          <w:sz w:val="28"/>
          <w:szCs w:val="28"/>
        </w:rPr>
      </w:pPr>
      <w:r>
        <w:rPr>
          <w:rFonts w:ascii="Arial" w:hAnsi="Arial" w:cs="Arial"/>
          <w:b/>
          <w:bCs/>
          <w:color w:val="0F766E"/>
          <w:sz w:val="28"/>
          <w:szCs w:val="28"/>
        </w:rPr>
        <w:t>Metodologia</w:t>
      </w:r>
    </w:p>
    <w:p w14:paraId="6F2DA90E" w14:textId="5B141D97" w:rsidR="00D02F05" w:rsidRPr="00DD4756" w:rsidRDefault="00D02F05" w:rsidP="009314B4">
      <w:pPr>
        <w:spacing w:afterLines="30" w:after="72" w:line="360" w:lineRule="auto"/>
        <w:ind w:firstLine="720"/>
        <w:rPr>
          <w:rFonts w:ascii="Arial" w:hAnsi="Arial" w:cs="Arial"/>
          <w:u w:val="single"/>
        </w:rPr>
      </w:pPr>
      <w:r w:rsidRPr="00D02F05">
        <w:rPr>
          <w:rFonts w:ascii="Arial" w:hAnsi="Arial" w:cs="Arial"/>
        </w:rPr>
        <w:t>3</w:t>
      </w:r>
      <w:r w:rsidRPr="00D02F05">
        <w:rPr>
          <w:rFonts w:ascii="Arial" w:hAnsi="Arial" w:cs="Arial"/>
        </w:rPr>
        <w:t xml:space="preserve">.1 </w:t>
      </w:r>
      <w:r w:rsidRPr="00D02F05">
        <w:rPr>
          <w:rFonts w:ascii="Arial" w:hAnsi="Arial" w:cs="Arial"/>
        </w:rPr>
        <w:t>Fontes Consultadas</w:t>
      </w:r>
    </w:p>
    <w:p w14:paraId="42EF3E16" w14:textId="16A3A4C1" w:rsidR="00D02F05" w:rsidRDefault="00D02F05" w:rsidP="009314B4">
      <w:pPr>
        <w:pStyle w:val="PargrafodaLista"/>
        <w:spacing w:afterLines="30" w:after="72" w:line="360" w:lineRule="auto"/>
        <w:rPr>
          <w:rFonts w:ascii="Arial" w:hAnsi="Arial" w:cs="Arial"/>
        </w:rPr>
      </w:pPr>
      <w:r>
        <w:rPr>
          <w:rFonts w:ascii="Arial" w:hAnsi="Arial" w:cs="Arial"/>
        </w:rPr>
        <w:t>3</w:t>
      </w:r>
      <w:r>
        <w:rPr>
          <w:rFonts w:ascii="Arial" w:hAnsi="Arial" w:cs="Arial"/>
        </w:rPr>
        <w:t xml:space="preserve">.2 </w:t>
      </w:r>
      <w:r>
        <w:rPr>
          <w:rFonts w:ascii="Arial" w:hAnsi="Arial" w:cs="Arial"/>
        </w:rPr>
        <w:t>Critérios de Seleção</w:t>
      </w:r>
    </w:p>
    <w:p w14:paraId="784682AA" w14:textId="77777777" w:rsidR="00D02F05" w:rsidRDefault="00D02F05" w:rsidP="009314B4">
      <w:pPr>
        <w:pStyle w:val="PargrafodaLista"/>
        <w:spacing w:afterLines="30" w:after="72" w:line="360" w:lineRule="auto"/>
        <w:rPr>
          <w:rFonts w:ascii="Arial" w:hAnsi="Arial" w:cs="Arial"/>
          <w:b/>
          <w:bCs/>
          <w:color w:val="0F766E"/>
          <w:sz w:val="28"/>
          <w:szCs w:val="28"/>
        </w:rPr>
      </w:pPr>
    </w:p>
    <w:p w14:paraId="0E446F02" w14:textId="76959227" w:rsidR="00D02F05" w:rsidRPr="009314B4" w:rsidRDefault="00D02F05" w:rsidP="009314B4">
      <w:pPr>
        <w:pStyle w:val="PargrafodaLista"/>
        <w:numPr>
          <w:ilvl w:val="0"/>
          <w:numId w:val="2"/>
        </w:numPr>
        <w:spacing w:afterLines="30" w:after="72" w:line="360" w:lineRule="auto"/>
        <w:rPr>
          <w:rFonts w:ascii="Arial" w:hAnsi="Arial" w:cs="Arial"/>
          <w:b/>
          <w:bCs/>
          <w:color w:val="0F766E"/>
          <w:sz w:val="28"/>
          <w:szCs w:val="28"/>
        </w:rPr>
      </w:pPr>
      <w:r>
        <w:rPr>
          <w:rFonts w:ascii="Arial" w:hAnsi="Arial" w:cs="Arial"/>
          <w:b/>
          <w:bCs/>
          <w:color w:val="0F766E"/>
          <w:sz w:val="28"/>
          <w:szCs w:val="28"/>
        </w:rPr>
        <w:t>Análises e Resultados</w:t>
      </w:r>
    </w:p>
    <w:p w14:paraId="2A80C433" w14:textId="3E1D8A03" w:rsidR="00D02F05" w:rsidRPr="00D02F05" w:rsidRDefault="00D02F05" w:rsidP="009314B4">
      <w:pPr>
        <w:spacing w:afterLines="30" w:after="72" w:line="360" w:lineRule="auto"/>
        <w:ind w:left="720"/>
        <w:rPr>
          <w:rFonts w:ascii="Arial" w:hAnsi="Arial" w:cs="Arial"/>
        </w:rPr>
      </w:pPr>
      <w:r>
        <w:rPr>
          <w:rFonts w:ascii="Arial" w:hAnsi="Arial" w:cs="Arial"/>
        </w:rPr>
        <w:t>4</w:t>
      </w:r>
      <w:r w:rsidRPr="00D02F05">
        <w:rPr>
          <w:rFonts w:ascii="Arial" w:hAnsi="Arial" w:cs="Arial"/>
        </w:rPr>
        <w:t xml:space="preserve">.1 </w:t>
      </w:r>
      <w:r>
        <w:rPr>
          <w:rFonts w:ascii="Arial" w:hAnsi="Arial" w:cs="Arial"/>
        </w:rPr>
        <w:t>Estratégias Predatórias</w:t>
      </w:r>
    </w:p>
    <w:p w14:paraId="4A49BBD9" w14:textId="2D4855E0" w:rsidR="009314B4" w:rsidRPr="009314B4" w:rsidRDefault="00D02F05" w:rsidP="009314B4">
      <w:pPr>
        <w:pStyle w:val="PargrafodaLista"/>
        <w:spacing w:afterLines="30" w:after="72" w:line="360" w:lineRule="auto"/>
        <w:rPr>
          <w:rFonts w:ascii="Arial" w:hAnsi="Arial" w:cs="Arial"/>
        </w:rPr>
      </w:pPr>
      <w:r>
        <w:rPr>
          <w:rFonts w:ascii="Arial" w:hAnsi="Arial" w:cs="Arial"/>
        </w:rPr>
        <w:t>4</w:t>
      </w:r>
      <w:r>
        <w:rPr>
          <w:rFonts w:ascii="Arial" w:hAnsi="Arial" w:cs="Arial"/>
        </w:rPr>
        <w:t xml:space="preserve">.2 </w:t>
      </w:r>
      <w:r>
        <w:rPr>
          <w:rFonts w:ascii="Arial" w:hAnsi="Arial" w:cs="Arial"/>
        </w:rPr>
        <w:t>Saúde Mental e Comportamentos Compulsivo</w:t>
      </w:r>
      <w:r w:rsidR="009314B4">
        <w:rPr>
          <w:rFonts w:ascii="Arial" w:hAnsi="Arial" w:cs="Arial"/>
        </w:rPr>
        <w:t>s</w:t>
      </w:r>
    </w:p>
    <w:p w14:paraId="0D9C137F" w14:textId="0EC2C01C" w:rsidR="00D02F05" w:rsidRDefault="00D02F05" w:rsidP="009314B4">
      <w:pPr>
        <w:pStyle w:val="PargrafodaLista"/>
        <w:spacing w:afterLines="30" w:after="72" w:line="36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4.3 Grupos mais vulneráveis </w:t>
      </w:r>
    </w:p>
    <w:p w14:paraId="24CC0E5E" w14:textId="77777777" w:rsidR="00D02F05" w:rsidRPr="00D02F05" w:rsidRDefault="00D02F05" w:rsidP="009314B4">
      <w:pPr>
        <w:spacing w:afterLines="30" w:after="72" w:line="360" w:lineRule="auto"/>
        <w:rPr>
          <w:rFonts w:ascii="Arial" w:hAnsi="Arial" w:cs="Arial"/>
          <w:b/>
          <w:bCs/>
          <w:color w:val="0F766E"/>
          <w:sz w:val="28"/>
          <w:szCs w:val="28"/>
        </w:rPr>
      </w:pPr>
    </w:p>
    <w:p w14:paraId="674DC5A1" w14:textId="5DF47AA0" w:rsidR="00D02F05" w:rsidRPr="009314B4" w:rsidRDefault="00D02F05" w:rsidP="009314B4">
      <w:pPr>
        <w:pStyle w:val="PargrafodaLista"/>
        <w:numPr>
          <w:ilvl w:val="0"/>
          <w:numId w:val="2"/>
        </w:numPr>
        <w:spacing w:afterLines="30" w:after="72" w:line="360" w:lineRule="auto"/>
        <w:rPr>
          <w:rFonts w:ascii="Arial" w:hAnsi="Arial" w:cs="Arial"/>
          <w:b/>
          <w:bCs/>
          <w:color w:val="0F766E"/>
          <w:sz w:val="28"/>
          <w:szCs w:val="28"/>
        </w:rPr>
      </w:pPr>
      <w:r>
        <w:rPr>
          <w:rFonts w:ascii="Arial" w:hAnsi="Arial" w:cs="Arial"/>
          <w:b/>
          <w:bCs/>
          <w:color w:val="0F766E"/>
          <w:sz w:val="28"/>
          <w:szCs w:val="28"/>
        </w:rPr>
        <w:t>Conclusões e Recomendações</w:t>
      </w:r>
    </w:p>
    <w:p w14:paraId="709777DD" w14:textId="72635200" w:rsidR="00D02F05" w:rsidRPr="00D02F05" w:rsidRDefault="00D02F05" w:rsidP="009314B4">
      <w:pPr>
        <w:spacing w:afterLines="30" w:after="72" w:line="360" w:lineRule="auto"/>
        <w:ind w:firstLine="720"/>
        <w:rPr>
          <w:rFonts w:ascii="Arial" w:hAnsi="Arial" w:cs="Arial"/>
        </w:rPr>
      </w:pPr>
      <w:r>
        <w:rPr>
          <w:rFonts w:ascii="Arial" w:hAnsi="Arial" w:cs="Arial"/>
        </w:rPr>
        <w:t>5</w:t>
      </w:r>
      <w:r w:rsidRPr="00D02F05">
        <w:rPr>
          <w:rFonts w:ascii="Arial" w:hAnsi="Arial" w:cs="Arial"/>
        </w:rPr>
        <w:t xml:space="preserve">.1 </w:t>
      </w:r>
      <w:r>
        <w:rPr>
          <w:rFonts w:ascii="Arial" w:hAnsi="Arial" w:cs="Arial"/>
        </w:rPr>
        <w:t>Síntese</w:t>
      </w:r>
    </w:p>
    <w:p w14:paraId="7DDE543D" w14:textId="765DD224" w:rsidR="00D02F05" w:rsidRDefault="00D02F05" w:rsidP="009314B4">
      <w:pPr>
        <w:pStyle w:val="PargrafodaLista"/>
        <w:spacing w:afterLines="30" w:after="72" w:line="360" w:lineRule="auto"/>
        <w:rPr>
          <w:rFonts w:ascii="Arial" w:hAnsi="Arial" w:cs="Arial"/>
        </w:rPr>
      </w:pPr>
      <w:r>
        <w:rPr>
          <w:rFonts w:ascii="Arial" w:hAnsi="Arial" w:cs="Arial"/>
        </w:rPr>
        <w:t>5</w:t>
      </w:r>
      <w:r>
        <w:rPr>
          <w:rFonts w:ascii="Arial" w:hAnsi="Arial" w:cs="Arial"/>
        </w:rPr>
        <w:t xml:space="preserve">.2 </w:t>
      </w:r>
      <w:r>
        <w:rPr>
          <w:rFonts w:ascii="Arial" w:hAnsi="Arial" w:cs="Arial"/>
        </w:rPr>
        <w:t>Recomendações Práticas</w:t>
      </w:r>
    </w:p>
    <w:p w14:paraId="448B836C" w14:textId="10E15599" w:rsidR="00D02F05" w:rsidRPr="00D02F05" w:rsidRDefault="00D02F05" w:rsidP="009314B4">
      <w:pPr>
        <w:pStyle w:val="PargrafodaLista"/>
        <w:spacing w:afterLines="30" w:after="72" w:line="360" w:lineRule="auto"/>
        <w:rPr>
          <w:rFonts w:ascii="Arial" w:hAnsi="Arial" w:cs="Arial"/>
          <w:b/>
          <w:bCs/>
          <w:color w:val="0F766E"/>
          <w:sz w:val="28"/>
          <w:szCs w:val="28"/>
        </w:rPr>
      </w:pPr>
      <w:r>
        <w:rPr>
          <w:rFonts w:ascii="Arial" w:hAnsi="Arial" w:cs="Arial"/>
        </w:rPr>
        <w:tab/>
      </w:r>
    </w:p>
    <w:p w14:paraId="6C3CD097" w14:textId="4DF464DC" w:rsidR="00D02F05" w:rsidRDefault="00D02F05" w:rsidP="009314B4">
      <w:pPr>
        <w:pStyle w:val="PargrafodaLista"/>
        <w:numPr>
          <w:ilvl w:val="0"/>
          <w:numId w:val="2"/>
        </w:numPr>
        <w:spacing w:afterLines="30" w:after="72" w:line="360" w:lineRule="auto"/>
        <w:rPr>
          <w:rFonts w:ascii="Arial" w:hAnsi="Arial" w:cs="Arial"/>
          <w:b/>
          <w:bCs/>
          <w:color w:val="0F766E"/>
          <w:sz w:val="28"/>
          <w:szCs w:val="28"/>
        </w:rPr>
      </w:pPr>
      <w:r>
        <w:rPr>
          <w:rFonts w:ascii="Arial" w:hAnsi="Arial" w:cs="Arial"/>
          <w:b/>
          <w:bCs/>
          <w:color w:val="0F766E"/>
          <w:sz w:val="28"/>
          <w:szCs w:val="28"/>
        </w:rPr>
        <w:t>Referências</w:t>
      </w:r>
    </w:p>
    <w:p w14:paraId="027A14F0" w14:textId="77777777" w:rsidR="00D02F05" w:rsidRPr="00C65541" w:rsidRDefault="00D02F05" w:rsidP="009314B4">
      <w:pPr>
        <w:pStyle w:val="PargrafodaLista"/>
        <w:spacing w:after="30" w:line="360" w:lineRule="auto"/>
        <w:rPr>
          <w:rFonts w:ascii="Arial" w:hAnsi="Arial" w:cs="Arial"/>
          <w:b/>
          <w:bCs/>
          <w:color w:val="0F766E"/>
          <w:sz w:val="28"/>
          <w:szCs w:val="28"/>
        </w:rPr>
      </w:pPr>
    </w:p>
    <w:p w14:paraId="5A599D11" w14:textId="77777777" w:rsidR="00C65541" w:rsidRDefault="00C65541" w:rsidP="00C65541">
      <w:pPr>
        <w:spacing w:afterLines="30" w:after="72"/>
        <w:rPr>
          <w:rFonts w:ascii="Arial" w:hAnsi="Arial" w:cs="Arial"/>
        </w:rPr>
      </w:pPr>
    </w:p>
    <w:p w14:paraId="78EF77BF" w14:textId="799AFB73" w:rsidR="00C65541" w:rsidRPr="00D02F05" w:rsidRDefault="00C65541" w:rsidP="00D02F05">
      <w:pPr>
        <w:rPr>
          <w:rFonts w:ascii="Arial" w:hAnsi="Arial" w:cs="Arial"/>
          <w:b/>
          <w:bCs/>
          <w:color w:val="0F766E"/>
          <w:sz w:val="28"/>
          <w:szCs w:val="28"/>
        </w:rPr>
      </w:pPr>
    </w:p>
    <w:p w14:paraId="75005EC5" w14:textId="77777777" w:rsidR="00C65541" w:rsidRDefault="00C65541" w:rsidP="00C65541">
      <w:pPr>
        <w:spacing w:afterLines="30" w:after="72"/>
        <w:rPr>
          <w:rFonts w:ascii="Arial" w:hAnsi="Arial" w:cs="Arial"/>
        </w:rPr>
      </w:pPr>
    </w:p>
    <w:p w14:paraId="44ECF907" w14:textId="77777777" w:rsidR="00C65541" w:rsidRDefault="00C65541" w:rsidP="00C65541">
      <w:pPr>
        <w:spacing w:afterLines="30" w:after="72"/>
        <w:rPr>
          <w:rFonts w:ascii="Arial" w:hAnsi="Arial" w:cs="Arial"/>
        </w:rPr>
      </w:pPr>
    </w:p>
    <w:p w14:paraId="619EA7EB" w14:textId="77777777" w:rsidR="009314B4" w:rsidRDefault="009314B4" w:rsidP="00C65541">
      <w:pPr>
        <w:spacing w:afterLines="30" w:after="72"/>
        <w:rPr>
          <w:rFonts w:ascii="Arial" w:hAnsi="Arial" w:cs="Arial"/>
        </w:rPr>
      </w:pPr>
    </w:p>
    <w:p w14:paraId="349AA0B9" w14:textId="77777777" w:rsidR="009314B4" w:rsidRDefault="009314B4" w:rsidP="00C65541">
      <w:pPr>
        <w:spacing w:afterLines="30" w:after="72"/>
        <w:rPr>
          <w:rFonts w:ascii="Arial" w:hAnsi="Arial" w:cs="Arial"/>
        </w:rPr>
      </w:pPr>
    </w:p>
    <w:p w14:paraId="2285AEDB" w14:textId="77777777" w:rsidR="00321948" w:rsidRPr="00C65541" w:rsidRDefault="00321948">
      <w:pPr>
        <w:rPr>
          <w:rFonts w:ascii="Arial" w:hAnsi="Arial" w:cs="Arial"/>
        </w:rPr>
      </w:pPr>
    </w:p>
    <w:p w14:paraId="7B84B42E" w14:textId="77777777" w:rsidR="00321948" w:rsidRPr="00C65541" w:rsidRDefault="00000000">
      <w:pPr>
        <w:pStyle w:val="Ttulo1"/>
        <w:rPr>
          <w:rFonts w:ascii="Arial" w:hAnsi="Arial" w:cs="Arial"/>
        </w:rPr>
      </w:pPr>
      <w:r w:rsidRPr="00C65541">
        <w:rPr>
          <w:rFonts w:ascii="Arial" w:hAnsi="Arial" w:cs="Arial"/>
        </w:rPr>
        <w:t>1. Introdução</w:t>
      </w:r>
    </w:p>
    <w:p w14:paraId="2D01471E" w14:textId="77777777" w:rsidR="00321948" w:rsidRPr="00C65541" w:rsidRDefault="00000000">
      <w:pPr>
        <w:pStyle w:val="Ttulo2"/>
        <w:rPr>
          <w:rFonts w:ascii="Arial" w:hAnsi="Arial" w:cs="Arial"/>
        </w:rPr>
      </w:pPr>
      <w:r w:rsidRPr="00C65541">
        <w:rPr>
          <w:rFonts w:ascii="Arial" w:hAnsi="Arial" w:cs="Arial"/>
        </w:rPr>
        <w:t>1.1 Contexto</w:t>
      </w:r>
    </w:p>
    <w:p w14:paraId="25120DDC" w14:textId="77777777" w:rsidR="00321948" w:rsidRPr="00C65541" w:rsidRDefault="00000000">
      <w:pPr>
        <w:pBdr>
          <w:bottom w:val="single" w:sz="4" w:space="1" w:color="CCCCCC"/>
        </w:pBdr>
        <w:spacing w:before="240" w:after="240"/>
        <w:jc w:val="both"/>
        <w:rPr>
          <w:rFonts w:ascii="Arial" w:hAnsi="Arial" w:cs="Arial"/>
        </w:rPr>
      </w:pPr>
      <w:r w:rsidRPr="00C65541">
        <w:rPr>
          <w:rFonts w:ascii="Arial" w:hAnsi="Arial" w:cs="Arial"/>
        </w:rPr>
        <w:t>Os jogos digitais tornaram-se um segmento expressivo da indústria cultural brasileira. Segundo a Pesquisa Game Brasil (2024), 73,9% das pessoas afirmaram jogar em 2024, o que evidencia a presença dos jogos na cultura digital contemporânea e o alcance de um público cada vez mais diversificado. Essa ampliação do público, somada ao modelo de jogos como serviço (</w:t>
      </w:r>
      <w:r w:rsidRPr="00C65541">
        <w:rPr>
          <w:rFonts w:ascii="Arial" w:hAnsi="Arial" w:cs="Arial"/>
          <w:i/>
          <w:iCs/>
        </w:rPr>
        <w:t xml:space="preserve">games as a </w:t>
      </w:r>
      <w:proofErr w:type="spellStart"/>
      <w:r w:rsidRPr="00C65541">
        <w:rPr>
          <w:rFonts w:ascii="Arial" w:hAnsi="Arial" w:cs="Arial"/>
          <w:i/>
          <w:iCs/>
        </w:rPr>
        <w:t>service</w:t>
      </w:r>
      <w:proofErr w:type="spellEnd"/>
      <w:r w:rsidRPr="00C65541">
        <w:rPr>
          <w:rFonts w:ascii="Arial" w:hAnsi="Arial" w:cs="Arial"/>
        </w:rPr>
        <w:t xml:space="preserve">) (King; </w:t>
      </w:r>
      <w:proofErr w:type="spellStart"/>
      <w:r w:rsidRPr="00C65541">
        <w:rPr>
          <w:rFonts w:ascii="Arial" w:hAnsi="Arial" w:cs="Arial"/>
        </w:rPr>
        <w:t>Delfabbro</w:t>
      </w:r>
      <w:proofErr w:type="spellEnd"/>
      <w:r w:rsidRPr="00C65541">
        <w:rPr>
          <w:rFonts w:ascii="Arial" w:hAnsi="Arial" w:cs="Arial"/>
        </w:rPr>
        <w:t xml:space="preserve">, 2019), contribui para a transformação dos jogos em produtos virtuais de alto retorno financeiro, fenômeno que </w:t>
      </w:r>
      <w:proofErr w:type="spellStart"/>
      <w:r w:rsidRPr="00C65541">
        <w:rPr>
          <w:rFonts w:ascii="Arial" w:hAnsi="Arial" w:cs="Arial"/>
        </w:rPr>
        <w:t>Verbicaro</w:t>
      </w:r>
      <w:proofErr w:type="spellEnd"/>
      <w:r w:rsidRPr="00C65541">
        <w:rPr>
          <w:rFonts w:ascii="Arial" w:hAnsi="Arial" w:cs="Arial"/>
        </w:rPr>
        <w:t xml:space="preserve"> e Monteiro (2026) descrevem como um avanço da mercantilização dos jogos.</w:t>
      </w:r>
    </w:p>
    <w:p w14:paraId="40AA8118" w14:textId="77777777" w:rsidR="00321948" w:rsidRPr="00C65541" w:rsidRDefault="00000000">
      <w:pPr>
        <w:pBdr>
          <w:bottom w:val="single" w:sz="4" w:space="1" w:color="CCCCCC"/>
        </w:pBdr>
        <w:spacing w:before="240" w:after="240"/>
        <w:jc w:val="both"/>
        <w:rPr>
          <w:rFonts w:ascii="Arial" w:hAnsi="Arial" w:cs="Arial"/>
        </w:rPr>
      </w:pPr>
      <w:r w:rsidRPr="00C65541">
        <w:rPr>
          <w:rFonts w:ascii="Arial" w:hAnsi="Arial" w:cs="Arial"/>
        </w:rPr>
        <w:t xml:space="preserve">Além disso, há um crescente debate sobre os possíveis efeitos dessa comercialização sobre o comportamento dos jogadores e o desenvolvimento de padrões de uso. Um exemplo são as chamadas </w:t>
      </w:r>
      <w:proofErr w:type="spellStart"/>
      <w:r w:rsidRPr="00C65541">
        <w:rPr>
          <w:rFonts w:ascii="Arial" w:hAnsi="Arial" w:cs="Arial"/>
          <w:i/>
          <w:iCs/>
        </w:rPr>
        <w:t>loot</w:t>
      </w:r>
      <w:proofErr w:type="spellEnd"/>
      <w:r w:rsidRPr="00C65541">
        <w:rPr>
          <w:rFonts w:ascii="Arial" w:hAnsi="Arial" w:cs="Arial"/>
          <w:i/>
          <w:iCs/>
        </w:rPr>
        <w:t xml:space="preserve"> boxes</w:t>
      </w:r>
      <w:r w:rsidRPr="00C65541">
        <w:rPr>
          <w:rFonts w:ascii="Arial" w:hAnsi="Arial" w:cs="Arial"/>
        </w:rPr>
        <w:t>, itens virtuais consumíveis que concedem ao usuário recompensas aleatórias. Segundo Góes Filho, Brait e Souza (2025), esses elementos podem estimular expectativas e comportamentos de compra, além de favorecer um ciclo de consumo que, em determinados casos, pode estar associado ao desenvolvimento de comportamentos semelhantes aos observados em práticas de jogos de azar.</w:t>
      </w:r>
    </w:p>
    <w:p w14:paraId="68275D31" w14:textId="77777777" w:rsidR="00321948" w:rsidRPr="00C65541" w:rsidRDefault="00321948">
      <w:pPr>
        <w:pBdr>
          <w:bottom w:val="single" w:sz="4" w:space="1" w:color="CCCCCC"/>
        </w:pBdr>
        <w:spacing w:after="200"/>
        <w:rPr>
          <w:rFonts w:ascii="Arial" w:hAnsi="Arial" w:cs="Arial"/>
        </w:rPr>
      </w:pPr>
    </w:p>
    <w:p w14:paraId="492F1B15" w14:textId="77777777" w:rsidR="00321948" w:rsidRPr="00C65541" w:rsidRDefault="00000000">
      <w:pPr>
        <w:pStyle w:val="Ttulo2"/>
        <w:rPr>
          <w:rFonts w:ascii="Arial" w:hAnsi="Arial" w:cs="Arial"/>
        </w:rPr>
      </w:pPr>
      <w:r w:rsidRPr="00C65541">
        <w:rPr>
          <w:rFonts w:ascii="Arial" w:hAnsi="Arial" w:cs="Arial"/>
        </w:rPr>
        <w:t>1.2 Problemas</w:t>
      </w:r>
    </w:p>
    <w:p w14:paraId="2F2EDF41" w14:textId="77777777" w:rsidR="00321948" w:rsidRPr="00C65541" w:rsidRDefault="00000000">
      <w:pPr>
        <w:pBdr>
          <w:bottom w:val="single" w:sz="4" w:space="1" w:color="CCCCCC"/>
        </w:pBdr>
        <w:spacing w:after="200"/>
        <w:jc w:val="both"/>
        <w:rPr>
          <w:rFonts w:ascii="Arial" w:hAnsi="Arial" w:cs="Arial"/>
        </w:rPr>
      </w:pPr>
      <w:r w:rsidRPr="00C65541">
        <w:rPr>
          <w:rFonts w:ascii="Arial" w:hAnsi="Arial" w:cs="Arial"/>
        </w:rPr>
        <w:t>Como os modelos de monetização podem contribuir para comportamentos de dependência e compulsividade em jogos digitais.</w:t>
      </w:r>
    </w:p>
    <w:p w14:paraId="3437864C" w14:textId="77777777" w:rsidR="00321948" w:rsidRPr="00C65541" w:rsidRDefault="00321948">
      <w:pPr>
        <w:pBdr>
          <w:bottom w:val="single" w:sz="4" w:space="1" w:color="CCCCCC"/>
        </w:pBdr>
        <w:spacing w:after="200"/>
        <w:rPr>
          <w:rFonts w:ascii="Arial" w:hAnsi="Arial" w:cs="Arial"/>
        </w:rPr>
      </w:pPr>
    </w:p>
    <w:p w14:paraId="5127E89A" w14:textId="77777777" w:rsidR="00321948" w:rsidRPr="00C65541" w:rsidRDefault="00000000">
      <w:pPr>
        <w:pStyle w:val="Ttulo2"/>
        <w:rPr>
          <w:rFonts w:ascii="Arial" w:hAnsi="Arial" w:cs="Arial"/>
        </w:rPr>
      </w:pPr>
      <w:r w:rsidRPr="00C65541">
        <w:rPr>
          <w:rFonts w:ascii="Arial" w:hAnsi="Arial" w:cs="Arial"/>
        </w:rPr>
        <w:t>1.3 Objetivo Geral</w:t>
      </w:r>
    </w:p>
    <w:p w14:paraId="0313315E" w14:textId="77777777" w:rsidR="00321948" w:rsidRPr="00C65541" w:rsidRDefault="00000000">
      <w:pPr>
        <w:pBdr>
          <w:bottom w:val="single" w:sz="4" w:space="1" w:color="CCCCCC"/>
        </w:pBdr>
        <w:spacing w:after="200"/>
        <w:rPr>
          <w:rFonts w:ascii="Arial" w:hAnsi="Arial" w:cs="Arial"/>
          <w:i/>
          <w:iCs/>
          <w:color w:val="6B7280"/>
          <w:sz w:val="20"/>
          <w:szCs w:val="20"/>
        </w:rPr>
      </w:pPr>
      <w:r w:rsidRPr="00C65541">
        <w:rPr>
          <w:rFonts w:ascii="Arial" w:hAnsi="Arial" w:cs="Arial"/>
        </w:rPr>
        <w:t>Analisar de que maneira as estratégias de monetização presentes nos jogos digitais podem contribuir para o desenvolvimento de comportamentos de dependência e compulsividade, considerando seus aspectos éticos, os mecanismos utilizados pelas empresas e a vulnerabilidade de diferentes grupos de jogadores.</w:t>
      </w:r>
      <w:r w:rsidRPr="00C65541">
        <w:rPr>
          <w:rFonts w:ascii="Arial" w:hAnsi="Arial" w:cs="Arial"/>
          <w:i/>
          <w:iCs/>
          <w:color w:val="6B7280"/>
          <w:sz w:val="20"/>
          <w:szCs w:val="20"/>
        </w:rPr>
        <w:t xml:space="preserve"> </w:t>
      </w:r>
    </w:p>
    <w:p w14:paraId="12599953" w14:textId="77777777" w:rsidR="00321948" w:rsidRPr="00C65541" w:rsidRDefault="00321948">
      <w:pPr>
        <w:pBdr>
          <w:bottom w:val="single" w:sz="4" w:space="1" w:color="CCCCCC"/>
        </w:pBdr>
        <w:spacing w:after="200"/>
        <w:rPr>
          <w:rFonts w:ascii="Arial" w:hAnsi="Arial" w:cs="Arial"/>
          <w:i/>
          <w:iCs/>
          <w:color w:val="6B7280"/>
          <w:sz w:val="20"/>
          <w:szCs w:val="20"/>
        </w:rPr>
      </w:pPr>
    </w:p>
    <w:p w14:paraId="125BC526" w14:textId="77777777" w:rsidR="00321948" w:rsidRPr="00C65541" w:rsidRDefault="00000000">
      <w:pPr>
        <w:pStyle w:val="Ttulo2"/>
        <w:rPr>
          <w:rFonts w:ascii="Arial" w:hAnsi="Arial" w:cs="Arial"/>
        </w:rPr>
      </w:pPr>
      <w:r w:rsidRPr="00C65541">
        <w:rPr>
          <w:rFonts w:ascii="Arial" w:hAnsi="Arial" w:cs="Arial"/>
        </w:rPr>
        <w:t>1.4 Objetivos Específicos</w:t>
      </w:r>
    </w:p>
    <w:p w14:paraId="65A6EB90" w14:textId="77777777" w:rsidR="00321948" w:rsidRPr="00C65541" w:rsidRDefault="00000000">
      <w:pPr>
        <w:numPr>
          <w:ilvl w:val="0"/>
          <w:numId w:val="1"/>
        </w:numPr>
        <w:jc w:val="both"/>
        <w:rPr>
          <w:rFonts w:ascii="Arial" w:hAnsi="Arial" w:cs="Arial"/>
        </w:rPr>
      </w:pPr>
      <w:r w:rsidRPr="00C65541">
        <w:rPr>
          <w:rFonts w:ascii="Arial" w:hAnsi="Arial" w:cs="Arial"/>
        </w:rPr>
        <w:t>Analisar e identificar estratégias predatórias de monetização no mercado de jogos digitais</w:t>
      </w:r>
    </w:p>
    <w:p w14:paraId="4FA7EC52" w14:textId="77777777" w:rsidR="00321948" w:rsidRPr="00C65541" w:rsidRDefault="00000000">
      <w:pPr>
        <w:numPr>
          <w:ilvl w:val="0"/>
          <w:numId w:val="1"/>
        </w:numPr>
        <w:jc w:val="both"/>
        <w:rPr>
          <w:rFonts w:ascii="Arial" w:hAnsi="Arial" w:cs="Arial"/>
        </w:rPr>
      </w:pPr>
      <w:r w:rsidRPr="00C65541">
        <w:rPr>
          <w:rFonts w:ascii="Arial" w:hAnsi="Arial" w:cs="Arial"/>
        </w:rPr>
        <w:t>Compreender a contribuição dos jogos eletrônicos para o desenvolvimento de padrões consumistas e transtornos mentais</w:t>
      </w:r>
    </w:p>
    <w:p w14:paraId="7821ED0A" w14:textId="77777777" w:rsidR="00321948" w:rsidRPr="00C65541" w:rsidRDefault="00000000">
      <w:pPr>
        <w:numPr>
          <w:ilvl w:val="0"/>
          <w:numId w:val="1"/>
        </w:numPr>
        <w:spacing w:after="240"/>
        <w:jc w:val="both"/>
        <w:rPr>
          <w:rFonts w:ascii="Arial" w:hAnsi="Arial" w:cs="Arial"/>
        </w:rPr>
      </w:pPr>
      <w:r w:rsidRPr="00C65541">
        <w:rPr>
          <w:rFonts w:ascii="Arial" w:hAnsi="Arial" w:cs="Arial"/>
        </w:rPr>
        <w:t xml:space="preserve">Mapear, com base em fontes de pesquisa, os grupos demográficos mais vulneráveis e suscetíveis às práticas de monetização potencialmente predatórias </w:t>
      </w:r>
    </w:p>
    <w:p w14:paraId="488F7E03" w14:textId="77777777" w:rsidR="00321948" w:rsidRPr="00C65541" w:rsidRDefault="00321948">
      <w:pPr>
        <w:pBdr>
          <w:bottom w:val="single" w:sz="4" w:space="1" w:color="CCCCCC"/>
        </w:pBdr>
        <w:spacing w:after="200"/>
        <w:rPr>
          <w:rFonts w:ascii="Arial" w:hAnsi="Arial" w:cs="Arial"/>
        </w:rPr>
      </w:pPr>
    </w:p>
    <w:p w14:paraId="43E209CA" w14:textId="77777777" w:rsidR="00321948" w:rsidRPr="00C65541" w:rsidRDefault="00000000">
      <w:pPr>
        <w:pStyle w:val="Ttulo2"/>
        <w:rPr>
          <w:rFonts w:ascii="Arial" w:hAnsi="Arial" w:cs="Arial"/>
        </w:rPr>
      </w:pPr>
      <w:r w:rsidRPr="00C65541">
        <w:rPr>
          <w:rFonts w:ascii="Arial" w:hAnsi="Arial" w:cs="Arial"/>
        </w:rPr>
        <w:t>1.5 Delimitação do Escopo</w:t>
      </w:r>
    </w:p>
    <w:p w14:paraId="65AC6FF6" w14:textId="07113A33" w:rsidR="00C65541" w:rsidRDefault="00000000" w:rsidP="009314B4">
      <w:pPr>
        <w:spacing w:after="240"/>
        <w:rPr>
          <w:rFonts w:ascii="Arial" w:hAnsi="Arial" w:cs="Arial"/>
        </w:rPr>
      </w:pPr>
      <w:r w:rsidRPr="00C65541">
        <w:rPr>
          <w:rFonts w:ascii="Arial" w:hAnsi="Arial" w:cs="Arial"/>
        </w:rPr>
        <w:t xml:space="preserve">Este relatório concentra-se na análise ética das principais estratégias de monetização utilizadas em jogos digitais, principalmente em relação às </w:t>
      </w:r>
      <w:proofErr w:type="spellStart"/>
      <w:r w:rsidRPr="00C65541">
        <w:rPr>
          <w:rFonts w:ascii="Arial" w:hAnsi="Arial" w:cs="Arial"/>
        </w:rPr>
        <w:t>loot</w:t>
      </w:r>
      <w:proofErr w:type="spellEnd"/>
      <w:r w:rsidRPr="00C65541">
        <w:rPr>
          <w:rFonts w:ascii="Arial" w:hAnsi="Arial" w:cs="Arial"/>
        </w:rPr>
        <w:t xml:space="preserve"> boxes e em outros mecanismos que facilitem e estimulem hábitos de consumo descontrolados. Também não serão analisados aspectos financeiros das empresas, como faturamento ou estratégias de mercado que não estejam diretamente relacionadas à monetização dentro dos jogos. </w:t>
      </w:r>
    </w:p>
    <w:p w14:paraId="7FDF6548" w14:textId="77777777" w:rsidR="009314B4" w:rsidRDefault="009314B4" w:rsidP="009314B4">
      <w:pPr>
        <w:spacing w:after="240"/>
        <w:rPr>
          <w:rFonts w:ascii="Arial" w:hAnsi="Arial" w:cs="Arial"/>
        </w:rPr>
      </w:pPr>
    </w:p>
    <w:p w14:paraId="2B9DD421" w14:textId="77777777" w:rsidR="009314B4" w:rsidRDefault="009314B4">
      <w:pPr>
        <w:pStyle w:val="Ttulo1"/>
        <w:rPr>
          <w:rFonts w:ascii="Arial" w:hAnsi="Arial" w:cs="Arial"/>
        </w:rPr>
      </w:pPr>
    </w:p>
    <w:p w14:paraId="4252A915" w14:textId="383D882C" w:rsidR="00321948" w:rsidRPr="00C65541" w:rsidRDefault="00000000">
      <w:pPr>
        <w:pStyle w:val="Ttulo1"/>
        <w:rPr>
          <w:rFonts w:ascii="Arial" w:hAnsi="Arial" w:cs="Arial"/>
          <w:i/>
          <w:iCs/>
          <w:color w:val="6B7280"/>
          <w:sz w:val="20"/>
          <w:szCs w:val="20"/>
        </w:rPr>
      </w:pPr>
      <w:r w:rsidRPr="00C65541">
        <w:rPr>
          <w:rFonts w:ascii="Arial" w:hAnsi="Arial" w:cs="Arial"/>
        </w:rPr>
        <w:t>2. Referencial Teórico</w:t>
      </w:r>
    </w:p>
    <w:p w14:paraId="782D5182" w14:textId="77777777" w:rsidR="00321948" w:rsidRPr="00C65541" w:rsidRDefault="00000000">
      <w:pPr>
        <w:spacing w:after="160" w:line="312" w:lineRule="auto"/>
        <w:jc w:val="both"/>
        <w:rPr>
          <w:rFonts w:ascii="Arial" w:hAnsi="Arial" w:cs="Arial"/>
        </w:rPr>
      </w:pPr>
      <w:r w:rsidRPr="00C65541">
        <w:rPr>
          <w:rFonts w:ascii="Arial" w:hAnsi="Arial" w:cs="Arial"/>
        </w:rPr>
        <w:t xml:space="preserve">A monetização dos jogos digitais teve transformações significativas com a implementação das microtransações e da mercantilização dos modelos de jogos como serviço. Antes baseada na venda única do jogo, passou a incluir </w:t>
      </w:r>
      <w:proofErr w:type="spellStart"/>
      <w:r w:rsidRPr="00C65541">
        <w:rPr>
          <w:rFonts w:ascii="Arial" w:hAnsi="Arial" w:cs="Arial"/>
          <w:i/>
          <w:iCs/>
        </w:rPr>
        <w:t>free</w:t>
      </w:r>
      <w:proofErr w:type="spellEnd"/>
      <w:r w:rsidRPr="00C65541">
        <w:rPr>
          <w:rFonts w:ascii="Arial" w:hAnsi="Arial" w:cs="Arial"/>
          <w:i/>
          <w:iCs/>
        </w:rPr>
        <w:t>-</w:t>
      </w:r>
      <w:proofErr w:type="spellStart"/>
      <w:r w:rsidRPr="00C65541">
        <w:rPr>
          <w:rFonts w:ascii="Arial" w:hAnsi="Arial" w:cs="Arial"/>
          <w:i/>
          <w:iCs/>
        </w:rPr>
        <w:t>to</w:t>
      </w:r>
      <w:proofErr w:type="spellEnd"/>
      <w:r w:rsidRPr="00C65541">
        <w:rPr>
          <w:rFonts w:ascii="Arial" w:hAnsi="Arial" w:cs="Arial"/>
          <w:i/>
          <w:iCs/>
        </w:rPr>
        <w:t>-play</w:t>
      </w:r>
      <w:r w:rsidRPr="00C65541">
        <w:rPr>
          <w:rFonts w:ascii="Arial" w:hAnsi="Arial" w:cs="Arial"/>
        </w:rPr>
        <w:t xml:space="preserve">, </w:t>
      </w:r>
      <w:proofErr w:type="spellStart"/>
      <w:r w:rsidRPr="00C65541">
        <w:rPr>
          <w:rFonts w:ascii="Arial" w:hAnsi="Arial" w:cs="Arial"/>
        </w:rPr>
        <w:t>DLCs</w:t>
      </w:r>
      <w:proofErr w:type="spellEnd"/>
      <w:r w:rsidRPr="00C65541">
        <w:rPr>
          <w:rFonts w:ascii="Arial" w:hAnsi="Arial" w:cs="Arial"/>
        </w:rPr>
        <w:t xml:space="preserve">, passes de batalha, moedas virtuais e </w:t>
      </w:r>
      <w:proofErr w:type="spellStart"/>
      <w:r w:rsidRPr="00C65541">
        <w:rPr>
          <w:rFonts w:ascii="Arial" w:hAnsi="Arial" w:cs="Arial"/>
          <w:i/>
          <w:iCs/>
        </w:rPr>
        <w:t>loot</w:t>
      </w:r>
      <w:proofErr w:type="spellEnd"/>
      <w:r w:rsidRPr="00C65541">
        <w:rPr>
          <w:rFonts w:ascii="Arial" w:hAnsi="Arial" w:cs="Arial"/>
          <w:i/>
          <w:iCs/>
        </w:rPr>
        <w:t xml:space="preserve"> boxes</w:t>
      </w:r>
      <w:r w:rsidRPr="00C65541">
        <w:rPr>
          <w:rFonts w:ascii="Arial" w:hAnsi="Arial" w:cs="Arial"/>
        </w:rPr>
        <w:t xml:space="preserve">, em que o jogo segue gerando receita ao longo do tempo (King; </w:t>
      </w:r>
      <w:proofErr w:type="spellStart"/>
      <w:r w:rsidRPr="00C65541">
        <w:rPr>
          <w:rFonts w:ascii="Arial" w:hAnsi="Arial" w:cs="Arial"/>
        </w:rPr>
        <w:t>Delfabbro</w:t>
      </w:r>
      <w:proofErr w:type="spellEnd"/>
      <w:r w:rsidRPr="00C65541">
        <w:rPr>
          <w:rFonts w:ascii="Arial" w:hAnsi="Arial" w:cs="Arial"/>
        </w:rPr>
        <w:t xml:space="preserve">, 2019; </w:t>
      </w:r>
      <w:proofErr w:type="spellStart"/>
      <w:r w:rsidRPr="00C65541">
        <w:rPr>
          <w:rFonts w:ascii="Arial" w:hAnsi="Arial" w:cs="Arial"/>
        </w:rPr>
        <w:t>Verbicaro</w:t>
      </w:r>
      <w:proofErr w:type="spellEnd"/>
      <w:r w:rsidRPr="00C65541">
        <w:rPr>
          <w:rFonts w:ascii="Arial" w:hAnsi="Arial" w:cs="Arial"/>
        </w:rPr>
        <w:t>; Monteiro, 2026).</w:t>
      </w:r>
    </w:p>
    <w:p w14:paraId="7D9CE1FB" w14:textId="77777777" w:rsidR="00321948" w:rsidRPr="00C65541" w:rsidRDefault="00000000">
      <w:pPr>
        <w:spacing w:after="160" w:line="312" w:lineRule="auto"/>
        <w:jc w:val="both"/>
        <w:rPr>
          <w:rFonts w:ascii="Arial" w:hAnsi="Arial" w:cs="Arial"/>
        </w:rPr>
      </w:pPr>
      <w:r w:rsidRPr="00C65541">
        <w:rPr>
          <w:rFonts w:ascii="Arial" w:hAnsi="Arial" w:cs="Arial"/>
        </w:rPr>
        <w:t>Esses esquemas são chamados de monetização predatória quando disfarçam o custo real, pressionam o jogador a gastar repetidamente e recompensam a compra em vez da habilidade (</w:t>
      </w:r>
      <w:proofErr w:type="spellStart"/>
      <w:r w:rsidRPr="00C65541">
        <w:rPr>
          <w:rFonts w:ascii="Arial" w:hAnsi="Arial" w:cs="Arial"/>
        </w:rPr>
        <w:t>Delfabbro</w:t>
      </w:r>
      <w:proofErr w:type="spellEnd"/>
      <w:r w:rsidRPr="00C65541">
        <w:rPr>
          <w:rFonts w:ascii="Arial" w:hAnsi="Arial" w:cs="Arial"/>
        </w:rPr>
        <w:t xml:space="preserve">; King, apud </w:t>
      </w:r>
      <w:proofErr w:type="spellStart"/>
      <w:r w:rsidRPr="00C65541">
        <w:rPr>
          <w:rFonts w:ascii="Arial" w:hAnsi="Arial" w:cs="Arial"/>
        </w:rPr>
        <w:t>Verbicaro</w:t>
      </w:r>
      <w:proofErr w:type="spellEnd"/>
      <w:r w:rsidRPr="00C65541">
        <w:rPr>
          <w:rFonts w:ascii="Arial" w:hAnsi="Arial" w:cs="Arial"/>
        </w:rPr>
        <w:t xml:space="preserve">; Monteiro, 2026). As </w:t>
      </w:r>
      <w:proofErr w:type="spellStart"/>
      <w:r w:rsidRPr="00C65541">
        <w:rPr>
          <w:rFonts w:ascii="Arial" w:hAnsi="Arial" w:cs="Arial"/>
          <w:i/>
          <w:iCs/>
        </w:rPr>
        <w:t>loot</w:t>
      </w:r>
      <w:proofErr w:type="spellEnd"/>
      <w:r w:rsidRPr="00C65541">
        <w:rPr>
          <w:rFonts w:ascii="Arial" w:hAnsi="Arial" w:cs="Arial"/>
          <w:i/>
          <w:iCs/>
        </w:rPr>
        <w:t xml:space="preserve"> boxes</w:t>
      </w:r>
      <w:r w:rsidRPr="00C65541">
        <w:rPr>
          <w:rFonts w:ascii="Arial" w:hAnsi="Arial" w:cs="Arial"/>
        </w:rPr>
        <w:t>, em particular, são comparadas a jogos de azar por combinarem pagamento, incerteza e recompensa (Drummond; Sauer, 2018). Ainda não há critério fechado para definir o que é predatório, mas Xiao e Henderson (2019) sugerem observar o limite de gasto, a manipulação psicológica e o direcionamento a públicos vulneráveis.</w:t>
      </w:r>
    </w:p>
    <w:p w14:paraId="069660D5" w14:textId="77777777" w:rsidR="00321948" w:rsidRPr="00C65541" w:rsidRDefault="00000000">
      <w:pPr>
        <w:pStyle w:val="Ttulo1"/>
        <w:rPr>
          <w:rFonts w:ascii="Arial" w:hAnsi="Arial" w:cs="Arial"/>
        </w:rPr>
      </w:pPr>
      <w:r w:rsidRPr="00C65541">
        <w:rPr>
          <w:rFonts w:ascii="Arial" w:hAnsi="Arial" w:cs="Arial"/>
        </w:rPr>
        <w:t>3. Metodologia</w:t>
      </w:r>
    </w:p>
    <w:p w14:paraId="520D8E97" w14:textId="77777777" w:rsidR="00321948" w:rsidRPr="00C65541" w:rsidRDefault="00000000">
      <w:pPr>
        <w:pStyle w:val="Ttulo2"/>
        <w:rPr>
          <w:rFonts w:ascii="Arial" w:hAnsi="Arial" w:cs="Arial"/>
        </w:rPr>
      </w:pPr>
      <w:r w:rsidRPr="00C65541">
        <w:rPr>
          <w:rFonts w:ascii="Arial" w:hAnsi="Arial" w:cs="Arial"/>
        </w:rPr>
        <w:t>3.1 Fontes Consultadas</w:t>
      </w:r>
    </w:p>
    <w:p w14:paraId="6D240E12" w14:textId="77777777" w:rsidR="00321948" w:rsidRPr="00C65541" w:rsidRDefault="00000000">
      <w:pPr>
        <w:spacing w:after="160" w:line="312" w:lineRule="auto"/>
        <w:jc w:val="both"/>
        <w:rPr>
          <w:rFonts w:ascii="Arial" w:hAnsi="Arial" w:cs="Arial"/>
        </w:rPr>
      </w:pPr>
      <w:r w:rsidRPr="00C65541">
        <w:rPr>
          <w:rFonts w:ascii="Arial" w:hAnsi="Arial" w:cs="Arial"/>
        </w:rPr>
        <w:t xml:space="preserve">Foi realizada uma pesquisa bibliográfica qualitativa, com base em 10 fontes: Drummond e Sauer (2018), Dutra et al. (2026), Góes Filho, Brait e Souza (2025), Hing et al. (2022), King e </w:t>
      </w:r>
      <w:proofErr w:type="spellStart"/>
      <w:r w:rsidRPr="00C65541">
        <w:rPr>
          <w:rFonts w:ascii="Arial" w:hAnsi="Arial" w:cs="Arial"/>
        </w:rPr>
        <w:t>Delfabbro</w:t>
      </w:r>
      <w:proofErr w:type="spellEnd"/>
      <w:r w:rsidRPr="00C65541">
        <w:rPr>
          <w:rFonts w:ascii="Arial" w:hAnsi="Arial" w:cs="Arial"/>
        </w:rPr>
        <w:t xml:space="preserve"> (2019), </w:t>
      </w:r>
      <w:proofErr w:type="spellStart"/>
      <w:r w:rsidRPr="00C65541">
        <w:rPr>
          <w:rFonts w:ascii="Arial" w:hAnsi="Arial" w:cs="Arial"/>
        </w:rPr>
        <w:t>Verbicaro</w:t>
      </w:r>
      <w:proofErr w:type="spellEnd"/>
      <w:r w:rsidRPr="00C65541">
        <w:rPr>
          <w:rFonts w:ascii="Arial" w:hAnsi="Arial" w:cs="Arial"/>
        </w:rPr>
        <w:t xml:space="preserve"> e Monteiro (2026), Xiao e Henderson (2021), Silva Filho (2023). Esses materiais abrangem as esferas jurídicas, psicológicas e de game design, além disso, foram utilizados para analisar as estratégias de monetização, os impactos na saúde mental e os grupos mais vulneráveis.</w:t>
      </w:r>
    </w:p>
    <w:p w14:paraId="1B3CB2DD" w14:textId="77777777" w:rsidR="00321948" w:rsidRPr="00C65541" w:rsidRDefault="00000000">
      <w:pPr>
        <w:pStyle w:val="Ttulo2"/>
        <w:rPr>
          <w:rFonts w:ascii="Arial" w:hAnsi="Arial" w:cs="Arial"/>
        </w:rPr>
      </w:pPr>
      <w:r w:rsidRPr="00C65541">
        <w:rPr>
          <w:rFonts w:ascii="Arial" w:hAnsi="Arial" w:cs="Arial"/>
        </w:rPr>
        <w:t>3.2 Critérios de Seleção</w:t>
      </w:r>
    </w:p>
    <w:p w14:paraId="02A6988A" w14:textId="77777777" w:rsidR="00321948" w:rsidRPr="00C65541" w:rsidRDefault="00000000">
      <w:pPr>
        <w:spacing w:after="160" w:line="312" w:lineRule="auto"/>
        <w:jc w:val="both"/>
        <w:rPr>
          <w:rFonts w:ascii="Arial" w:hAnsi="Arial" w:cs="Arial"/>
        </w:rPr>
      </w:pPr>
      <w:r w:rsidRPr="00C65541">
        <w:rPr>
          <w:rFonts w:ascii="Arial" w:hAnsi="Arial" w:cs="Arial"/>
        </w:rPr>
        <w:t xml:space="preserve">As fontes foram selecionadas com base em cinco critérios: (i) </w:t>
      </w:r>
      <w:r w:rsidRPr="00C65541">
        <w:rPr>
          <w:rFonts w:ascii="Arial" w:hAnsi="Arial" w:cs="Arial"/>
          <w:b/>
          <w:bCs/>
        </w:rPr>
        <w:t>aderência temática</w:t>
      </w:r>
      <w:r w:rsidRPr="00C65541">
        <w:rPr>
          <w:rFonts w:ascii="Arial" w:hAnsi="Arial" w:cs="Arial"/>
        </w:rPr>
        <w:t xml:space="preserve">, isto é, relação direta com monetização, </w:t>
      </w:r>
      <w:proofErr w:type="spellStart"/>
      <w:r w:rsidRPr="00C65541">
        <w:rPr>
          <w:rFonts w:ascii="Arial" w:hAnsi="Arial" w:cs="Arial"/>
          <w:i/>
          <w:iCs/>
        </w:rPr>
        <w:t>loot</w:t>
      </w:r>
      <w:proofErr w:type="spellEnd"/>
      <w:r w:rsidRPr="00C65541">
        <w:rPr>
          <w:rFonts w:ascii="Arial" w:hAnsi="Arial" w:cs="Arial"/>
          <w:i/>
          <w:iCs/>
        </w:rPr>
        <w:t xml:space="preserve"> boxes</w:t>
      </w:r>
      <w:r w:rsidRPr="00C65541">
        <w:rPr>
          <w:rFonts w:ascii="Arial" w:hAnsi="Arial" w:cs="Arial"/>
        </w:rPr>
        <w:t>, microtransações, vulnerabilidade de jogadores ou saúde mental; (</w:t>
      </w:r>
      <w:proofErr w:type="spellStart"/>
      <w:r w:rsidRPr="00C65541">
        <w:rPr>
          <w:rFonts w:ascii="Arial" w:hAnsi="Arial" w:cs="Arial"/>
        </w:rPr>
        <w:t>ii</w:t>
      </w:r>
      <w:proofErr w:type="spellEnd"/>
      <w:r w:rsidRPr="00C65541">
        <w:rPr>
          <w:rFonts w:ascii="Arial" w:hAnsi="Arial" w:cs="Arial"/>
        </w:rPr>
        <w:t xml:space="preserve">) </w:t>
      </w:r>
      <w:r w:rsidRPr="00C65541">
        <w:rPr>
          <w:rFonts w:ascii="Arial" w:hAnsi="Arial" w:cs="Arial"/>
          <w:b/>
          <w:bCs/>
        </w:rPr>
        <w:t>natureza acadêmica</w:t>
      </w:r>
      <w:r w:rsidRPr="00C65541">
        <w:rPr>
          <w:rFonts w:ascii="Arial" w:hAnsi="Arial" w:cs="Arial"/>
        </w:rPr>
        <w:t>, priorizando artigos científicos; (</w:t>
      </w:r>
      <w:proofErr w:type="spellStart"/>
      <w:r w:rsidRPr="00C65541">
        <w:rPr>
          <w:rFonts w:ascii="Arial" w:hAnsi="Arial" w:cs="Arial"/>
        </w:rPr>
        <w:t>iii</w:t>
      </w:r>
      <w:proofErr w:type="spellEnd"/>
      <w:r w:rsidRPr="00C65541">
        <w:rPr>
          <w:rFonts w:ascii="Arial" w:hAnsi="Arial" w:cs="Arial"/>
        </w:rPr>
        <w:t xml:space="preserve">) </w:t>
      </w:r>
      <w:r w:rsidRPr="00C65541">
        <w:rPr>
          <w:rFonts w:ascii="Arial" w:hAnsi="Arial" w:cs="Arial"/>
          <w:b/>
          <w:bCs/>
        </w:rPr>
        <w:t>atualidade</w:t>
      </w:r>
      <w:r w:rsidRPr="00C65541">
        <w:rPr>
          <w:rFonts w:ascii="Arial" w:hAnsi="Arial" w:cs="Arial"/>
        </w:rPr>
        <w:t>, com foco em artigos científicos publicados entre 2018 e 2026; (</w:t>
      </w:r>
      <w:proofErr w:type="spellStart"/>
      <w:r w:rsidRPr="00C65541">
        <w:rPr>
          <w:rFonts w:ascii="Arial" w:hAnsi="Arial" w:cs="Arial"/>
        </w:rPr>
        <w:t>iv</w:t>
      </w:r>
      <w:proofErr w:type="spellEnd"/>
      <w:r w:rsidRPr="00C65541">
        <w:rPr>
          <w:rFonts w:ascii="Arial" w:hAnsi="Arial" w:cs="Arial"/>
        </w:rPr>
        <w:t xml:space="preserve">) </w:t>
      </w:r>
      <w:r w:rsidRPr="00C65541">
        <w:rPr>
          <w:rFonts w:ascii="Arial" w:hAnsi="Arial" w:cs="Arial"/>
          <w:b/>
          <w:bCs/>
        </w:rPr>
        <w:t>diversidade de enfoques</w:t>
      </w:r>
      <w:r w:rsidRPr="00C65541">
        <w:rPr>
          <w:rFonts w:ascii="Arial" w:hAnsi="Arial" w:cs="Arial"/>
        </w:rPr>
        <w:t xml:space="preserve">, de modo a abordagem das perspectivas jurídicas, psicológicas e de </w:t>
      </w:r>
      <w:r w:rsidRPr="00C65541">
        <w:rPr>
          <w:rFonts w:ascii="Arial" w:hAnsi="Arial" w:cs="Arial"/>
          <w:i/>
          <w:iCs/>
        </w:rPr>
        <w:t>game design</w:t>
      </w:r>
      <w:r w:rsidRPr="00C65541">
        <w:rPr>
          <w:rFonts w:ascii="Arial" w:hAnsi="Arial" w:cs="Arial"/>
        </w:rPr>
        <w:t xml:space="preserve">; e (v) </w:t>
      </w:r>
      <w:r w:rsidRPr="00C65541">
        <w:rPr>
          <w:rFonts w:ascii="Arial" w:hAnsi="Arial" w:cs="Arial"/>
          <w:b/>
          <w:bCs/>
        </w:rPr>
        <w:t>cobertura nacional e internacional</w:t>
      </w:r>
      <w:r w:rsidRPr="00C65541">
        <w:rPr>
          <w:rFonts w:ascii="Arial" w:hAnsi="Arial" w:cs="Arial"/>
        </w:rPr>
        <w:t xml:space="preserve">, para relacionar a realidade brasileira ao debate global. </w:t>
      </w:r>
    </w:p>
    <w:p w14:paraId="4C3687DA" w14:textId="77777777" w:rsidR="00321948" w:rsidRDefault="00000000">
      <w:pPr>
        <w:spacing w:after="160" w:line="312" w:lineRule="auto"/>
        <w:jc w:val="both"/>
        <w:rPr>
          <w:rFonts w:ascii="Arial" w:hAnsi="Arial" w:cs="Arial"/>
        </w:rPr>
      </w:pPr>
      <w:r w:rsidRPr="00C65541">
        <w:rPr>
          <w:rFonts w:ascii="Arial" w:hAnsi="Arial" w:cs="Arial"/>
        </w:rPr>
        <w:t xml:space="preserve">Em relação aos critérios de não seleção, foram considerados fatores como materiais sem autoria identificável, conteúdos opinativos sem base científica previamente comprovada e obras literárias anteriores ao período de 2018 à 2026. </w:t>
      </w:r>
    </w:p>
    <w:p w14:paraId="13E8DC2D" w14:textId="77777777" w:rsidR="00C65541" w:rsidRDefault="00C65541">
      <w:pPr>
        <w:spacing w:after="160" w:line="312" w:lineRule="auto"/>
        <w:jc w:val="both"/>
        <w:rPr>
          <w:rFonts w:ascii="Arial" w:hAnsi="Arial" w:cs="Arial"/>
        </w:rPr>
      </w:pPr>
    </w:p>
    <w:p w14:paraId="04D2F2DD" w14:textId="77777777" w:rsidR="00C65541" w:rsidRDefault="00C65541">
      <w:pPr>
        <w:spacing w:after="160" w:line="312" w:lineRule="auto"/>
        <w:jc w:val="both"/>
        <w:rPr>
          <w:rFonts w:ascii="Arial" w:hAnsi="Arial" w:cs="Arial"/>
        </w:rPr>
      </w:pPr>
    </w:p>
    <w:p w14:paraId="59EB92DC" w14:textId="77777777" w:rsidR="00C65541" w:rsidRDefault="00C65541">
      <w:pPr>
        <w:spacing w:after="160" w:line="312" w:lineRule="auto"/>
        <w:jc w:val="both"/>
        <w:rPr>
          <w:rFonts w:ascii="Arial" w:hAnsi="Arial" w:cs="Arial"/>
        </w:rPr>
      </w:pPr>
    </w:p>
    <w:p w14:paraId="3AD3D6AB" w14:textId="77777777" w:rsidR="00C65541" w:rsidRDefault="00C65541">
      <w:pPr>
        <w:spacing w:after="160" w:line="312" w:lineRule="auto"/>
        <w:jc w:val="both"/>
        <w:rPr>
          <w:rFonts w:ascii="Arial" w:hAnsi="Arial" w:cs="Arial"/>
        </w:rPr>
      </w:pPr>
    </w:p>
    <w:p w14:paraId="42333A67" w14:textId="77777777" w:rsidR="00C65541" w:rsidRDefault="00C65541">
      <w:pPr>
        <w:spacing w:after="160" w:line="312" w:lineRule="auto"/>
        <w:jc w:val="both"/>
        <w:rPr>
          <w:rFonts w:ascii="Arial" w:hAnsi="Arial" w:cs="Arial"/>
        </w:rPr>
      </w:pPr>
    </w:p>
    <w:p w14:paraId="390FC6B8" w14:textId="77777777" w:rsidR="00C65541" w:rsidRPr="00C65541" w:rsidRDefault="00C65541">
      <w:pPr>
        <w:spacing w:after="160" w:line="312" w:lineRule="auto"/>
        <w:jc w:val="both"/>
        <w:rPr>
          <w:rFonts w:ascii="Arial" w:hAnsi="Arial" w:cs="Arial"/>
        </w:rPr>
      </w:pPr>
    </w:p>
    <w:p w14:paraId="630685FF" w14:textId="77777777" w:rsidR="00321948" w:rsidRPr="00C65541" w:rsidRDefault="00000000">
      <w:pPr>
        <w:pStyle w:val="Ttulo1"/>
        <w:rPr>
          <w:rFonts w:ascii="Arial" w:hAnsi="Arial" w:cs="Arial"/>
        </w:rPr>
      </w:pPr>
      <w:r w:rsidRPr="00C65541">
        <w:rPr>
          <w:rFonts w:ascii="Arial" w:hAnsi="Arial" w:cs="Arial"/>
        </w:rPr>
        <w:t>4. Análise e Resultados</w:t>
      </w:r>
    </w:p>
    <w:p w14:paraId="0C4F6347" w14:textId="77777777" w:rsidR="00321948" w:rsidRPr="00C65541" w:rsidRDefault="00000000">
      <w:pPr>
        <w:pStyle w:val="Ttulo2"/>
        <w:rPr>
          <w:rFonts w:ascii="Arial" w:hAnsi="Arial" w:cs="Arial"/>
        </w:rPr>
      </w:pPr>
      <w:r w:rsidRPr="00C65541">
        <w:rPr>
          <w:rFonts w:ascii="Arial" w:hAnsi="Arial" w:cs="Arial"/>
        </w:rPr>
        <w:t>4.1 Estratégias predatórias</w:t>
      </w:r>
    </w:p>
    <w:p w14:paraId="5CA053E3" w14:textId="77777777" w:rsidR="00321948" w:rsidRPr="00C65541" w:rsidRDefault="00000000">
      <w:pPr>
        <w:spacing w:after="160" w:line="312" w:lineRule="auto"/>
        <w:jc w:val="both"/>
        <w:rPr>
          <w:rFonts w:ascii="Arial" w:hAnsi="Arial" w:cs="Arial"/>
        </w:rPr>
      </w:pPr>
      <w:r w:rsidRPr="00C65541">
        <w:rPr>
          <w:rFonts w:ascii="Arial" w:hAnsi="Arial" w:cs="Arial"/>
        </w:rPr>
        <w:t xml:space="preserve">As fontes mostram que a monetização predatória combina aleatoriedade, obscurecimento do custo, pressão de tempo e apelo emocional. Dutra et al. (2026) identificam as </w:t>
      </w:r>
      <w:proofErr w:type="spellStart"/>
      <w:r w:rsidRPr="00C65541">
        <w:rPr>
          <w:rFonts w:ascii="Arial" w:hAnsi="Arial" w:cs="Arial"/>
          <w:i/>
          <w:iCs/>
        </w:rPr>
        <w:t>loot</w:t>
      </w:r>
      <w:proofErr w:type="spellEnd"/>
      <w:r w:rsidRPr="00C65541">
        <w:rPr>
          <w:rFonts w:ascii="Arial" w:hAnsi="Arial" w:cs="Arial"/>
          <w:i/>
          <w:iCs/>
        </w:rPr>
        <w:t xml:space="preserve"> boxes</w:t>
      </w:r>
      <w:r w:rsidRPr="00C65541">
        <w:rPr>
          <w:rFonts w:ascii="Arial" w:hAnsi="Arial" w:cs="Arial"/>
        </w:rPr>
        <w:t xml:space="preserve"> como a prática mais estudada, seguida de moedas virtuais e mecanismos de competitividade e status.</w:t>
      </w:r>
    </w:p>
    <w:p w14:paraId="0DBF150B" w14:textId="77777777" w:rsidR="00321948" w:rsidRPr="00C65541" w:rsidRDefault="00000000">
      <w:pPr>
        <w:keepNext/>
        <w:spacing w:before="120" w:after="80"/>
        <w:rPr>
          <w:rFonts w:ascii="Arial" w:hAnsi="Arial" w:cs="Arial"/>
        </w:rPr>
      </w:pPr>
      <w:r w:rsidRPr="00C65541">
        <w:rPr>
          <w:rFonts w:ascii="Arial" w:hAnsi="Arial" w:cs="Arial"/>
          <w:b/>
          <w:bCs/>
          <w:sz w:val="20"/>
          <w:szCs w:val="20"/>
        </w:rPr>
        <w:t>Quadro 1 – Principais estratégias de monetização predatória</w:t>
      </w:r>
    </w:p>
    <w:tbl>
      <w:tblPr>
        <w:tblStyle w:val="a"/>
        <w:tblW w:w="9638" w:type="dxa"/>
        <w:tblInd w:w="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4800"/>
        <w:gridCol w:w="2638"/>
      </w:tblGrid>
      <w:tr w:rsidR="00321948" w:rsidRPr="00C65541" w14:paraId="451D90BD" w14:textId="77777777">
        <w:trPr>
          <w:cantSplit/>
          <w:tblHeader/>
        </w:trPr>
        <w:tc>
          <w:tcPr>
            <w:tcW w:w="22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96F7D9" w14:textId="77777777" w:rsidR="00321948" w:rsidRPr="00C65541" w:rsidRDefault="00000000">
            <w:pPr>
              <w:spacing w:line="252" w:lineRule="auto"/>
              <w:rPr>
                <w:rFonts w:ascii="Arial" w:hAnsi="Arial" w:cs="Arial"/>
              </w:rPr>
            </w:pPr>
            <w:r w:rsidRPr="00C65541">
              <w:rPr>
                <w:rFonts w:ascii="Arial" w:hAnsi="Arial" w:cs="Arial"/>
                <w:b/>
                <w:bCs/>
                <w:sz w:val="19"/>
                <w:szCs w:val="19"/>
              </w:rPr>
              <w:t>Estratégia</w:t>
            </w:r>
          </w:p>
        </w:tc>
        <w:tc>
          <w:tcPr>
            <w:tcW w:w="48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F2A28" w14:textId="77777777" w:rsidR="00321948" w:rsidRPr="00C65541" w:rsidRDefault="00000000">
            <w:pPr>
              <w:spacing w:line="252" w:lineRule="auto"/>
              <w:rPr>
                <w:rFonts w:ascii="Arial" w:hAnsi="Arial" w:cs="Arial"/>
              </w:rPr>
            </w:pPr>
            <w:r w:rsidRPr="00C65541">
              <w:rPr>
                <w:rFonts w:ascii="Arial" w:hAnsi="Arial" w:cs="Arial"/>
                <w:b/>
                <w:bCs/>
                <w:sz w:val="19"/>
                <w:szCs w:val="19"/>
              </w:rPr>
              <w:t>Como funciona</w:t>
            </w:r>
          </w:p>
        </w:tc>
        <w:tc>
          <w:tcPr>
            <w:tcW w:w="263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110C8" w14:textId="77777777" w:rsidR="00321948" w:rsidRPr="00C65541" w:rsidRDefault="00000000">
            <w:pPr>
              <w:spacing w:line="252" w:lineRule="auto"/>
              <w:rPr>
                <w:rFonts w:ascii="Arial" w:hAnsi="Arial" w:cs="Arial"/>
              </w:rPr>
            </w:pPr>
            <w:r w:rsidRPr="00C65541">
              <w:rPr>
                <w:rFonts w:ascii="Arial" w:hAnsi="Arial" w:cs="Arial"/>
                <w:b/>
                <w:bCs/>
                <w:sz w:val="19"/>
                <w:szCs w:val="19"/>
              </w:rPr>
              <w:t>Fontes</w:t>
            </w:r>
          </w:p>
        </w:tc>
      </w:tr>
      <w:tr w:rsidR="00321948" w:rsidRPr="00C65541" w14:paraId="4E5FAEEE" w14:textId="77777777">
        <w:trPr>
          <w:cantSplit/>
        </w:trP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67276" w14:textId="77777777" w:rsidR="00321948" w:rsidRPr="00C65541" w:rsidRDefault="00000000">
            <w:pPr>
              <w:spacing w:line="252" w:lineRule="auto"/>
              <w:rPr>
                <w:rFonts w:ascii="Arial" w:hAnsi="Arial" w:cs="Arial"/>
              </w:rPr>
            </w:pPr>
            <w:proofErr w:type="spellStart"/>
            <w:r w:rsidRPr="00C65541">
              <w:rPr>
                <w:rFonts w:ascii="Arial" w:hAnsi="Arial" w:cs="Arial"/>
                <w:i/>
                <w:iCs/>
                <w:sz w:val="19"/>
                <w:szCs w:val="19"/>
              </w:rPr>
              <w:t>Loot</w:t>
            </w:r>
            <w:proofErr w:type="spellEnd"/>
            <w:r w:rsidRPr="00C65541">
              <w:rPr>
                <w:rFonts w:ascii="Arial" w:hAnsi="Arial" w:cs="Arial"/>
                <w:i/>
                <w:iCs/>
                <w:sz w:val="19"/>
                <w:szCs w:val="19"/>
              </w:rPr>
              <w:t xml:space="preserve"> boxes</w:t>
            </w:r>
          </w:p>
        </w:tc>
        <w:tc>
          <w:tcPr>
            <w:tcW w:w="4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A1DD81" w14:textId="77777777" w:rsidR="00321948" w:rsidRPr="00C65541" w:rsidRDefault="00000000">
            <w:pPr>
              <w:spacing w:line="252" w:lineRule="auto"/>
              <w:rPr>
                <w:rFonts w:ascii="Arial" w:hAnsi="Arial" w:cs="Arial"/>
              </w:rPr>
            </w:pPr>
            <w:r w:rsidRPr="00C65541">
              <w:rPr>
                <w:rFonts w:ascii="Arial" w:hAnsi="Arial" w:cs="Arial"/>
                <w:sz w:val="19"/>
                <w:szCs w:val="19"/>
              </w:rPr>
              <w:t>Recompensa aleatória paga, com baixa chance de itens raros e reforço intermitente.</w:t>
            </w:r>
          </w:p>
        </w:tc>
        <w:tc>
          <w:tcPr>
            <w:tcW w:w="2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B6007" w14:textId="77777777" w:rsidR="00321948" w:rsidRPr="00C65541" w:rsidRDefault="00000000">
            <w:pPr>
              <w:spacing w:line="252" w:lineRule="auto"/>
              <w:rPr>
                <w:rFonts w:ascii="Arial" w:hAnsi="Arial" w:cs="Arial"/>
              </w:rPr>
            </w:pPr>
            <w:r w:rsidRPr="00C65541">
              <w:rPr>
                <w:rFonts w:ascii="Arial" w:hAnsi="Arial" w:cs="Arial"/>
                <w:sz w:val="19"/>
                <w:szCs w:val="19"/>
              </w:rPr>
              <w:t>Drummond e Sauer (2018)</w:t>
            </w:r>
          </w:p>
        </w:tc>
      </w:tr>
      <w:tr w:rsidR="00321948" w:rsidRPr="00C65541" w14:paraId="37EF6036" w14:textId="77777777">
        <w:trPr>
          <w:cantSplit/>
        </w:trP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6B7C1" w14:textId="77777777" w:rsidR="00321948" w:rsidRPr="00C65541" w:rsidRDefault="00000000">
            <w:pPr>
              <w:spacing w:line="252" w:lineRule="auto"/>
              <w:rPr>
                <w:rFonts w:ascii="Arial" w:hAnsi="Arial" w:cs="Arial"/>
              </w:rPr>
            </w:pPr>
            <w:r w:rsidRPr="00C65541">
              <w:rPr>
                <w:rFonts w:ascii="Arial" w:hAnsi="Arial" w:cs="Arial"/>
                <w:sz w:val="19"/>
                <w:szCs w:val="19"/>
              </w:rPr>
              <w:t>Moedas virtuais</w:t>
            </w:r>
          </w:p>
        </w:tc>
        <w:tc>
          <w:tcPr>
            <w:tcW w:w="4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84320B" w14:textId="77777777" w:rsidR="00321948" w:rsidRPr="00C65541" w:rsidRDefault="00000000">
            <w:pPr>
              <w:spacing w:line="252" w:lineRule="auto"/>
              <w:rPr>
                <w:rFonts w:ascii="Arial" w:hAnsi="Arial" w:cs="Arial"/>
              </w:rPr>
            </w:pPr>
            <w:r w:rsidRPr="00C65541">
              <w:rPr>
                <w:rFonts w:ascii="Arial" w:hAnsi="Arial" w:cs="Arial"/>
                <w:sz w:val="19"/>
                <w:szCs w:val="19"/>
              </w:rPr>
              <w:t>Escondem o custo em dinheiro real e reduzem a aversão ao pagamento.</w:t>
            </w:r>
          </w:p>
        </w:tc>
        <w:tc>
          <w:tcPr>
            <w:tcW w:w="2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809C0C" w14:textId="77777777" w:rsidR="00321948" w:rsidRPr="00C65541" w:rsidRDefault="00000000">
            <w:pPr>
              <w:spacing w:line="252" w:lineRule="auto"/>
              <w:rPr>
                <w:rFonts w:ascii="Arial" w:hAnsi="Arial" w:cs="Arial"/>
              </w:rPr>
            </w:pPr>
            <w:proofErr w:type="spellStart"/>
            <w:r w:rsidRPr="00C65541">
              <w:rPr>
                <w:rFonts w:ascii="Arial" w:hAnsi="Arial" w:cs="Arial"/>
                <w:sz w:val="19"/>
                <w:szCs w:val="19"/>
              </w:rPr>
              <w:t>Verbicaro</w:t>
            </w:r>
            <w:proofErr w:type="spellEnd"/>
            <w:r w:rsidRPr="00C65541">
              <w:rPr>
                <w:rFonts w:ascii="Arial" w:hAnsi="Arial" w:cs="Arial"/>
                <w:sz w:val="19"/>
                <w:szCs w:val="19"/>
              </w:rPr>
              <w:t xml:space="preserve"> e Monteiro (2026); Xiao e Henderson (2019)</w:t>
            </w:r>
          </w:p>
        </w:tc>
      </w:tr>
      <w:tr w:rsidR="00321948" w:rsidRPr="00C65541" w14:paraId="14264157" w14:textId="77777777">
        <w:trPr>
          <w:cantSplit/>
        </w:trP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AC803" w14:textId="77777777" w:rsidR="00321948" w:rsidRPr="00C65541" w:rsidRDefault="00000000">
            <w:pPr>
              <w:spacing w:line="252" w:lineRule="auto"/>
              <w:rPr>
                <w:rFonts w:ascii="Arial" w:hAnsi="Arial" w:cs="Arial"/>
              </w:rPr>
            </w:pPr>
            <w:r w:rsidRPr="00C65541">
              <w:rPr>
                <w:rFonts w:ascii="Arial" w:hAnsi="Arial" w:cs="Arial"/>
                <w:sz w:val="19"/>
                <w:szCs w:val="19"/>
              </w:rPr>
              <w:t>Escassez e urgência</w:t>
            </w:r>
          </w:p>
        </w:tc>
        <w:tc>
          <w:tcPr>
            <w:tcW w:w="4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81778" w14:textId="77777777" w:rsidR="00321948" w:rsidRPr="00C65541" w:rsidRDefault="00000000">
            <w:pPr>
              <w:spacing w:line="252" w:lineRule="auto"/>
              <w:rPr>
                <w:rFonts w:ascii="Arial" w:hAnsi="Arial" w:cs="Arial"/>
              </w:rPr>
            </w:pPr>
            <w:r w:rsidRPr="00C65541">
              <w:rPr>
                <w:rFonts w:ascii="Arial" w:hAnsi="Arial" w:cs="Arial"/>
                <w:sz w:val="19"/>
                <w:szCs w:val="19"/>
              </w:rPr>
              <w:t>Cronômetros, eventos sazonais e lojas rotativas pressionam a compra imediata.</w:t>
            </w:r>
          </w:p>
        </w:tc>
        <w:tc>
          <w:tcPr>
            <w:tcW w:w="2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94483" w14:textId="77777777" w:rsidR="00321948" w:rsidRPr="00C65541" w:rsidRDefault="00000000">
            <w:pPr>
              <w:spacing w:line="252" w:lineRule="auto"/>
              <w:rPr>
                <w:rFonts w:ascii="Arial" w:hAnsi="Arial" w:cs="Arial"/>
              </w:rPr>
            </w:pPr>
            <w:proofErr w:type="spellStart"/>
            <w:r w:rsidRPr="00C65541">
              <w:rPr>
                <w:rFonts w:ascii="Arial" w:hAnsi="Arial" w:cs="Arial"/>
                <w:sz w:val="19"/>
                <w:szCs w:val="19"/>
              </w:rPr>
              <w:t>Verbicaro</w:t>
            </w:r>
            <w:proofErr w:type="spellEnd"/>
            <w:r w:rsidRPr="00C65541">
              <w:rPr>
                <w:rFonts w:ascii="Arial" w:hAnsi="Arial" w:cs="Arial"/>
                <w:sz w:val="19"/>
                <w:szCs w:val="19"/>
              </w:rPr>
              <w:t xml:space="preserve"> e Monteiro (2026)</w:t>
            </w:r>
          </w:p>
        </w:tc>
      </w:tr>
      <w:tr w:rsidR="00321948" w:rsidRPr="00C65541" w14:paraId="1C17FB1A" w14:textId="77777777">
        <w:trPr>
          <w:cantSplit/>
        </w:trP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561E0" w14:textId="77777777" w:rsidR="00321948" w:rsidRPr="00C65541" w:rsidRDefault="00000000">
            <w:pPr>
              <w:spacing w:line="252" w:lineRule="auto"/>
              <w:rPr>
                <w:rFonts w:ascii="Arial" w:hAnsi="Arial" w:cs="Arial"/>
              </w:rPr>
            </w:pPr>
            <w:r w:rsidRPr="00C65541">
              <w:rPr>
                <w:rFonts w:ascii="Arial" w:hAnsi="Arial" w:cs="Arial"/>
                <w:i/>
                <w:iCs/>
                <w:sz w:val="19"/>
                <w:szCs w:val="19"/>
              </w:rPr>
              <w:t xml:space="preserve">Pitty </w:t>
            </w:r>
            <w:proofErr w:type="spellStart"/>
            <w:r w:rsidRPr="00C65541">
              <w:rPr>
                <w:rFonts w:ascii="Arial" w:hAnsi="Arial" w:cs="Arial"/>
                <w:i/>
                <w:iCs/>
                <w:sz w:val="19"/>
                <w:szCs w:val="19"/>
              </w:rPr>
              <w:t>timers</w:t>
            </w:r>
            <w:proofErr w:type="spellEnd"/>
          </w:p>
        </w:tc>
        <w:tc>
          <w:tcPr>
            <w:tcW w:w="4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89BDA" w14:textId="77777777" w:rsidR="00321948" w:rsidRPr="00C65541" w:rsidRDefault="00000000">
            <w:pPr>
              <w:spacing w:line="252" w:lineRule="auto"/>
              <w:rPr>
                <w:rFonts w:ascii="Arial" w:hAnsi="Arial" w:cs="Arial"/>
              </w:rPr>
            </w:pPr>
            <w:r w:rsidRPr="00C65541">
              <w:rPr>
                <w:rFonts w:ascii="Arial" w:hAnsi="Arial" w:cs="Arial"/>
                <w:sz w:val="19"/>
                <w:szCs w:val="19"/>
              </w:rPr>
              <w:t xml:space="preserve">Garantem itens raros após várias tentativas, incentivando a prática do consumo excessivo. </w:t>
            </w:r>
          </w:p>
        </w:tc>
        <w:tc>
          <w:tcPr>
            <w:tcW w:w="2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FCCFE" w14:textId="77777777" w:rsidR="00321948" w:rsidRPr="00C65541" w:rsidRDefault="00000000">
            <w:pPr>
              <w:spacing w:line="252" w:lineRule="auto"/>
              <w:rPr>
                <w:rFonts w:ascii="Arial" w:hAnsi="Arial" w:cs="Arial"/>
              </w:rPr>
            </w:pPr>
            <w:r w:rsidRPr="00C65541">
              <w:rPr>
                <w:rFonts w:ascii="Arial" w:hAnsi="Arial" w:cs="Arial"/>
                <w:sz w:val="19"/>
                <w:szCs w:val="19"/>
              </w:rPr>
              <w:t>Xiao e Henderson (2019)</w:t>
            </w:r>
          </w:p>
        </w:tc>
      </w:tr>
    </w:tbl>
    <w:p w14:paraId="5F08CB37" w14:textId="77777777" w:rsidR="00321948" w:rsidRPr="00C65541" w:rsidRDefault="00000000">
      <w:pPr>
        <w:spacing w:before="60" w:after="200"/>
        <w:rPr>
          <w:rFonts w:ascii="Arial" w:hAnsi="Arial" w:cs="Arial"/>
        </w:rPr>
      </w:pPr>
      <w:r w:rsidRPr="00C65541">
        <w:rPr>
          <w:rFonts w:ascii="Arial" w:hAnsi="Arial" w:cs="Arial"/>
          <w:sz w:val="18"/>
          <w:szCs w:val="18"/>
        </w:rPr>
        <w:t>Fonte: elaborado pelos autores.</w:t>
      </w:r>
    </w:p>
    <w:p w14:paraId="6F68F4B7" w14:textId="77777777" w:rsidR="00321948" w:rsidRPr="00C65541" w:rsidRDefault="00000000">
      <w:pPr>
        <w:spacing w:after="160" w:line="312" w:lineRule="auto"/>
        <w:jc w:val="both"/>
        <w:rPr>
          <w:rFonts w:ascii="Arial" w:hAnsi="Arial" w:cs="Arial"/>
        </w:rPr>
      </w:pPr>
      <w:r w:rsidRPr="00C65541">
        <w:rPr>
          <w:rFonts w:ascii="Arial" w:hAnsi="Arial" w:cs="Arial"/>
        </w:rPr>
        <w:t xml:space="preserve">No Brasil, a Nota Técnica TJDFT 9/2023 destacou a semelhança das </w:t>
      </w:r>
      <w:proofErr w:type="spellStart"/>
      <w:r w:rsidRPr="00C65541">
        <w:rPr>
          <w:rFonts w:ascii="Arial" w:hAnsi="Arial" w:cs="Arial"/>
          <w:i/>
          <w:iCs/>
        </w:rPr>
        <w:t>loot</w:t>
      </w:r>
      <w:proofErr w:type="spellEnd"/>
      <w:r w:rsidRPr="00C65541">
        <w:rPr>
          <w:rFonts w:ascii="Arial" w:hAnsi="Arial" w:cs="Arial"/>
          <w:i/>
          <w:iCs/>
        </w:rPr>
        <w:t xml:space="preserve"> boxes</w:t>
      </w:r>
      <w:r w:rsidRPr="00C65541">
        <w:rPr>
          <w:rFonts w:ascii="Arial" w:hAnsi="Arial" w:cs="Arial"/>
        </w:rPr>
        <w:t xml:space="preserve"> com jogos de azar e o fato de a classificação indicativa não considerar a monetização (</w:t>
      </w:r>
      <w:proofErr w:type="spellStart"/>
      <w:r w:rsidRPr="00C65541">
        <w:rPr>
          <w:rFonts w:ascii="Arial" w:hAnsi="Arial" w:cs="Arial"/>
        </w:rPr>
        <w:t>Verbicaro</w:t>
      </w:r>
      <w:proofErr w:type="spellEnd"/>
      <w:r w:rsidRPr="00C65541">
        <w:rPr>
          <w:rFonts w:ascii="Arial" w:hAnsi="Arial" w:cs="Arial"/>
        </w:rPr>
        <w:t xml:space="preserve"> Monteiro, 2026). A Lei nº 15.211/2025 (ECA Digital) passou a tratar do tema e, segundo Góes Filho, Brait e Souza (2025), proíbe as caixas para menores a partir de março de 2026.</w:t>
      </w:r>
    </w:p>
    <w:p w14:paraId="2880F45D" w14:textId="77777777" w:rsidR="00321948" w:rsidRPr="00C65541" w:rsidRDefault="00000000">
      <w:pPr>
        <w:pStyle w:val="Ttulo2"/>
        <w:rPr>
          <w:rFonts w:ascii="Arial" w:hAnsi="Arial" w:cs="Arial"/>
        </w:rPr>
      </w:pPr>
      <w:r w:rsidRPr="00C65541">
        <w:rPr>
          <w:rFonts w:ascii="Arial" w:hAnsi="Arial" w:cs="Arial"/>
        </w:rPr>
        <w:t>4.2 Saúde mental e comportamentos compulsivos</w:t>
      </w:r>
    </w:p>
    <w:p w14:paraId="762B4C34" w14:textId="77777777" w:rsidR="00321948" w:rsidRPr="00C65541" w:rsidRDefault="00000000">
      <w:pPr>
        <w:rPr>
          <w:rFonts w:ascii="Arial" w:hAnsi="Arial" w:cs="Arial"/>
        </w:rPr>
      </w:pPr>
      <w:r w:rsidRPr="00C65541">
        <w:rPr>
          <w:rFonts w:ascii="Arial" w:hAnsi="Arial" w:cs="Arial"/>
        </w:rPr>
        <w:t xml:space="preserve">Essa relação entre comportamentos problemáticos e sofrimento psicológico também é abordada por Silva Filho (2023). Em sua revisão sobre </w:t>
      </w:r>
      <w:proofErr w:type="spellStart"/>
      <w:r w:rsidRPr="00C65541">
        <w:rPr>
          <w:rFonts w:ascii="Arial" w:hAnsi="Arial" w:cs="Arial"/>
          <w:i/>
          <w:iCs/>
        </w:rPr>
        <w:t>Gaming</w:t>
      </w:r>
      <w:proofErr w:type="spellEnd"/>
      <w:r w:rsidRPr="00C65541">
        <w:rPr>
          <w:rFonts w:ascii="Arial" w:hAnsi="Arial" w:cs="Arial"/>
          <w:i/>
          <w:iCs/>
        </w:rPr>
        <w:t xml:space="preserve"> </w:t>
      </w:r>
      <w:proofErr w:type="spellStart"/>
      <w:r w:rsidRPr="00C65541">
        <w:rPr>
          <w:rFonts w:ascii="Arial" w:hAnsi="Arial" w:cs="Arial"/>
          <w:i/>
          <w:iCs/>
        </w:rPr>
        <w:t>Disorder</w:t>
      </w:r>
      <w:proofErr w:type="spellEnd"/>
      <w:r w:rsidRPr="00C65541">
        <w:rPr>
          <w:rFonts w:ascii="Arial" w:hAnsi="Arial" w:cs="Arial"/>
        </w:rPr>
        <w:t xml:space="preserve">, o autor identificou relações entre o transtorno e sintomas de depressão, ansiedade, TDAH e impulsividade. Um dos estudos analisados, que contou com 166 pacientes com </w:t>
      </w:r>
      <w:proofErr w:type="spellStart"/>
      <w:r w:rsidRPr="00C65541">
        <w:rPr>
          <w:rFonts w:ascii="Arial" w:hAnsi="Arial" w:cs="Arial"/>
          <w:i/>
          <w:iCs/>
        </w:rPr>
        <w:t>Gaming</w:t>
      </w:r>
      <w:proofErr w:type="spellEnd"/>
      <w:r w:rsidRPr="00C65541">
        <w:rPr>
          <w:rFonts w:ascii="Arial" w:hAnsi="Arial" w:cs="Arial"/>
          <w:i/>
          <w:iCs/>
        </w:rPr>
        <w:t xml:space="preserve"> </w:t>
      </w:r>
      <w:proofErr w:type="spellStart"/>
      <w:r w:rsidRPr="00C65541">
        <w:rPr>
          <w:rFonts w:ascii="Arial" w:hAnsi="Arial" w:cs="Arial"/>
          <w:i/>
          <w:iCs/>
        </w:rPr>
        <w:t>Disorder</w:t>
      </w:r>
      <w:proofErr w:type="spellEnd"/>
      <w:r w:rsidRPr="00C65541">
        <w:rPr>
          <w:rFonts w:ascii="Arial" w:hAnsi="Arial" w:cs="Arial"/>
        </w:rPr>
        <w:t xml:space="preserve"> e/ou outros problemas relacionados ao uso da internet, encontrou níveis mais altos de depressão e ansiedade, além de dificuldades para realizar atividades do dia a dia, em comparação com pessoas sem esses transtornos. O autor também aponta que problemas no controle das emoções, isolamento social e alterações no sono podem estar relacionados ao transtorno (SILVA FILHO, 2023, p. 21-22). </w:t>
      </w:r>
    </w:p>
    <w:p w14:paraId="76175E79" w14:textId="77777777" w:rsidR="00321948" w:rsidRPr="00C65541" w:rsidRDefault="00000000">
      <w:pPr>
        <w:pStyle w:val="Ttulo2"/>
        <w:rPr>
          <w:rFonts w:ascii="Arial" w:hAnsi="Arial" w:cs="Arial"/>
        </w:rPr>
      </w:pPr>
      <w:r w:rsidRPr="00C65541">
        <w:rPr>
          <w:rFonts w:ascii="Arial" w:hAnsi="Arial" w:cs="Arial"/>
        </w:rPr>
        <w:t>4.3 Grupos mais vulneráveis</w:t>
      </w:r>
    </w:p>
    <w:p w14:paraId="79904443" w14:textId="77777777" w:rsidR="00321948" w:rsidRPr="00C65541" w:rsidRDefault="00000000">
      <w:pPr>
        <w:keepNext/>
        <w:spacing w:before="120" w:after="80"/>
        <w:rPr>
          <w:rFonts w:ascii="Arial" w:hAnsi="Arial" w:cs="Arial"/>
        </w:rPr>
      </w:pPr>
      <w:r w:rsidRPr="00C65541">
        <w:rPr>
          <w:rFonts w:ascii="Arial" w:hAnsi="Arial" w:cs="Arial"/>
          <w:b/>
          <w:bCs/>
          <w:sz w:val="20"/>
          <w:szCs w:val="20"/>
        </w:rPr>
        <w:t>Quadro 2 – Grupos mais vulneráveis à monetização predatória</w:t>
      </w:r>
    </w:p>
    <w:tbl>
      <w:tblPr>
        <w:tblStyle w:val="a0"/>
        <w:tblW w:w="9638" w:type="dxa"/>
        <w:tblInd w:w="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000" w:firstRow="0" w:lastRow="0" w:firstColumn="0" w:lastColumn="0" w:noHBand="0" w:noVBand="0"/>
      </w:tblPr>
      <w:tblGrid>
        <w:gridCol w:w="2300"/>
        <w:gridCol w:w="5000"/>
        <w:gridCol w:w="2338"/>
      </w:tblGrid>
      <w:tr w:rsidR="00321948" w:rsidRPr="00C65541" w14:paraId="76AEB213" w14:textId="77777777">
        <w:trPr>
          <w:cantSplit/>
          <w:tblHeader/>
        </w:trPr>
        <w:tc>
          <w:tcPr>
            <w:tcW w:w="23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7A55E" w14:textId="77777777" w:rsidR="00321948" w:rsidRPr="00C65541" w:rsidRDefault="00000000">
            <w:pPr>
              <w:spacing w:line="252" w:lineRule="auto"/>
              <w:rPr>
                <w:rFonts w:ascii="Arial" w:hAnsi="Arial" w:cs="Arial"/>
              </w:rPr>
            </w:pPr>
            <w:r w:rsidRPr="00C65541">
              <w:rPr>
                <w:rFonts w:ascii="Arial" w:hAnsi="Arial" w:cs="Arial"/>
                <w:b/>
                <w:bCs/>
                <w:sz w:val="19"/>
                <w:szCs w:val="19"/>
              </w:rPr>
              <w:t>Grupo</w:t>
            </w:r>
          </w:p>
        </w:tc>
        <w:tc>
          <w:tcPr>
            <w:tcW w:w="50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FD7B3" w14:textId="77777777" w:rsidR="00321948" w:rsidRPr="00C65541" w:rsidRDefault="00000000">
            <w:pPr>
              <w:spacing w:line="252" w:lineRule="auto"/>
              <w:rPr>
                <w:rFonts w:ascii="Arial" w:hAnsi="Arial" w:cs="Arial"/>
              </w:rPr>
            </w:pPr>
            <w:r w:rsidRPr="00C65541">
              <w:rPr>
                <w:rFonts w:ascii="Arial" w:hAnsi="Arial" w:cs="Arial"/>
                <w:b/>
                <w:bCs/>
                <w:sz w:val="19"/>
                <w:szCs w:val="19"/>
              </w:rPr>
              <w:t>Por que é vulnerável?</w:t>
            </w:r>
          </w:p>
        </w:tc>
        <w:tc>
          <w:tcPr>
            <w:tcW w:w="233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2AB9F" w14:textId="77777777" w:rsidR="00321948" w:rsidRPr="00C65541" w:rsidRDefault="00000000">
            <w:pPr>
              <w:spacing w:line="252" w:lineRule="auto"/>
              <w:rPr>
                <w:rFonts w:ascii="Arial" w:hAnsi="Arial" w:cs="Arial"/>
              </w:rPr>
            </w:pPr>
            <w:r w:rsidRPr="00C65541">
              <w:rPr>
                <w:rFonts w:ascii="Arial" w:hAnsi="Arial" w:cs="Arial"/>
                <w:b/>
                <w:bCs/>
                <w:sz w:val="19"/>
                <w:szCs w:val="19"/>
              </w:rPr>
              <w:t>Fontes</w:t>
            </w:r>
          </w:p>
        </w:tc>
      </w:tr>
      <w:tr w:rsidR="00321948" w:rsidRPr="00C65541" w14:paraId="7F317DCC" w14:textId="77777777"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F26F66" w14:textId="77777777" w:rsidR="00321948" w:rsidRPr="00C65541" w:rsidRDefault="00000000">
            <w:pPr>
              <w:spacing w:line="252" w:lineRule="auto"/>
              <w:rPr>
                <w:rFonts w:ascii="Arial" w:hAnsi="Arial" w:cs="Arial"/>
              </w:rPr>
            </w:pPr>
            <w:r w:rsidRPr="00C65541">
              <w:rPr>
                <w:rFonts w:ascii="Arial" w:hAnsi="Arial" w:cs="Arial"/>
                <w:sz w:val="19"/>
                <w:szCs w:val="19"/>
              </w:rPr>
              <w:t>Crianças e adolescentes</w:t>
            </w:r>
          </w:p>
        </w:tc>
        <w:tc>
          <w:tcPr>
            <w:tcW w:w="5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8767E" w14:textId="77777777" w:rsidR="00321948" w:rsidRPr="00C65541" w:rsidRDefault="00000000">
            <w:pPr>
              <w:spacing w:line="252" w:lineRule="auto"/>
              <w:rPr>
                <w:rFonts w:ascii="Arial" w:hAnsi="Arial" w:cs="Arial"/>
              </w:rPr>
            </w:pPr>
            <w:r w:rsidRPr="00C65541">
              <w:rPr>
                <w:rFonts w:ascii="Arial" w:hAnsi="Arial" w:cs="Arial"/>
                <w:sz w:val="19"/>
                <w:szCs w:val="19"/>
              </w:rPr>
              <w:t xml:space="preserve">Desenvolvimento biopsicossocial ainda em formação, pouca experiência com dinheiro e dificuldade de entender a lógica das </w:t>
            </w:r>
            <w:proofErr w:type="spellStart"/>
            <w:r w:rsidRPr="00C65541">
              <w:rPr>
                <w:rFonts w:ascii="Arial" w:hAnsi="Arial" w:cs="Arial"/>
                <w:sz w:val="19"/>
                <w:szCs w:val="19"/>
              </w:rPr>
              <w:t>loot</w:t>
            </w:r>
            <w:proofErr w:type="spellEnd"/>
            <w:r w:rsidRPr="00C65541">
              <w:rPr>
                <w:rFonts w:ascii="Arial" w:hAnsi="Arial" w:cs="Arial"/>
                <w:sz w:val="19"/>
                <w:szCs w:val="19"/>
              </w:rPr>
              <w:t xml:space="preserve"> boxes e seus efeitos.</w:t>
            </w:r>
          </w:p>
        </w:tc>
        <w:tc>
          <w:tcPr>
            <w:tcW w:w="2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D6A2D5" w14:textId="77777777" w:rsidR="00321948" w:rsidRPr="00C65541" w:rsidRDefault="00000000">
            <w:pPr>
              <w:spacing w:line="252" w:lineRule="auto"/>
              <w:rPr>
                <w:rFonts w:ascii="Arial" w:hAnsi="Arial" w:cs="Arial"/>
              </w:rPr>
            </w:pPr>
            <w:proofErr w:type="spellStart"/>
            <w:r w:rsidRPr="00C65541">
              <w:rPr>
                <w:rFonts w:ascii="Arial" w:hAnsi="Arial" w:cs="Arial"/>
                <w:sz w:val="19"/>
                <w:szCs w:val="19"/>
              </w:rPr>
              <w:t>Verbicaro</w:t>
            </w:r>
            <w:proofErr w:type="spellEnd"/>
            <w:r w:rsidRPr="00C65541">
              <w:rPr>
                <w:rFonts w:ascii="Arial" w:hAnsi="Arial" w:cs="Arial"/>
                <w:sz w:val="19"/>
                <w:szCs w:val="19"/>
              </w:rPr>
              <w:t xml:space="preserve"> e Monteiro (2026); Hing et al. (2022)</w:t>
            </w:r>
          </w:p>
        </w:tc>
      </w:tr>
      <w:tr w:rsidR="00321948" w:rsidRPr="00C65541" w14:paraId="5267032B" w14:textId="77777777"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3F2B3" w14:textId="77777777" w:rsidR="00321948" w:rsidRPr="00C65541" w:rsidRDefault="00000000">
            <w:pPr>
              <w:spacing w:line="252" w:lineRule="auto"/>
              <w:rPr>
                <w:rFonts w:ascii="Arial" w:hAnsi="Arial" w:cs="Arial"/>
              </w:rPr>
            </w:pPr>
            <w:r w:rsidRPr="00C65541">
              <w:rPr>
                <w:rFonts w:ascii="Arial" w:hAnsi="Arial" w:cs="Arial"/>
                <w:sz w:val="19"/>
                <w:szCs w:val="19"/>
              </w:rPr>
              <w:t>Homens jovens (até 25 anos)</w:t>
            </w:r>
          </w:p>
        </w:tc>
        <w:tc>
          <w:tcPr>
            <w:tcW w:w="5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283B0" w14:textId="77777777" w:rsidR="00321948" w:rsidRPr="00C65541" w:rsidRDefault="00000000">
            <w:pPr>
              <w:spacing w:line="252" w:lineRule="auto"/>
              <w:rPr>
                <w:rFonts w:ascii="Arial" w:hAnsi="Arial" w:cs="Arial"/>
              </w:rPr>
            </w:pPr>
            <w:r w:rsidRPr="00C65541">
              <w:rPr>
                <w:rFonts w:ascii="Arial" w:hAnsi="Arial" w:cs="Arial"/>
                <w:sz w:val="19"/>
                <w:szCs w:val="19"/>
              </w:rPr>
              <w:t>Maior impulsividade e busca de status; 84,4% da amostra de campo eram homens e 78,1% tinham 18 a 25 anos.</w:t>
            </w:r>
          </w:p>
        </w:tc>
        <w:tc>
          <w:tcPr>
            <w:tcW w:w="2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32B56E" w14:textId="77777777" w:rsidR="00321948" w:rsidRPr="00C65541" w:rsidRDefault="00000000">
            <w:pPr>
              <w:spacing w:line="252" w:lineRule="auto"/>
              <w:rPr>
                <w:rFonts w:ascii="Arial" w:hAnsi="Arial" w:cs="Arial"/>
              </w:rPr>
            </w:pPr>
            <w:r w:rsidRPr="00C65541">
              <w:rPr>
                <w:rFonts w:ascii="Arial" w:hAnsi="Arial" w:cs="Arial"/>
                <w:sz w:val="19"/>
                <w:szCs w:val="19"/>
              </w:rPr>
              <w:t>Góes Filho, Brait e Souza (2025)</w:t>
            </w:r>
          </w:p>
        </w:tc>
      </w:tr>
      <w:tr w:rsidR="00321948" w:rsidRPr="00C65541" w14:paraId="102DFC63" w14:textId="77777777"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F16A07" w14:textId="77777777" w:rsidR="00321948" w:rsidRPr="00C65541" w:rsidRDefault="00000000">
            <w:pPr>
              <w:spacing w:line="252" w:lineRule="auto"/>
              <w:rPr>
                <w:rFonts w:ascii="Arial" w:hAnsi="Arial" w:cs="Arial"/>
              </w:rPr>
            </w:pPr>
            <w:r w:rsidRPr="00C65541">
              <w:rPr>
                <w:rFonts w:ascii="Arial" w:hAnsi="Arial" w:cs="Arial"/>
                <w:sz w:val="19"/>
                <w:szCs w:val="19"/>
              </w:rPr>
              <w:t>Pessoas com ansiedade, depressão ou impulsividade</w:t>
            </w:r>
          </w:p>
        </w:tc>
        <w:tc>
          <w:tcPr>
            <w:tcW w:w="5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D6D7A" w14:textId="77777777" w:rsidR="00321948" w:rsidRPr="00C65541" w:rsidRDefault="00000000">
            <w:pPr>
              <w:spacing w:line="252" w:lineRule="auto"/>
              <w:rPr>
                <w:rFonts w:ascii="Arial" w:hAnsi="Arial" w:cs="Arial"/>
              </w:rPr>
            </w:pPr>
            <w:r w:rsidRPr="00C65541">
              <w:rPr>
                <w:rFonts w:ascii="Arial" w:hAnsi="Arial" w:cs="Arial"/>
                <w:sz w:val="19"/>
                <w:szCs w:val="19"/>
              </w:rPr>
              <w:t>A compra pode virar forma de lidar com emoções negativas.</w:t>
            </w:r>
          </w:p>
        </w:tc>
        <w:tc>
          <w:tcPr>
            <w:tcW w:w="2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DDC07C" w14:textId="77777777" w:rsidR="00321948" w:rsidRPr="00C65541" w:rsidRDefault="00000000">
            <w:pPr>
              <w:spacing w:line="252" w:lineRule="auto"/>
              <w:rPr>
                <w:rFonts w:ascii="Arial" w:hAnsi="Arial" w:cs="Arial"/>
              </w:rPr>
            </w:pPr>
            <w:r w:rsidRPr="00C65541">
              <w:rPr>
                <w:rFonts w:ascii="Arial" w:hAnsi="Arial" w:cs="Arial"/>
                <w:sz w:val="19"/>
                <w:szCs w:val="19"/>
              </w:rPr>
              <w:t>Góes Filho, Brait e Souza (2025)</w:t>
            </w:r>
          </w:p>
        </w:tc>
      </w:tr>
      <w:tr w:rsidR="00321948" w:rsidRPr="00C65541" w14:paraId="4BBFE0C1" w14:textId="77777777"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8234E" w14:textId="77777777" w:rsidR="00321948" w:rsidRPr="00C65541" w:rsidRDefault="00000000">
            <w:pPr>
              <w:spacing w:line="252" w:lineRule="auto"/>
              <w:rPr>
                <w:rFonts w:ascii="Arial" w:hAnsi="Arial" w:cs="Arial"/>
              </w:rPr>
            </w:pPr>
            <w:r w:rsidRPr="00C65541">
              <w:rPr>
                <w:rFonts w:ascii="Arial" w:hAnsi="Arial" w:cs="Arial"/>
                <w:sz w:val="19"/>
                <w:szCs w:val="19"/>
              </w:rPr>
              <w:lastRenderedPageBreak/>
              <w:t>Pessoas com problemas prévios de jogo</w:t>
            </w:r>
          </w:p>
        </w:tc>
        <w:tc>
          <w:tcPr>
            <w:tcW w:w="5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F40CD" w14:textId="77777777" w:rsidR="00321948" w:rsidRPr="00C65541" w:rsidRDefault="00000000">
            <w:pPr>
              <w:spacing w:line="252" w:lineRule="auto"/>
              <w:rPr>
                <w:rFonts w:ascii="Arial" w:hAnsi="Arial" w:cs="Arial"/>
              </w:rPr>
            </w:pPr>
            <w:r w:rsidRPr="00C65541">
              <w:rPr>
                <w:rFonts w:ascii="Arial" w:hAnsi="Arial" w:cs="Arial"/>
                <w:sz w:val="19"/>
                <w:szCs w:val="19"/>
              </w:rPr>
              <w:t>As caixas atraem mais pessoas com históricos pré-existentes de apostas descontroladas.</w:t>
            </w:r>
          </w:p>
        </w:tc>
        <w:tc>
          <w:tcPr>
            <w:tcW w:w="2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5CDAA" w14:textId="77777777" w:rsidR="00321948" w:rsidRPr="00C65541" w:rsidRDefault="00000000">
            <w:pPr>
              <w:spacing w:line="252" w:lineRule="auto"/>
              <w:rPr>
                <w:rFonts w:ascii="Arial" w:hAnsi="Arial" w:cs="Arial"/>
              </w:rPr>
            </w:pPr>
            <w:r w:rsidRPr="00C65541">
              <w:rPr>
                <w:rFonts w:ascii="Arial" w:hAnsi="Arial" w:cs="Arial"/>
                <w:sz w:val="19"/>
                <w:szCs w:val="19"/>
              </w:rPr>
              <w:t>Hing et al. (2022)</w:t>
            </w:r>
          </w:p>
        </w:tc>
      </w:tr>
      <w:tr w:rsidR="00321948" w:rsidRPr="00C65541" w14:paraId="51DE34F1" w14:textId="77777777"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E1878" w14:textId="77777777" w:rsidR="00321948" w:rsidRPr="00C65541" w:rsidRDefault="00000000">
            <w:pPr>
              <w:spacing w:line="252" w:lineRule="auto"/>
              <w:rPr>
                <w:rFonts w:ascii="Arial" w:hAnsi="Arial" w:cs="Arial"/>
              </w:rPr>
            </w:pPr>
            <w:r w:rsidRPr="00C65541">
              <w:rPr>
                <w:rFonts w:ascii="Arial" w:hAnsi="Arial" w:cs="Arial"/>
                <w:sz w:val="19"/>
                <w:szCs w:val="19"/>
              </w:rPr>
              <w:t>Baixa renda e famílias sem supervisão digital</w:t>
            </w:r>
          </w:p>
        </w:tc>
        <w:tc>
          <w:tcPr>
            <w:tcW w:w="5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D6A97" w14:textId="77777777" w:rsidR="00321948" w:rsidRPr="00C65541" w:rsidRDefault="00000000">
            <w:pPr>
              <w:spacing w:line="252" w:lineRule="auto"/>
              <w:rPr>
                <w:rFonts w:ascii="Arial" w:hAnsi="Arial" w:cs="Arial"/>
              </w:rPr>
            </w:pPr>
            <w:r w:rsidRPr="00C65541">
              <w:rPr>
                <w:rFonts w:ascii="Arial" w:hAnsi="Arial" w:cs="Arial"/>
                <w:sz w:val="19"/>
                <w:szCs w:val="19"/>
              </w:rPr>
              <w:t>Gastos em contexto de limitação financeira e compras sem controle dos responsáveis.</w:t>
            </w:r>
          </w:p>
        </w:tc>
        <w:tc>
          <w:tcPr>
            <w:tcW w:w="2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F0921" w14:textId="77777777" w:rsidR="00321948" w:rsidRPr="00C65541" w:rsidRDefault="00000000">
            <w:pPr>
              <w:spacing w:line="252" w:lineRule="auto"/>
              <w:rPr>
                <w:rFonts w:ascii="Arial" w:hAnsi="Arial" w:cs="Arial"/>
              </w:rPr>
            </w:pPr>
            <w:r w:rsidRPr="00C65541">
              <w:rPr>
                <w:rFonts w:ascii="Arial" w:hAnsi="Arial" w:cs="Arial"/>
                <w:sz w:val="19"/>
                <w:szCs w:val="19"/>
              </w:rPr>
              <w:t xml:space="preserve">Góes Filho, Brait e Souza (2025); </w:t>
            </w:r>
            <w:proofErr w:type="spellStart"/>
            <w:r w:rsidRPr="00C65541">
              <w:rPr>
                <w:rFonts w:ascii="Arial" w:hAnsi="Arial" w:cs="Arial"/>
                <w:sz w:val="19"/>
                <w:szCs w:val="19"/>
              </w:rPr>
              <w:t>Verbicaro</w:t>
            </w:r>
            <w:proofErr w:type="spellEnd"/>
            <w:r w:rsidRPr="00C65541">
              <w:rPr>
                <w:rFonts w:ascii="Arial" w:hAnsi="Arial" w:cs="Arial"/>
                <w:sz w:val="19"/>
                <w:szCs w:val="19"/>
              </w:rPr>
              <w:t xml:space="preserve"> e Monteiro (2026)</w:t>
            </w:r>
          </w:p>
        </w:tc>
      </w:tr>
    </w:tbl>
    <w:p w14:paraId="386A41A3" w14:textId="77777777" w:rsidR="00C65541" w:rsidRDefault="00C65541">
      <w:pPr>
        <w:pStyle w:val="Ttulo1"/>
        <w:rPr>
          <w:rFonts w:ascii="Arial" w:hAnsi="Arial" w:cs="Arial"/>
        </w:rPr>
      </w:pPr>
    </w:p>
    <w:p w14:paraId="3A2DCA13" w14:textId="77777777" w:rsidR="00C65541" w:rsidRDefault="00C65541">
      <w:pPr>
        <w:pStyle w:val="Ttulo1"/>
        <w:rPr>
          <w:rFonts w:ascii="Arial" w:hAnsi="Arial" w:cs="Arial"/>
        </w:rPr>
      </w:pPr>
    </w:p>
    <w:p w14:paraId="742B280A" w14:textId="77777777" w:rsidR="00C65541" w:rsidRDefault="00C65541">
      <w:pPr>
        <w:pStyle w:val="Ttulo1"/>
        <w:rPr>
          <w:rFonts w:ascii="Arial" w:hAnsi="Arial" w:cs="Arial"/>
        </w:rPr>
      </w:pPr>
    </w:p>
    <w:p w14:paraId="00F4ABA6" w14:textId="77777777" w:rsidR="00C65541" w:rsidRDefault="00C65541">
      <w:pPr>
        <w:pStyle w:val="Ttulo1"/>
        <w:rPr>
          <w:rFonts w:ascii="Arial" w:hAnsi="Arial" w:cs="Arial"/>
        </w:rPr>
      </w:pPr>
    </w:p>
    <w:p w14:paraId="01DFE123" w14:textId="77777777" w:rsidR="00C65541" w:rsidRDefault="00C65541">
      <w:pPr>
        <w:pStyle w:val="Ttulo1"/>
        <w:rPr>
          <w:rFonts w:ascii="Arial" w:hAnsi="Arial" w:cs="Arial"/>
        </w:rPr>
      </w:pPr>
    </w:p>
    <w:p w14:paraId="23BF90A6" w14:textId="77777777" w:rsidR="00C65541" w:rsidRDefault="00C65541">
      <w:pPr>
        <w:pStyle w:val="Ttulo1"/>
        <w:rPr>
          <w:rFonts w:ascii="Arial" w:hAnsi="Arial" w:cs="Arial"/>
        </w:rPr>
      </w:pPr>
    </w:p>
    <w:p w14:paraId="7AF0BA9A" w14:textId="77777777" w:rsidR="00C65541" w:rsidRDefault="00C65541">
      <w:pPr>
        <w:pStyle w:val="Ttulo1"/>
        <w:rPr>
          <w:rFonts w:ascii="Arial" w:hAnsi="Arial" w:cs="Arial"/>
        </w:rPr>
      </w:pPr>
    </w:p>
    <w:p w14:paraId="550A3920" w14:textId="77777777" w:rsidR="00C65541" w:rsidRDefault="00C65541">
      <w:pPr>
        <w:pStyle w:val="Ttulo1"/>
        <w:rPr>
          <w:rFonts w:ascii="Arial" w:hAnsi="Arial" w:cs="Arial"/>
        </w:rPr>
      </w:pPr>
    </w:p>
    <w:p w14:paraId="675DC492" w14:textId="77777777" w:rsidR="00C65541" w:rsidRDefault="00C65541">
      <w:pPr>
        <w:pStyle w:val="Ttulo1"/>
        <w:rPr>
          <w:rFonts w:ascii="Arial" w:hAnsi="Arial" w:cs="Arial"/>
        </w:rPr>
      </w:pPr>
    </w:p>
    <w:p w14:paraId="4038F731" w14:textId="77777777" w:rsidR="00C65541" w:rsidRDefault="00C65541">
      <w:pPr>
        <w:pStyle w:val="Ttulo1"/>
        <w:rPr>
          <w:rFonts w:ascii="Arial" w:hAnsi="Arial" w:cs="Arial"/>
        </w:rPr>
      </w:pPr>
    </w:p>
    <w:p w14:paraId="326C1D0E" w14:textId="77777777" w:rsidR="00C65541" w:rsidRDefault="00C65541">
      <w:pPr>
        <w:pStyle w:val="Ttulo1"/>
        <w:rPr>
          <w:rFonts w:ascii="Arial" w:hAnsi="Arial" w:cs="Arial"/>
        </w:rPr>
      </w:pPr>
    </w:p>
    <w:p w14:paraId="33519F36" w14:textId="77777777" w:rsidR="00C65541" w:rsidRDefault="00C65541">
      <w:pPr>
        <w:pStyle w:val="Ttulo1"/>
        <w:rPr>
          <w:rFonts w:ascii="Arial" w:hAnsi="Arial" w:cs="Arial"/>
        </w:rPr>
      </w:pPr>
    </w:p>
    <w:p w14:paraId="385B27D2" w14:textId="77777777" w:rsidR="00C65541" w:rsidRDefault="00C65541">
      <w:pPr>
        <w:pStyle w:val="Ttulo1"/>
        <w:rPr>
          <w:rFonts w:ascii="Arial" w:hAnsi="Arial" w:cs="Arial"/>
        </w:rPr>
      </w:pPr>
    </w:p>
    <w:p w14:paraId="30474899" w14:textId="77777777" w:rsidR="00C65541" w:rsidRDefault="00C65541">
      <w:pPr>
        <w:pStyle w:val="Ttulo1"/>
        <w:rPr>
          <w:rFonts w:ascii="Arial" w:hAnsi="Arial" w:cs="Arial"/>
        </w:rPr>
      </w:pPr>
    </w:p>
    <w:p w14:paraId="021FC974" w14:textId="77777777" w:rsidR="00C65541" w:rsidRDefault="00C65541">
      <w:pPr>
        <w:pStyle w:val="Ttulo1"/>
        <w:rPr>
          <w:rFonts w:ascii="Arial" w:hAnsi="Arial" w:cs="Arial"/>
        </w:rPr>
      </w:pPr>
    </w:p>
    <w:p w14:paraId="027094C5" w14:textId="77777777" w:rsidR="00C65541" w:rsidRDefault="00C65541">
      <w:pPr>
        <w:pStyle w:val="Ttulo1"/>
        <w:rPr>
          <w:rFonts w:ascii="Arial" w:hAnsi="Arial" w:cs="Arial"/>
        </w:rPr>
      </w:pPr>
    </w:p>
    <w:p w14:paraId="32DF3106" w14:textId="77777777" w:rsidR="00C65541" w:rsidRDefault="00C65541">
      <w:pPr>
        <w:pStyle w:val="Ttulo1"/>
        <w:rPr>
          <w:rFonts w:ascii="Arial" w:hAnsi="Arial" w:cs="Arial"/>
        </w:rPr>
      </w:pPr>
    </w:p>
    <w:p w14:paraId="3E9B25A6" w14:textId="77777777" w:rsidR="00C65541" w:rsidRDefault="00C65541">
      <w:pPr>
        <w:pStyle w:val="Ttulo1"/>
        <w:rPr>
          <w:rFonts w:ascii="Arial" w:hAnsi="Arial" w:cs="Arial"/>
        </w:rPr>
      </w:pPr>
    </w:p>
    <w:p w14:paraId="5BE91A1E" w14:textId="77777777" w:rsidR="00C65541" w:rsidRDefault="00C65541">
      <w:pPr>
        <w:pStyle w:val="Ttulo1"/>
        <w:rPr>
          <w:rFonts w:ascii="Arial" w:hAnsi="Arial" w:cs="Arial"/>
        </w:rPr>
      </w:pPr>
    </w:p>
    <w:p w14:paraId="54A1E86D" w14:textId="610019C2" w:rsidR="00321948" w:rsidRPr="00C65541" w:rsidRDefault="00000000">
      <w:pPr>
        <w:pStyle w:val="Ttulo1"/>
        <w:rPr>
          <w:rFonts w:ascii="Arial" w:hAnsi="Arial" w:cs="Arial"/>
        </w:rPr>
      </w:pPr>
      <w:r w:rsidRPr="00C65541">
        <w:rPr>
          <w:rFonts w:ascii="Arial" w:hAnsi="Arial" w:cs="Arial"/>
        </w:rPr>
        <w:t>5. Conclusões e Recomendações</w:t>
      </w:r>
    </w:p>
    <w:p w14:paraId="625E867F" w14:textId="77777777" w:rsidR="00321948" w:rsidRPr="00C65541" w:rsidRDefault="00321948">
      <w:pPr>
        <w:pStyle w:val="Ttulo2"/>
        <w:rPr>
          <w:rFonts w:ascii="Arial" w:hAnsi="Arial" w:cs="Arial"/>
        </w:rPr>
      </w:pPr>
    </w:p>
    <w:p w14:paraId="5F5A9B5D" w14:textId="77777777" w:rsidR="00321948" w:rsidRPr="00C65541" w:rsidRDefault="00000000">
      <w:pPr>
        <w:pStyle w:val="Ttulo2"/>
        <w:rPr>
          <w:rFonts w:ascii="Arial" w:hAnsi="Arial" w:cs="Arial"/>
        </w:rPr>
      </w:pPr>
      <w:r w:rsidRPr="00C65541">
        <w:rPr>
          <w:rFonts w:ascii="Arial" w:hAnsi="Arial" w:cs="Arial"/>
        </w:rPr>
        <w:t>5.1 Síntese</w:t>
      </w:r>
    </w:p>
    <w:p w14:paraId="320727D6" w14:textId="77777777" w:rsidR="00321948" w:rsidRPr="00C65541" w:rsidRDefault="00000000">
      <w:pPr>
        <w:spacing w:after="160" w:line="312" w:lineRule="auto"/>
        <w:jc w:val="both"/>
        <w:rPr>
          <w:rFonts w:ascii="Arial" w:hAnsi="Arial" w:cs="Arial"/>
        </w:rPr>
      </w:pPr>
      <w:r w:rsidRPr="00C65541">
        <w:rPr>
          <w:rFonts w:ascii="Arial" w:hAnsi="Arial" w:cs="Arial"/>
        </w:rPr>
        <w:t xml:space="preserve">A pesquisa evidencia que a monetização deixou de ser apenas venda de produto e virou um ciclo de engajamento e gasto, apoiado em </w:t>
      </w:r>
      <w:proofErr w:type="spellStart"/>
      <w:r w:rsidRPr="00C65541">
        <w:rPr>
          <w:rFonts w:ascii="Arial" w:hAnsi="Arial" w:cs="Arial"/>
          <w:i/>
          <w:iCs/>
        </w:rPr>
        <w:t>loot</w:t>
      </w:r>
      <w:proofErr w:type="spellEnd"/>
      <w:r w:rsidRPr="00C65541">
        <w:rPr>
          <w:rFonts w:ascii="Arial" w:hAnsi="Arial" w:cs="Arial"/>
          <w:i/>
          <w:iCs/>
        </w:rPr>
        <w:t xml:space="preserve"> boxes</w:t>
      </w:r>
      <w:r w:rsidRPr="00C65541">
        <w:rPr>
          <w:rFonts w:ascii="Arial" w:hAnsi="Arial" w:cs="Arial"/>
        </w:rPr>
        <w:t>, moedas virtuais, escassez e serviço pago, que exploram vieses éticos, cujos necessitam de reflexão e medidas urgentes. Há associação consistente com jogo problemático e sofrimento psicológico, embora sem prova de causalidade. Os mais vulneráveis são crianças e adolescentes, homens jovens, pessoas com problemas emocionais ou de jogo prévios, pessoas de baixa renda e famílias com pouca supervisão.</w:t>
      </w:r>
    </w:p>
    <w:p w14:paraId="5790098B" w14:textId="77777777" w:rsidR="00321948" w:rsidRPr="00C65541" w:rsidRDefault="00000000">
      <w:pPr>
        <w:pStyle w:val="Ttulo2"/>
        <w:rPr>
          <w:rFonts w:ascii="Arial" w:hAnsi="Arial" w:cs="Arial"/>
        </w:rPr>
      </w:pPr>
      <w:r w:rsidRPr="00C65541">
        <w:rPr>
          <w:rFonts w:ascii="Arial" w:hAnsi="Arial" w:cs="Arial"/>
        </w:rPr>
        <w:t>5.2 Recomendações Práticas</w:t>
      </w:r>
    </w:p>
    <w:p w14:paraId="4BCAFA4E" w14:textId="77777777" w:rsidR="00321948" w:rsidRPr="00C65541" w:rsidRDefault="00000000">
      <w:pPr>
        <w:numPr>
          <w:ilvl w:val="0"/>
          <w:numId w:val="1"/>
        </w:numPr>
        <w:spacing w:after="80"/>
        <w:jc w:val="both"/>
        <w:rPr>
          <w:rFonts w:ascii="Arial" w:hAnsi="Arial" w:cs="Arial"/>
        </w:rPr>
      </w:pPr>
      <w:r w:rsidRPr="00C65541">
        <w:rPr>
          <w:rFonts w:ascii="Arial" w:hAnsi="Arial" w:cs="Arial"/>
          <w:b/>
          <w:bCs/>
        </w:rPr>
        <w:t>Desenvolvedoras:</w:t>
      </w:r>
      <w:r w:rsidRPr="00C65541">
        <w:rPr>
          <w:rFonts w:ascii="Arial" w:hAnsi="Arial" w:cs="Arial"/>
        </w:rPr>
        <w:t xml:space="preserve"> mostrar o preço em dinheiro real, divulgar probabilidades e evitar prender progresso a mecânicas de sorte.</w:t>
      </w:r>
    </w:p>
    <w:p w14:paraId="44F14FE3" w14:textId="77777777" w:rsidR="00321948" w:rsidRPr="00C65541" w:rsidRDefault="00000000">
      <w:pPr>
        <w:numPr>
          <w:ilvl w:val="0"/>
          <w:numId w:val="1"/>
        </w:numPr>
        <w:spacing w:after="80"/>
        <w:jc w:val="both"/>
        <w:rPr>
          <w:rFonts w:ascii="Arial" w:hAnsi="Arial" w:cs="Arial"/>
        </w:rPr>
      </w:pPr>
      <w:r w:rsidRPr="00C65541">
        <w:rPr>
          <w:rFonts w:ascii="Arial" w:hAnsi="Arial" w:cs="Arial"/>
          <w:b/>
          <w:bCs/>
        </w:rPr>
        <w:t>Plataformas:</w:t>
      </w:r>
      <w:r w:rsidRPr="00C65541">
        <w:rPr>
          <w:rFonts w:ascii="Arial" w:hAnsi="Arial" w:cs="Arial"/>
        </w:rPr>
        <w:t xml:space="preserve"> ativar controles parentais por padrão e facilitar reembolso de compras feitas por crianças.</w:t>
      </w:r>
    </w:p>
    <w:p w14:paraId="7892913A" w14:textId="77777777" w:rsidR="00321948" w:rsidRPr="00C65541" w:rsidRDefault="00000000">
      <w:pPr>
        <w:numPr>
          <w:ilvl w:val="0"/>
          <w:numId w:val="1"/>
        </w:numPr>
        <w:spacing w:after="80"/>
        <w:jc w:val="both"/>
        <w:rPr>
          <w:rFonts w:ascii="Arial" w:hAnsi="Arial" w:cs="Arial"/>
        </w:rPr>
      </w:pPr>
      <w:r w:rsidRPr="00C65541">
        <w:rPr>
          <w:rFonts w:ascii="Arial" w:hAnsi="Arial" w:cs="Arial"/>
          <w:b/>
          <w:bCs/>
        </w:rPr>
        <w:t>Poder público:</w:t>
      </w:r>
      <w:r w:rsidRPr="00C65541">
        <w:rPr>
          <w:rFonts w:ascii="Arial" w:hAnsi="Arial" w:cs="Arial"/>
        </w:rPr>
        <w:t xml:space="preserve"> fiscalizar o ECA Digital e considerar a monetização na classificação indicativa.</w:t>
      </w:r>
    </w:p>
    <w:p w14:paraId="29DA4F24" w14:textId="77777777" w:rsidR="00321948" w:rsidRDefault="00000000">
      <w:pPr>
        <w:numPr>
          <w:ilvl w:val="0"/>
          <w:numId w:val="1"/>
        </w:numPr>
        <w:spacing w:after="80"/>
        <w:jc w:val="both"/>
        <w:rPr>
          <w:rFonts w:ascii="Arial" w:hAnsi="Arial" w:cs="Arial"/>
        </w:rPr>
      </w:pPr>
      <w:r w:rsidRPr="00C65541">
        <w:rPr>
          <w:rFonts w:ascii="Arial" w:hAnsi="Arial" w:cs="Arial"/>
          <w:b/>
          <w:bCs/>
        </w:rPr>
        <w:t>Famílias e usuários assíduos:</w:t>
      </w:r>
      <w:r w:rsidRPr="00C65541">
        <w:rPr>
          <w:rFonts w:ascii="Arial" w:hAnsi="Arial" w:cs="Arial"/>
        </w:rPr>
        <w:t xml:space="preserve"> acompanhar gastos, conversar sobre como as caixas funcionam e buscar apoio diante de sinais como compra por impulso e culpa.</w:t>
      </w:r>
    </w:p>
    <w:p w14:paraId="3AF6C1A6" w14:textId="77777777" w:rsidR="00C65541" w:rsidRDefault="00C65541" w:rsidP="00C65541">
      <w:pPr>
        <w:spacing w:after="80"/>
        <w:ind w:left="720"/>
        <w:jc w:val="both"/>
        <w:rPr>
          <w:rFonts w:ascii="Arial" w:hAnsi="Arial" w:cs="Arial"/>
          <w:b/>
          <w:bCs/>
        </w:rPr>
      </w:pPr>
    </w:p>
    <w:p w14:paraId="07F383BC" w14:textId="77777777" w:rsidR="00C65541" w:rsidRDefault="00C65541" w:rsidP="00C65541">
      <w:pPr>
        <w:spacing w:after="80"/>
        <w:ind w:left="720"/>
        <w:jc w:val="both"/>
        <w:rPr>
          <w:rFonts w:ascii="Arial" w:hAnsi="Arial" w:cs="Arial"/>
          <w:b/>
          <w:bCs/>
        </w:rPr>
      </w:pPr>
    </w:p>
    <w:p w14:paraId="4E95E9A0" w14:textId="77777777" w:rsidR="00C65541" w:rsidRDefault="00C65541" w:rsidP="00C65541">
      <w:pPr>
        <w:spacing w:after="80"/>
        <w:ind w:left="720"/>
        <w:jc w:val="both"/>
        <w:rPr>
          <w:rFonts w:ascii="Arial" w:hAnsi="Arial" w:cs="Arial"/>
          <w:b/>
          <w:bCs/>
        </w:rPr>
      </w:pPr>
    </w:p>
    <w:p w14:paraId="26F0C9A7" w14:textId="77777777" w:rsidR="00C65541" w:rsidRDefault="00C65541" w:rsidP="00C65541">
      <w:pPr>
        <w:spacing w:after="80"/>
        <w:ind w:left="720"/>
        <w:jc w:val="both"/>
        <w:rPr>
          <w:rFonts w:ascii="Arial" w:hAnsi="Arial" w:cs="Arial"/>
          <w:b/>
          <w:bCs/>
        </w:rPr>
      </w:pPr>
    </w:p>
    <w:p w14:paraId="64DAA64D" w14:textId="77777777" w:rsidR="00C65541" w:rsidRDefault="00C65541" w:rsidP="00C65541">
      <w:pPr>
        <w:spacing w:after="80"/>
        <w:ind w:left="720"/>
        <w:jc w:val="both"/>
        <w:rPr>
          <w:rFonts w:ascii="Arial" w:hAnsi="Arial" w:cs="Arial"/>
          <w:b/>
          <w:bCs/>
        </w:rPr>
      </w:pPr>
    </w:p>
    <w:p w14:paraId="0D8BC9D5" w14:textId="77777777" w:rsidR="00C65541" w:rsidRDefault="00C65541" w:rsidP="00C65541">
      <w:pPr>
        <w:spacing w:after="80"/>
        <w:ind w:left="720"/>
        <w:jc w:val="both"/>
        <w:rPr>
          <w:rFonts w:ascii="Arial" w:hAnsi="Arial" w:cs="Arial"/>
          <w:b/>
          <w:bCs/>
        </w:rPr>
      </w:pPr>
    </w:p>
    <w:p w14:paraId="69D139A3" w14:textId="77777777" w:rsidR="00C65541" w:rsidRDefault="00C65541" w:rsidP="00C65541">
      <w:pPr>
        <w:spacing w:after="80"/>
        <w:ind w:left="720"/>
        <w:jc w:val="both"/>
        <w:rPr>
          <w:rFonts w:ascii="Arial" w:hAnsi="Arial" w:cs="Arial"/>
          <w:b/>
          <w:bCs/>
        </w:rPr>
      </w:pPr>
    </w:p>
    <w:p w14:paraId="18C579FA" w14:textId="77777777" w:rsidR="00C65541" w:rsidRDefault="00C65541" w:rsidP="00C65541">
      <w:pPr>
        <w:spacing w:after="80"/>
        <w:ind w:left="720"/>
        <w:jc w:val="both"/>
        <w:rPr>
          <w:rFonts w:ascii="Arial" w:hAnsi="Arial" w:cs="Arial"/>
          <w:b/>
          <w:bCs/>
        </w:rPr>
      </w:pPr>
    </w:p>
    <w:p w14:paraId="75CE572C" w14:textId="77777777" w:rsidR="00C65541" w:rsidRDefault="00C65541" w:rsidP="00C65541">
      <w:pPr>
        <w:spacing w:after="80"/>
        <w:ind w:left="720"/>
        <w:jc w:val="both"/>
        <w:rPr>
          <w:rFonts w:ascii="Arial" w:hAnsi="Arial" w:cs="Arial"/>
          <w:b/>
          <w:bCs/>
        </w:rPr>
      </w:pPr>
    </w:p>
    <w:p w14:paraId="15142BD0" w14:textId="77777777" w:rsidR="00C65541" w:rsidRDefault="00C65541" w:rsidP="00C65541">
      <w:pPr>
        <w:spacing w:after="80"/>
        <w:ind w:left="720"/>
        <w:jc w:val="both"/>
        <w:rPr>
          <w:rFonts w:ascii="Arial" w:hAnsi="Arial" w:cs="Arial"/>
          <w:b/>
          <w:bCs/>
        </w:rPr>
      </w:pPr>
    </w:p>
    <w:p w14:paraId="033FB0B7" w14:textId="77777777" w:rsidR="00C65541" w:rsidRDefault="00C65541" w:rsidP="00C65541">
      <w:pPr>
        <w:spacing w:after="80"/>
        <w:ind w:left="720"/>
        <w:jc w:val="both"/>
        <w:rPr>
          <w:rFonts w:ascii="Arial" w:hAnsi="Arial" w:cs="Arial"/>
          <w:b/>
          <w:bCs/>
        </w:rPr>
      </w:pPr>
    </w:p>
    <w:p w14:paraId="4C7E7C23" w14:textId="77777777" w:rsidR="00C65541" w:rsidRDefault="00C65541" w:rsidP="00C65541">
      <w:pPr>
        <w:spacing w:after="80"/>
        <w:ind w:left="720"/>
        <w:jc w:val="both"/>
        <w:rPr>
          <w:rFonts w:ascii="Arial" w:hAnsi="Arial" w:cs="Arial"/>
          <w:b/>
          <w:bCs/>
        </w:rPr>
      </w:pPr>
    </w:p>
    <w:p w14:paraId="184AC8CA" w14:textId="77777777" w:rsidR="00C65541" w:rsidRDefault="00C65541" w:rsidP="00C65541">
      <w:pPr>
        <w:spacing w:after="80"/>
        <w:ind w:left="720"/>
        <w:jc w:val="both"/>
        <w:rPr>
          <w:rFonts w:ascii="Arial" w:hAnsi="Arial" w:cs="Arial"/>
          <w:b/>
          <w:bCs/>
        </w:rPr>
      </w:pPr>
    </w:p>
    <w:p w14:paraId="5EF83B8D" w14:textId="77777777" w:rsidR="00C65541" w:rsidRDefault="00C65541" w:rsidP="00C65541">
      <w:pPr>
        <w:spacing w:after="80"/>
        <w:ind w:left="720"/>
        <w:jc w:val="both"/>
        <w:rPr>
          <w:rFonts w:ascii="Arial" w:hAnsi="Arial" w:cs="Arial"/>
          <w:b/>
          <w:bCs/>
        </w:rPr>
      </w:pPr>
    </w:p>
    <w:p w14:paraId="5F68C815" w14:textId="77777777" w:rsidR="00C65541" w:rsidRDefault="00C65541" w:rsidP="00C65541">
      <w:pPr>
        <w:spacing w:after="80"/>
        <w:ind w:left="720"/>
        <w:jc w:val="both"/>
        <w:rPr>
          <w:rFonts w:ascii="Arial" w:hAnsi="Arial" w:cs="Arial"/>
          <w:b/>
          <w:bCs/>
        </w:rPr>
      </w:pPr>
    </w:p>
    <w:p w14:paraId="4C707B5E" w14:textId="77777777" w:rsidR="00C65541" w:rsidRDefault="00C65541" w:rsidP="00C65541">
      <w:pPr>
        <w:spacing w:after="80"/>
        <w:ind w:left="720"/>
        <w:jc w:val="both"/>
        <w:rPr>
          <w:rFonts w:ascii="Arial" w:hAnsi="Arial" w:cs="Arial"/>
          <w:b/>
          <w:bCs/>
        </w:rPr>
      </w:pPr>
    </w:p>
    <w:p w14:paraId="4AD6BC14" w14:textId="77777777" w:rsidR="00C65541" w:rsidRDefault="00C65541" w:rsidP="00C65541">
      <w:pPr>
        <w:spacing w:after="80"/>
        <w:ind w:left="720"/>
        <w:jc w:val="both"/>
        <w:rPr>
          <w:rFonts w:ascii="Arial" w:hAnsi="Arial" w:cs="Arial"/>
          <w:b/>
          <w:bCs/>
        </w:rPr>
      </w:pPr>
    </w:p>
    <w:p w14:paraId="587CD958" w14:textId="77777777" w:rsidR="00C65541" w:rsidRDefault="00C65541" w:rsidP="00C65541">
      <w:pPr>
        <w:spacing w:after="80"/>
        <w:ind w:left="720"/>
        <w:jc w:val="both"/>
        <w:rPr>
          <w:rFonts w:ascii="Arial" w:hAnsi="Arial" w:cs="Arial"/>
          <w:b/>
          <w:bCs/>
        </w:rPr>
      </w:pPr>
    </w:p>
    <w:p w14:paraId="5E43BC18" w14:textId="77777777" w:rsidR="00C65541" w:rsidRDefault="00C65541" w:rsidP="00C65541">
      <w:pPr>
        <w:spacing w:after="80"/>
        <w:ind w:left="720"/>
        <w:jc w:val="both"/>
        <w:rPr>
          <w:rFonts w:ascii="Arial" w:hAnsi="Arial" w:cs="Arial"/>
          <w:b/>
          <w:bCs/>
        </w:rPr>
      </w:pPr>
    </w:p>
    <w:p w14:paraId="2BFC2EDC" w14:textId="77777777" w:rsidR="00C65541" w:rsidRDefault="00C65541" w:rsidP="00C65541">
      <w:pPr>
        <w:spacing w:after="80"/>
        <w:ind w:left="720"/>
        <w:jc w:val="both"/>
        <w:rPr>
          <w:rFonts w:ascii="Arial" w:hAnsi="Arial" w:cs="Arial"/>
          <w:b/>
          <w:bCs/>
        </w:rPr>
      </w:pPr>
    </w:p>
    <w:p w14:paraId="5143D014" w14:textId="77777777" w:rsidR="00C65541" w:rsidRDefault="00C65541" w:rsidP="00C65541">
      <w:pPr>
        <w:spacing w:after="80"/>
        <w:ind w:left="720"/>
        <w:jc w:val="both"/>
        <w:rPr>
          <w:rFonts w:ascii="Arial" w:hAnsi="Arial" w:cs="Arial"/>
          <w:b/>
          <w:bCs/>
        </w:rPr>
      </w:pPr>
    </w:p>
    <w:p w14:paraId="5B9462EC" w14:textId="77777777" w:rsidR="00C65541" w:rsidRDefault="00C65541" w:rsidP="00C65541">
      <w:pPr>
        <w:spacing w:after="80"/>
        <w:ind w:left="720"/>
        <w:jc w:val="both"/>
        <w:rPr>
          <w:rFonts w:ascii="Arial" w:hAnsi="Arial" w:cs="Arial"/>
          <w:b/>
          <w:bCs/>
        </w:rPr>
      </w:pPr>
    </w:p>
    <w:p w14:paraId="3A23D29A" w14:textId="77777777" w:rsidR="00C65541" w:rsidRPr="00C65541" w:rsidRDefault="00C65541" w:rsidP="00C65541">
      <w:pPr>
        <w:spacing w:after="80"/>
        <w:ind w:left="720"/>
        <w:jc w:val="both"/>
        <w:rPr>
          <w:rFonts w:ascii="Arial" w:hAnsi="Arial" w:cs="Arial"/>
        </w:rPr>
      </w:pPr>
    </w:p>
    <w:p w14:paraId="371ACF4D" w14:textId="77777777" w:rsidR="00321948" w:rsidRPr="00C65541" w:rsidRDefault="00000000">
      <w:pPr>
        <w:pStyle w:val="Ttulo1"/>
        <w:rPr>
          <w:rFonts w:ascii="Arial" w:hAnsi="Arial" w:cs="Arial"/>
        </w:rPr>
      </w:pPr>
      <w:r w:rsidRPr="00C65541">
        <w:rPr>
          <w:rFonts w:ascii="Arial" w:hAnsi="Arial" w:cs="Arial"/>
        </w:rPr>
        <w:t>Referências</w:t>
      </w:r>
    </w:p>
    <w:p w14:paraId="1A8F91CB" w14:textId="77777777" w:rsidR="00321948" w:rsidRPr="00C65541" w:rsidRDefault="00000000">
      <w:pPr>
        <w:spacing w:after="140" w:line="276" w:lineRule="auto"/>
        <w:rPr>
          <w:rFonts w:ascii="Arial" w:hAnsi="Arial" w:cs="Arial"/>
        </w:rPr>
      </w:pPr>
      <w:r w:rsidRPr="00C65541">
        <w:rPr>
          <w:rFonts w:ascii="Arial" w:hAnsi="Arial" w:cs="Arial"/>
        </w:rPr>
        <w:t xml:space="preserve">DRUMMOND, Aaron; SAUER, James D. </w:t>
      </w:r>
      <w:proofErr w:type="spellStart"/>
      <w:r w:rsidRPr="00C65541">
        <w:rPr>
          <w:rFonts w:ascii="Arial" w:hAnsi="Arial" w:cs="Arial"/>
        </w:rPr>
        <w:t>Video</w:t>
      </w:r>
      <w:proofErr w:type="spellEnd"/>
      <w:r w:rsidRPr="00C65541">
        <w:rPr>
          <w:rFonts w:ascii="Arial" w:hAnsi="Arial" w:cs="Arial"/>
        </w:rPr>
        <w:t xml:space="preserve"> game </w:t>
      </w:r>
      <w:proofErr w:type="spellStart"/>
      <w:r w:rsidRPr="00C65541">
        <w:rPr>
          <w:rFonts w:ascii="Arial" w:hAnsi="Arial" w:cs="Arial"/>
        </w:rPr>
        <w:t>loot</w:t>
      </w:r>
      <w:proofErr w:type="spellEnd"/>
      <w:r w:rsidRPr="00C65541">
        <w:rPr>
          <w:rFonts w:ascii="Arial" w:hAnsi="Arial" w:cs="Arial"/>
        </w:rPr>
        <w:t xml:space="preserve"> boxes are </w:t>
      </w:r>
      <w:proofErr w:type="spellStart"/>
      <w:r w:rsidRPr="00C65541">
        <w:rPr>
          <w:rFonts w:ascii="Arial" w:hAnsi="Arial" w:cs="Arial"/>
        </w:rPr>
        <w:t>psychologically</w:t>
      </w:r>
      <w:proofErr w:type="spellEnd"/>
      <w:r w:rsidRPr="00C65541">
        <w:rPr>
          <w:rFonts w:ascii="Arial" w:hAnsi="Arial" w:cs="Arial"/>
        </w:rPr>
        <w:t xml:space="preserve"> </w:t>
      </w:r>
      <w:proofErr w:type="spellStart"/>
      <w:r w:rsidRPr="00C65541">
        <w:rPr>
          <w:rFonts w:ascii="Arial" w:hAnsi="Arial" w:cs="Arial"/>
        </w:rPr>
        <w:t>akin</w:t>
      </w:r>
      <w:proofErr w:type="spellEnd"/>
      <w:r w:rsidRPr="00C65541">
        <w:rPr>
          <w:rFonts w:ascii="Arial" w:hAnsi="Arial" w:cs="Arial"/>
        </w:rPr>
        <w:t xml:space="preserve"> </w:t>
      </w:r>
      <w:proofErr w:type="spellStart"/>
      <w:r w:rsidRPr="00C65541">
        <w:rPr>
          <w:rFonts w:ascii="Arial" w:hAnsi="Arial" w:cs="Arial"/>
        </w:rPr>
        <w:t>to</w:t>
      </w:r>
      <w:proofErr w:type="spellEnd"/>
      <w:r w:rsidRPr="00C65541">
        <w:rPr>
          <w:rFonts w:ascii="Arial" w:hAnsi="Arial" w:cs="Arial"/>
        </w:rPr>
        <w:t xml:space="preserve"> </w:t>
      </w:r>
      <w:proofErr w:type="spellStart"/>
      <w:r w:rsidRPr="00C65541">
        <w:rPr>
          <w:rFonts w:ascii="Arial" w:hAnsi="Arial" w:cs="Arial"/>
        </w:rPr>
        <w:t>gambling</w:t>
      </w:r>
      <w:proofErr w:type="spellEnd"/>
      <w:r w:rsidRPr="00C65541">
        <w:rPr>
          <w:rFonts w:ascii="Arial" w:hAnsi="Arial" w:cs="Arial"/>
        </w:rPr>
        <w:t xml:space="preserve">. </w:t>
      </w:r>
      <w:proofErr w:type="spellStart"/>
      <w:r w:rsidRPr="00C65541">
        <w:rPr>
          <w:rFonts w:ascii="Arial" w:hAnsi="Arial" w:cs="Arial"/>
          <w:i/>
          <w:iCs/>
        </w:rPr>
        <w:t>Nature</w:t>
      </w:r>
      <w:proofErr w:type="spellEnd"/>
      <w:r w:rsidRPr="00C65541">
        <w:rPr>
          <w:rFonts w:ascii="Arial" w:hAnsi="Arial" w:cs="Arial"/>
          <w:i/>
          <w:iCs/>
        </w:rPr>
        <w:t xml:space="preserve"> </w:t>
      </w:r>
      <w:proofErr w:type="spellStart"/>
      <w:r w:rsidRPr="00C65541">
        <w:rPr>
          <w:rFonts w:ascii="Arial" w:hAnsi="Arial" w:cs="Arial"/>
          <w:i/>
          <w:iCs/>
        </w:rPr>
        <w:t>Human</w:t>
      </w:r>
      <w:proofErr w:type="spellEnd"/>
      <w:r w:rsidRPr="00C65541">
        <w:rPr>
          <w:rFonts w:ascii="Arial" w:hAnsi="Arial" w:cs="Arial"/>
          <w:i/>
          <w:iCs/>
        </w:rPr>
        <w:t xml:space="preserve"> </w:t>
      </w:r>
      <w:proofErr w:type="spellStart"/>
      <w:r w:rsidRPr="00C65541">
        <w:rPr>
          <w:rFonts w:ascii="Arial" w:hAnsi="Arial" w:cs="Arial"/>
          <w:i/>
          <w:iCs/>
        </w:rPr>
        <w:t>Behaviour</w:t>
      </w:r>
      <w:proofErr w:type="spellEnd"/>
      <w:r w:rsidRPr="00C65541">
        <w:rPr>
          <w:rFonts w:ascii="Arial" w:hAnsi="Arial" w:cs="Arial"/>
        </w:rPr>
        <w:t>, v. 2, n. 8, p. 530-532, 2018. Acesso em 28 set 2026.</w:t>
      </w:r>
    </w:p>
    <w:p w14:paraId="10D8E3E7" w14:textId="77777777" w:rsidR="00321948" w:rsidRPr="00C65541" w:rsidRDefault="00000000">
      <w:pPr>
        <w:spacing w:after="140" w:line="276" w:lineRule="auto"/>
        <w:rPr>
          <w:rFonts w:ascii="Arial" w:hAnsi="Arial" w:cs="Arial"/>
        </w:rPr>
      </w:pPr>
      <w:r w:rsidRPr="00C65541">
        <w:rPr>
          <w:rFonts w:ascii="Arial" w:hAnsi="Arial" w:cs="Arial"/>
        </w:rPr>
        <w:t xml:space="preserve">DUTRA, </w:t>
      </w:r>
      <w:proofErr w:type="spellStart"/>
      <w:r w:rsidRPr="00C65541">
        <w:rPr>
          <w:rFonts w:ascii="Arial" w:hAnsi="Arial" w:cs="Arial"/>
        </w:rPr>
        <w:t>Luis</w:t>
      </w:r>
      <w:proofErr w:type="spellEnd"/>
      <w:r w:rsidRPr="00C65541">
        <w:rPr>
          <w:rFonts w:ascii="Arial" w:hAnsi="Arial" w:cs="Arial"/>
        </w:rPr>
        <w:t xml:space="preserve"> Vinicius da Silva Silveira et al. Práticas predatórias de monetização em jogos digitais: um estudo de mapeamento sistemático. In: SBGAMES, 25., 2026, Goiânia. </w:t>
      </w:r>
      <w:r w:rsidRPr="00C65541">
        <w:rPr>
          <w:rFonts w:ascii="Arial" w:hAnsi="Arial" w:cs="Arial"/>
          <w:i/>
          <w:iCs/>
        </w:rPr>
        <w:t>Anais</w:t>
      </w:r>
      <w:r w:rsidRPr="00C65541">
        <w:rPr>
          <w:rFonts w:ascii="Arial" w:hAnsi="Arial" w:cs="Arial"/>
        </w:rPr>
        <w:t xml:space="preserve"> [...]. Goiânia: SBC, 2026. Acesso em 30 set 2026.</w:t>
      </w:r>
    </w:p>
    <w:p w14:paraId="6BABCF82" w14:textId="77777777" w:rsidR="00321948" w:rsidRPr="00C65541" w:rsidRDefault="00000000">
      <w:pPr>
        <w:spacing w:after="140" w:line="276" w:lineRule="auto"/>
        <w:rPr>
          <w:rFonts w:ascii="Arial" w:hAnsi="Arial" w:cs="Arial"/>
        </w:rPr>
      </w:pPr>
      <w:r w:rsidRPr="00C65541">
        <w:rPr>
          <w:rFonts w:ascii="Arial" w:hAnsi="Arial" w:cs="Arial"/>
        </w:rPr>
        <w:t xml:space="preserve">GÓES FILHO, Norberto Dantas de; BRAIT, Felipe Cardozo; SOUZA, Júlio César Pinto de. </w:t>
      </w:r>
      <w:proofErr w:type="spellStart"/>
      <w:r w:rsidRPr="00C65541">
        <w:rPr>
          <w:rFonts w:ascii="Arial" w:hAnsi="Arial" w:cs="Arial"/>
          <w:i/>
          <w:iCs/>
        </w:rPr>
        <w:t>Loot</w:t>
      </w:r>
      <w:proofErr w:type="spellEnd"/>
      <w:r w:rsidRPr="00C65541">
        <w:rPr>
          <w:rFonts w:ascii="Arial" w:hAnsi="Arial" w:cs="Arial"/>
          <w:i/>
          <w:iCs/>
        </w:rPr>
        <w:t xml:space="preserve"> boxes</w:t>
      </w:r>
      <w:r w:rsidRPr="00C65541">
        <w:rPr>
          <w:rFonts w:ascii="Arial" w:hAnsi="Arial" w:cs="Arial"/>
        </w:rPr>
        <w:t xml:space="preserve"> nos </w:t>
      </w:r>
      <w:r w:rsidRPr="00C65541">
        <w:rPr>
          <w:rFonts w:ascii="Arial" w:hAnsi="Arial" w:cs="Arial"/>
          <w:i/>
          <w:iCs/>
        </w:rPr>
        <w:t>videogames</w:t>
      </w:r>
      <w:r w:rsidRPr="00C65541">
        <w:rPr>
          <w:rFonts w:ascii="Arial" w:hAnsi="Arial" w:cs="Arial"/>
        </w:rPr>
        <w:t xml:space="preserve">: análise do perfil biopsicossocial dos jogadores e impactos na saúde mental. </w:t>
      </w:r>
      <w:proofErr w:type="spellStart"/>
      <w:r w:rsidRPr="00C65541">
        <w:rPr>
          <w:rFonts w:ascii="Arial" w:hAnsi="Arial" w:cs="Arial"/>
          <w:i/>
          <w:iCs/>
        </w:rPr>
        <w:t>Cuadernos</w:t>
      </w:r>
      <w:proofErr w:type="spellEnd"/>
      <w:r w:rsidRPr="00C65541">
        <w:rPr>
          <w:rFonts w:ascii="Arial" w:hAnsi="Arial" w:cs="Arial"/>
          <w:i/>
          <w:iCs/>
        </w:rPr>
        <w:t xml:space="preserve"> de </w:t>
      </w:r>
      <w:proofErr w:type="spellStart"/>
      <w:r w:rsidRPr="00C65541">
        <w:rPr>
          <w:rFonts w:ascii="Arial" w:hAnsi="Arial" w:cs="Arial"/>
          <w:i/>
          <w:iCs/>
        </w:rPr>
        <w:t>Educación</w:t>
      </w:r>
      <w:proofErr w:type="spellEnd"/>
      <w:r w:rsidRPr="00C65541">
        <w:rPr>
          <w:rFonts w:ascii="Arial" w:hAnsi="Arial" w:cs="Arial"/>
          <w:i/>
          <w:iCs/>
        </w:rPr>
        <w:t xml:space="preserve"> y </w:t>
      </w:r>
      <w:proofErr w:type="spellStart"/>
      <w:r w:rsidRPr="00C65541">
        <w:rPr>
          <w:rFonts w:ascii="Arial" w:hAnsi="Arial" w:cs="Arial"/>
          <w:i/>
          <w:iCs/>
        </w:rPr>
        <w:t>Desarrollo</w:t>
      </w:r>
      <w:proofErr w:type="spellEnd"/>
      <w:r w:rsidRPr="00C65541">
        <w:rPr>
          <w:rFonts w:ascii="Arial" w:hAnsi="Arial" w:cs="Arial"/>
        </w:rPr>
        <w:t>, v. 17, n. 11, p. 01-27, 2025. Acesso em 27 set 2026.</w:t>
      </w:r>
    </w:p>
    <w:p w14:paraId="3944B014" w14:textId="77777777" w:rsidR="00321948" w:rsidRPr="00C65541" w:rsidRDefault="00000000">
      <w:pPr>
        <w:spacing w:after="140" w:line="276" w:lineRule="auto"/>
        <w:rPr>
          <w:rFonts w:ascii="Arial" w:hAnsi="Arial" w:cs="Arial"/>
        </w:rPr>
      </w:pPr>
      <w:r w:rsidRPr="00C65541">
        <w:rPr>
          <w:rFonts w:ascii="Arial" w:hAnsi="Arial" w:cs="Arial"/>
        </w:rPr>
        <w:t xml:space="preserve">HING, </w:t>
      </w:r>
      <w:proofErr w:type="spellStart"/>
      <w:r w:rsidRPr="00C65541">
        <w:rPr>
          <w:rFonts w:ascii="Arial" w:hAnsi="Arial" w:cs="Arial"/>
        </w:rPr>
        <w:t>Nerilee</w:t>
      </w:r>
      <w:proofErr w:type="spellEnd"/>
      <w:r w:rsidRPr="00C65541">
        <w:rPr>
          <w:rFonts w:ascii="Arial" w:hAnsi="Arial" w:cs="Arial"/>
        </w:rPr>
        <w:t xml:space="preserve"> et al. </w:t>
      </w:r>
      <w:proofErr w:type="spellStart"/>
      <w:r w:rsidRPr="00C65541">
        <w:rPr>
          <w:rFonts w:ascii="Arial" w:hAnsi="Arial" w:cs="Arial"/>
        </w:rPr>
        <w:t>Loot</w:t>
      </w:r>
      <w:proofErr w:type="spellEnd"/>
      <w:r w:rsidRPr="00C65541">
        <w:rPr>
          <w:rFonts w:ascii="Arial" w:hAnsi="Arial" w:cs="Arial"/>
        </w:rPr>
        <w:t xml:space="preserve"> box </w:t>
      </w:r>
      <w:proofErr w:type="spellStart"/>
      <w:r w:rsidRPr="00C65541">
        <w:rPr>
          <w:rFonts w:ascii="Arial" w:hAnsi="Arial" w:cs="Arial"/>
        </w:rPr>
        <w:t>purchasing</w:t>
      </w:r>
      <w:proofErr w:type="spellEnd"/>
      <w:r w:rsidRPr="00C65541">
        <w:rPr>
          <w:rFonts w:ascii="Arial" w:hAnsi="Arial" w:cs="Arial"/>
        </w:rPr>
        <w:t xml:space="preserve"> </w:t>
      </w:r>
      <w:proofErr w:type="spellStart"/>
      <w:r w:rsidRPr="00C65541">
        <w:rPr>
          <w:rFonts w:ascii="Arial" w:hAnsi="Arial" w:cs="Arial"/>
        </w:rPr>
        <w:t>is</w:t>
      </w:r>
      <w:proofErr w:type="spellEnd"/>
      <w:r w:rsidRPr="00C65541">
        <w:rPr>
          <w:rFonts w:ascii="Arial" w:hAnsi="Arial" w:cs="Arial"/>
        </w:rPr>
        <w:t xml:space="preserve"> </w:t>
      </w:r>
      <w:proofErr w:type="spellStart"/>
      <w:r w:rsidRPr="00C65541">
        <w:rPr>
          <w:rFonts w:ascii="Arial" w:hAnsi="Arial" w:cs="Arial"/>
        </w:rPr>
        <w:t>linked</w:t>
      </w:r>
      <w:proofErr w:type="spellEnd"/>
      <w:r w:rsidRPr="00C65541">
        <w:rPr>
          <w:rFonts w:ascii="Arial" w:hAnsi="Arial" w:cs="Arial"/>
        </w:rPr>
        <w:t xml:space="preserve"> </w:t>
      </w:r>
      <w:proofErr w:type="spellStart"/>
      <w:r w:rsidRPr="00C65541">
        <w:rPr>
          <w:rFonts w:ascii="Arial" w:hAnsi="Arial" w:cs="Arial"/>
        </w:rPr>
        <w:t>to</w:t>
      </w:r>
      <w:proofErr w:type="spellEnd"/>
      <w:r w:rsidRPr="00C65541">
        <w:rPr>
          <w:rFonts w:ascii="Arial" w:hAnsi="Arial" w:cs="Arial"/>
        </w:rPr>
        <w:t xml:space="preserve"> </w:t>
      </w:r>
      <w:proofErr w:type="spellStart"/>
      <w:r w:rsidRPr="00C65541">
        <w:rPr>
          <w:rFonts w:ascii="Arial" w:hAnsi="Arial" w:cs="Arial"/>
        </w:rPr>
        <w:t>problem</w:t>
      </w:r>
      <w:proofErr w:type="spellEnd"/>
      <w:r w:rsidRPr="00C65541">
        <w:rPr>
          <w:rFonts w:ascii="Arial" w:hAnsi="Arial" w:cs="Arial"/>
        </w:rPr>
        <w:t xml:space="preserve"> </w:t>
      </w:r>
      <w:proofErr w:type="spellStart"/>
      <w:r w:rsidRPr="00C65541">
        <w:rPr>
          <w:rFonts w:ascii="Arial" w:hAnsi="Arial" w:cs="Arial"/>
        </w:rPr>
        <w:t>gambling</w:t>
      </w:r>
      <w:proofErr w:type="spellEnd"/>
      <w:r w:rsidRPr="00C65541">
        <w:rPr>
          <w:rFonts w:ascii="Arial" w:hAnsi="Arial" w:cs="Arial"/>
        </w:rPr>
        <w:t xml:space="preserve"> in </w:t>
      </w:r>
      <w:proofErr w:type="spellStart"/>
      <w:r w:rsidRPr="00C65541">
        <w:rPr>
          <w:rFonts w:ascii="Arial" w:hAnsi="Arial" w:cs="Arial"/>
        </w:rPr>
        <w:t>adolescents</w:t>
      </w:r>
      <w:proofErr w:type="spellEnd"/>
      <w:r w:rsidRPr="00C65541">
        <w:rPr>
          <w:rFonts w:ascii="Arial" w:hAnsi="Arial" w:cs="Arial"/>
        </w:rPr>
        <w:t xml:space="preserve"> </w:t>
      </w:r>
      <w:proofErr w:type="spellStart"/>
      <w:r w:rsidRPr="00C65541">
        <w:rPr>
          <w:rFonts w:ascii="Arial" w:hAnsi="Arial" w:cs="Arial"/>
        </w:rPr>
        <w:t>when</w:t>
      </w:r>
      <w:proofErr w:type="spellEnd"/>
      <w:r w:rsidRPr="00C65541">
        <w:rPr>
          <w:rFonts w:ascii="Arial" w:hAnsi="Arial" w:cs="Arial"/>
        </w:rPr>
        <w:t xml:space="preserve"> </w:t>
      </w:r>
      <w:proofErr w:type="spellStart"/>
      <w:r w:rsidRPr="00C65541">
        <w:rPr>
          <w:rFonts w:ascii="Arial" w:hAnsi="Arial" w:cs="Arial"/>
        </w:rPr>
        <w:t>controlling</w:t>
      </w:r>
      <w:proofErr w:type="spellEnd"/>
      <w:r w:rsidRPr="00C65541">
        <w:rPr>
          <w:rFonts w:ascii="Arial" w:hAnsi="Arial" w:cs="Arial"/>
        </w:rPr>
        <w:t xml:space="preserve"> for </w:t>
      </w:r>
      <w:proofErr w:type="spellStart"/>
      <w:r w:rsidRPr="00C65541">
        <w:rPr>
          <w:rFonts w:ascii="Arial" w:hAnsi="Arial" w:cs="Arial"/>
        </w:rPr>
        <w:t>monetary</w:t>
      </w:r>
      <w:proofErr w:type="spellEnd"/>
      <w:r w:rsidRPr="00C65541">
        <w:rPr>
          <w:rFonts w:ascii="Arial" w:hAnsi="Arial" w:cs="Arial"/>
        </w:rPr>
        <w:t xml:space="preserve"> </w:t>
      </w:r>
      <w:proofErr w:type="spellStart"/>
      <w:r w:rsidRPr="00C65541">
        <w:rPr>
          <w:rFonts w:ascii="Arial" w:hAnsi="Arial" w:cs="Arial"/>
        </w:rPr>
        <w:t>gambling</w:t>
      </w:r>
      <w:proofErr w:type="spellEnd"/>
      <w:r w:rsidRPr="00C65541">
        <w:rPr>
          <w:rFonts w:ascii="Arial" w:hAnsi="Arial" w:cs="Arial"/>
        </w:rPr>
        <w:t xml:space="preserve"> </w:t>
      </w:r>
      <w:proofErr w:type="spellStart"/>
      <w:r w:rsidRPr="00C65541">
        <w:rPr>
          <w:rFonts w:ascii="Arial" w:hAnsi="Arial" w:cs="Arial"/>
        </w:rPr>
        <w:t>participation</w:t>
      </w:r>
      <w:proofErr w:type="spellEnd"/>
      <w:r w:rsidRPr="00C65541">
        <w:rPr>
          <w:rFonts w:ascii="Arial" w:hAnsi="Arial" w:cs="Arial"/>
        </w:rPr>
        <w:t xml:space="preserve">. </w:t>
      </w:r>
      <w:proofErr w:type="spellStart"/>
      <w:r w:rsidRPr="00C65541">
        <w:rPr>
          <w:rFonts w:ascii="Arial" w:hAnsi="Arial" w:cs="Arial"/>
          <w:i/>
          <w:iCs/>
        </w:rPr>
        <w:t>Journal</w:t>
      </w:r>
      <w:proofErr w:type="spellEnd"/>
      <w:r w:rsidRPr="00C65541">
        <w:rPr>
          <w:rFonts w:ascii="Arial" w:hAnsi="Arial" w:cs="Arial"/>
          <w:i/>
          <w:iCs/>
        </w:rPr>
        <w:t xml:space="preserve"> </w:t>
      </w:r>
      <w:proofErr w:type="spellStart"/>
      <w:r w:rsidRPr="00C65541">
        <w:rPr>
          <w:rFonts w:ascii="Arial" w:hAnsi="Arial" w:cs="Arial"/>
          <w:i/>
          <w:iCs/>
        </w:rPr>
        <w:t>of</w:t>
      </w:r>
      <w:proofErr w:type="spellEnd"/>
      <w:r w:rsidRPr="00C65541">
        <w:rPr>
          <w:rFonts w:ascii="Arial" w:hAnsi="Arial" w:cs="Arial"/>
          <w:i/>
          <w:iCs/>
        </w:rPr>
        <w:t xml:space="preserve"> </w:t>
      </w:r>
      <w:proofErr w:type="spellStart"/>
      <w:r w:rsidRPr="00C65541">
        <w:rPr>
          <w:rFonts w:ascii="Arial" w:hAnsi="Arial" w:cs="Arial"/>
          <w:i/>
          <w:iCs/>
        </w:rPr>
        <w:t>Behavioral</w:t>
      </w:r>
      <w:proofErr w:type="spellEnd"/>
      <w:r w:rsidRPr="00C65541">
        <w:rPr>
          <w:rFonts w:ascii="Arial" w:hAnsi="Arial" w:cs="Arial"/>
          <w:i/>
          <w:iCs/>
        </w:rPr>
        <w:t xml:space="preserve"> </w:t>
      </w:r>
      <w:proofErr w:type="spellStart"/>
      <w:r w:rsidRPr="00C65541">
        <w:rPr>
          <w:rFonts w:ascii="Arial" w:hAnsi="Arial" w:cs="Arial"/>
          <w:i/>
          <w:iCs/>
        </w:rPr>
        <w:t>Addictions</w:t>
      </w:r>
      <w:proofErr w:type="spellEnd"/>
      <w:r w:rsidRPr="00C65541">
        <w:rPr>
          <w:rFonts w:ascii="Arial" w:hAnsi="Arial" w:cs="Arial"/>
        </w:rPr>
        <w:t>, v. 11, n. 2, 2022. Disponível em: https://akjournals.com/view/journals/2006/11/2/article-p396.xml. Acesso em: 30 set. 2026.</w:t>
      </w:r>
    </w:p>
    <w:p w14:paraId="1B23C0DD" w14:textId="77777777" w:rsidR="00321948" w:rsidRPr="00C65541" w:rsidRDefault="00000000">
      <w:pPr>
        <w:spacing w:after="140" w:line="276" w:lineRule="auto"/>
        <w:rPr>
          <w:rFonts w:ascii="Arial" w:hAnsi="Arial" w:cs="Arial"/>
        </w:rPr>
      </w:pPr>
      <w:r w:rsidRPr="00C65541">
        <w:rPr>
          <w:rFonts w:ascii="Arial" w:hAnsi="Arial" w:cs="Arial"/>
        </w:rPr>
        <w:t xml:space="preserve">KING, Daniel L.; DELFABBRO, Paul H. </w:t>
      </w:r>
      <w:proofErr w:type="spellStart"/>
      <w:r w:rsidRPr="00C65541">
        <w:rPr>
          <w:rFonts w:ascii="Arial" w:hAnsi="Arial" w:cs="Arial"/>
        </w:rPr>
        <w:t>Video</w:t>
      </w:r>
      <w:proofErr w:type="spellEnd"/>
      <w:r w:rsidRPr="00C65541">
        <w:rPr>
          <w:rFonts w:ascii="Arial" w:hAnsi="Arial" w:cs="Arial"/>
        </w:rPr>
        <w:t xml:space="preserve"> game </w:t>
      </w:r>
      <w:proofErr w:type="spellStart"/>
      <w:r w:rsidRPr="00C65541">
        <w:rPr>
          <w:rFonts w:ascii="Arial" w:hAnsi="Arial" w:cs="Arial"/>
        </w:rPr>
        <w:t>monetization</w:t>
      </w:r>
      <w:proofErr w:type="spellEnd"/>
      <w:r w:rsidRPr="00C65541">
        <w:rPr>
          <w:rFonts w:ascii="Arial" w:hAnsi="Arial" w:cs="Arial"/>
        </w:rPr>
        <w:t xml:space="preserve"> (e.g., ‘</w:t>
      </w:r>
      <w:proofErr w:type="spellStart"/>
      <w:r w:rsidRPr="00C65541">
        <w:rPr>
          <w:rFonts w:ascii="Arial" w:hAnsi="Arial" w:cs="Arial"/>
        </w:rPr>
        <w:t>loot</w:t>
      </w:r>
      <w:proofErr w:type="spellEnd"/>
      <w:r w:rsidRPr="00C65541">
        <w:rPr>
          <w:rFonts w:ascii="Arial" w:hAnsi="Arial" w:cs="Arial"/>
        </w:rPr>
        <w:t xml:space="preserve"> boxes’): a </w:t>
      </w:r>
      <w:proofErr w:type="spellStart"/>
      <w:r w:rsidRPr="00C65541">
        <w:rPr>
          <w:rFonts w:ascii="Arial" w:hAnsi="Arial" w:cs="Arial"/>
        </w:rPr>
        <w:t>blueprint</w:t>
      </w:r>
      <w:proofErr w:type="spellEnd"/>
      <w:r w:rsidRPr="00C65541">
        <w:rPr>
          <w:rFonts w:ascii="Arial" w:hAnsi="Arial" w:cs="Arial"/>
        </w:rPr>
        <w:t xml:space="preserve"> for </w:t>
      </w:r>
      <w:proofErr w:type="spellStart"/>
      <w:r w:rsidRPr="00C65541">
        <w:rPr>
          <w:rFonts w:ascii="Arial" w:hAnsi="Arial" w:cs="Arial"/>
        </w:rPr>
        <w:t>practical</w:t>
      </w:r>
      <w:proofErr w:type="spellEnd"/>
      <w:r w:rsidRPr="00C65541">
        <w:rPr>
          <w:rFonts w:ascii="Arial" w:hAnsi="Arial" w:cs="Arial"/>
        </w:rPr>
        <w:t xml:space="preserve"> social </w:t>
      </w:r>
      <w:proofErr w:type="spellStart"/>
      <w:r w:rsidRPr="00C65541">
        <w:rPr>
          <w:rFonts w:ascii="Arial" w:hAnsi="Arial" w:cs="Arial"/>
        </w:rPr>
        <w:t>responsibility</w:t>
      </w:r>
      <w:proofErr w:type="spellEnd"/>
      <w:r w:rsidRPr="00C65541">
        <w:rPr>
          <w:rFonts w:ascii="Arial" w:hAnsi="Arial" w:cs="Arial"/>
        </w:rPr>
        <w:t xml:space="preserve"> </w:t>
      </w:r>
      <w:proofErr w:type="spellStart"/>
      <w:r w:rsidRPr="00C65541">
        <w:rPr>
          <w:rFonts w:ascii="Arial" w:hAnsi="Arial" w:cs="Arial"/>
        </w:rPr>
        <w:t>measures</w:t>
      </w:r>
      <w:proofErr w:type="spellEnd"/>
      <w:r w:rsidRPr="00C65541">
        <w:rPr>
          <w:rFonts w:ascii="Arial" w:hAnsi="Arial" w:cs="Arial"/>
        </w:rPr>
        <w:t xml:space="preserve">. </w:t>
      </w:r>
      <w:proofErr w:type="spellStart"/>
      <w:r w:rsidRPr="00C65541">
        <w:rPr>
          <w:rFonts w:ascii="Arial" w:hAnsi="Arial" w:cs="Arial"/>
          <w:i/>
          <w:iCs/>
        </w:rPr>
        <w:t>International</w:t>
      </w:r>
      <w:proofErr w:type="spellEnd"/>
      <w:r w:rsidRPr="00C65541">
        <w:rPr>
          <w:rFonts w:ascii="Arial" w:hAnsi="Arial" w:cs="Arial"/>
          <w:i/>
          <w:iCs/>
        </w:rPr>
        <w:t xml:space="preserve"> </w:t>
      </w:r>
      <w:proofErr w:type="spellStart"/>
      <w:r w:rsidRPr="00C65541">
        <w:rPr>
          <w:rFonts w:ascii="Arial" w:hAnsi="Arial" w:cs="Arial"/>
          <w:i/>
          <w:iCs/>
        </w:rPr>
        <w:t>Journal</w:t>
      </w:r>
      <w:proofErr w:type="spellEnd"/>
      <w:r w:rsidRPr="00C65541">
        <w:rPr>
          <w:rFonts w:ascii="Arial" w:hAnsi="Arial" w:cs="Arial"/>
          <w:i/>
          <w:iCs/>
        </w:rPr>
        <w:t xml:space="preserve"> </w:t>
      </w:r>
      <w:proofErr w:type="spellStart"/>
      <w:r w:rsidRPr="00C65541">
        <w:rPr>
          <w:rFonts w:ascii="Arial" w:hAnsi="Arial" w:cs="Arial"/>
          <w:i/>
          <w:iCs/>
        </w:rPr>
        <w:t>of</w:t>
      </w:r>
      <w:proofErr w:type="spellEnd"/>
      <w:r w:rsidRPr="00C65541">
        <w:rPr>
          <w:rFonts w:ascii="Arial" w:hAnsi="Arial" w:cs="Arial"/>
          <w:i/>
          <w:iCs/>
        </w:rPr>
        <w:t xml:space="preserve"> Mental Health </w:t>
      </w:r>
      <w:proofErr w:type="spellStart"/>
      <w:r w:rsidRPr="00C65541">
        <w:rPr>
          <w:rFonts w:ascii="Arial" w:hAnsi="Arial" w:cs="Arial"/>
          <w:i/>
          <w:iCs/>
        </w:rPr>
        <w:t>and</w:t>
      </w:r>
      <w:proofErr w:type="spellEnd"/>
      <w:r w:rsidRPr="00C65541">
        <w:rPr>
          <w:rFonts w:ascii="Arial" w:hAnsi="Arial" w:cs="Arial"/>
          <w:i/>
          <w:iCs/>
        </w:rPr>
        <w:t xml:space="preserve"> </w:t>
      </w:r>
      <w:proofErr w:type="spellStart"/>
      <w:r w:rsidRPr="00C65541">
        <w:rPr>
          <w:rFonts w:ascii="Arial" w:hAnsi="Arial" w:cs="Arial"/>
          <w:i/>
          <w:iCs/>
        </w:rPr>
        <w:t>Addiction</w:t>
      </w:r>
      <w:proofErr w:type="spellEnd"/>
      <w:r w:rsidRPr="00C65541">
        <w:rPr>
          <w:rFonts w:ascii="Arial" w:hAnsi="Arial" w:cs="Arial"/>
        </w:rPr>
        <w:t>, v. 17, p. 166-179, 2019. Acesso em: 28 set 2026.</w:t>
      </w:r>
    </w:p>
    <w:p w14:paraId="45AAB0B5" w14:textId="77777777" w:rsidR="00321948" w:rsidRPr="00C65541" w:rsidRDefault="00000000">
      <w:pPr>
        <w:spacing w:after="140" w:line="276" w:lineRule="auto"/>
        <w:rPr>
          <w:rFonts w:ascii="Arial" w:hAnsi="Arial" w:cs="Arial"/>
        </w:rPr>
      </w:pPr>
      <w:r w:rsidRPr="00C65541">
        <w:rPr>
          <w:rFonts w:ascii="Arial" w:hAnsi="Arial" w:cs="Arial"/>
        </w:rPr>
        <w:t xml:space="preserve">VERBICARO, Dennis; MONTEIRO, Lucas Mateus Piedade. A monetização predatória gamer como nova face do assédio de consumo. </w:t>
      </w:r>
      <w:r w:rsidRPr="00C65541">
        <w:rPr>
          <w:rFonts w:ascii="Arial" w:hAnsi="Arial" w:cs="Arial"/>
          <w:i/>
          <w:iCs/>
        </w:rPr>
        <w:t>Revista de Direito do Consumidor</w:t>
      </w:r>
      <w:r w:rsidRPr="00C65541">
        <w:rPr>
          <w:rFonts w:ascii="Arial" w:hAnsi="Arial" w:cs="Arial"/>
        </w:rPr>
        <w:t>, São Paulo, v. 163, jan.-fev. 2026. Acesso em 28 set. 2026.</w:t>
      </w:r>
    </w:p>
    <w:p w14:paraId="4049E21A" w14:textId="77777777" w:rsidR="00321948" w:rsidRPr="00C65541" w:rsidRDefault="00000000">
      <w:pPr>
        <w:spacing w:after="140" w:line="276" w:lineRule="auto"/>
        <w:rPr>
          <w:rFonts w:ascii="Arial" w:hAnsi="Arial" w:cs="Arial"/>
        </w:rPr>
      </w:pPr>
      <w:r w:rsidRPr="00C65541">
        <w:rPr>
          <w:rFonts w:ascii="Arial" w:hAnsi="Arial" w:cs="Arial"/>
        </w:rPr>
        <w:t xml:space="preserve">XIAO, Leon Y.; HENDERSON, Laura L. </w:t>
      </w:r>
      <w:proofErr w:type="spellStart"/>
      <w:r w:rsidRPr="00C65541">
        <w:rPr>
          <w:rFonts w:ascii="Arial" w:hAnsi="Arial" w:cs="Arial"/>
        </w:rPr>
        <w:t>Towards</w:t>
      </w:r>
      <w:proofErr w:type="spellEnd"/>
      <w:r w:rsidRPr="00C65541">
        <w:rPr>
          <w:rFonts w:ascii="Arial" w:hAnsi="Arial" w:cs="Arial"/>
        </w:rPr>
        <w:t xml:space="preserve"> </w:t>
      </w:r>
      <w:proofErr w:type="spellStart"/>
      <w:r w:rsidRPr="00C65541">
        <w:rPr>
          <w:rFonts w:ascii="Arial" w:hAnsi="Arial" w:cs="Arial"/>
        </w:rPr>
        <w:t>an</w:t>
      </w:r>
      <w:proofErr w:type="spellEnd"/>
      <w:r w:rsidRPr="00C65541">
        <w:rPr>
          <w:rFonts w:ascii="Arial" w:hAnsi="Arial" w:cs="Arial"/>
        </w:rPr>
        <w:t xml:space="preserve"> </w:t>
      </w:r>
      <w:proofErr w:type="spellStart"/>
      <w:r w:rsidRPr="00C65541">
        <w:rPr>
          <w:rFonts w:ascii="Arial" w:hAnsi="Arial" w:cs="Arial"/>
        </w:rPr>
        <w:t>ethical</w:t>
      </w:r>
      <w:proofErr w:type="spellEnd"/>
      <w:r w:rsidRPr="00C65541">
        <w:rPr>
          <w:rFonts w:ascii="Arial" w:hAnsi="Arial" w:cs="Arial"/>
        </w:rPr>
        <w:t xml:space="preserve"> game design </w:t>
      </w:r>
      <w:proofErr w:type="spellStart"/>
      <w:r w:rsidRPr="00C65541">
        <w:rPr>
          <w:rFonts w:ascii="Arial" w:hAnsi="Arial" w:cs="Arial"/>
        </w:rPr>
        <w:t>solution</w:t>
      </w:r>
      <w:proofErr w:type="spellEnd"/>
      <w:r w:rsidRPr="00C65541">
        <w:rPr>
          <w:rFonts w:ascii="Arial" w:hAnsi="Arial" w:cs="Arial"/>
        </w:rPr>
        <w:t xml:space="preserve"> </w:t>
      </w:r>
      <w:proofErr w:type="spellStart"/>
      <w:r w:rsidRPr="00C65541">
        <w:rPr>
          <w:rFonts w:ascii="Arial" w:hAnsi="Arial" w:cs="Arial"/>
        </w:rPr>
        <w:t>to</w:t>
      </w:r>
      <w:proofErr w:type="spellEnd"/>
      <w:r w:rsidRPr="00C65541">
        <w:rPr>
          <w:rFonts w:ascii="Arial" w:hAnsi="Arial" w:cs="Arial"/>
        </w:rPr>
        <w:t xml:space="preserve"> </w:t>
      </w:r>
      <w:proofErr w:type="spellStart"/>
      <w:r w:rsidRPr="00C65541">
        <w:rPr>
          <w:rFonts w:ascii="Arial" w:hAnsi="Arial" w:cs="Arial"/>
        </w:rPr>
        <w:t>loot</w:t>
      </w:r>
      <w:proofErr w:type="spellEnd"/>
      <w:r w:rsidRPr="00C65541">
        <w:rPr>
          <w:rFonts w:ascii="Arial" w:hAnsi="Arial" w:cs="Arial"/>
        </w:rPr>
        <w:t xml:space="preserve"> boxes: a </w:t>
      </w:r>
      <w:proofErr w:type="spellStart"/>
      <w:r w:rsidRPr="00C65541">
        <w:rPr>
          <w:rFonts w:ascii="Arial" w:hAnsi="Arial" w:cs="Arial"/>
        </w:rPr>
        <w:t>commentary</w:t>
      </w:r>
      <w:proofErr w:type="spellEnd"/>
      <w:r w:rsidRPr="00C65541">
        <w:rPr>
          <w:rFonts w:ascii="Arial" w:hAnsi="Arial" w:cs="Arial"/>
        </w:rPr>
        <w:t xml:space="preserve"> </w:t>
      </w:r>
      <w:proofErr w:type="spellStart"/>
      <w:r w:rsidRPr="00C65541">
        <w:rPr>
          <w:rFonts w:ascii="Arial" w:hAnsi="Arial" w:cs="Arial"/>
        </w:rPr>
        <w:t>on</w:t>
      </w:r>
      <w:proofErr w:type="spellEnd"/>
      <w:r w:rsidRPr="00C65541">
        <w:rPr>
          <w:rFonts w:ascii="Arial" w:hAnsi="Arial" w:cs="Arial"/>
        </w:rPr>
        <w:t xml:space="preserve"> King </w:t>
      </w:r>
      <w:proofErr w:type="spellStart"/>
      <w:r w:rsidRPr="00C65541">
        <w:rPr>
          <w:rFonts w:ascii="Arial" w:hAnsi="Arial" w:cs="Arial"/>
        </w:rPr>
        <w:t>and</w:t>
      </w:r>
      <w:proofErr w:type="spellEnd"/>
      <w:r w:rsidRPr="00C65541">
        <w:rPr>
          <w:rFonts w:ascii="Arial" w:hAnsi="Arial" w:cs="Arial"/>
        </w:rPr>
        <w:t xml:space="preserve"> </w:t>
      </w:r>
      <w:proofErr w:type="spellStart"/>
      <w:r w:rsidRPr="00C65541">
        <w:rPr>
          <w:rFonts w:ascii="Arial" w:hAnsi="Arial" w:cs="Arial"/>
        </w:rPr>
        <w:t>Delfabbro</w:t>
      </w:r>
      <w:proofErr w:type="spellEnd"/>
      <w:r w:rsidRPr="00C65541">
        <w:rPr>
          <w:rFonts w:ascii="Arial" w:hAnsi="Arial" w:cs="Arial"/>
        </w:rPr>
        <w:t xml:space="preserve">. </w:t>
      </w:r>
      <w:proofErr w:type="spellStart"/>
      <w:r w:rsidRPr="00C65541">
        <w:rPr>
          <w:rFonts w:ascii="Arial" w:hAnsi="Arial" w:cs="Arial"/>
          <w:i/>
          <w:iCs/>
        </w:rPr>
        <w:t>International</w:t>
      </w:r>
      <w:proofErr w:type="spellEnd"/>
      <w:r w:rsidRPr="00C65541">
        <w:rPr>
          <w:rFonts w:ascii="Arial" w:hAnsi="Arial" w:cs="Arial"/>
          <w:i/>
          <w:iCs/>
        </w:rPr>
        <w:t xml:space="preserve"> </w:t>
      </w:r>
      <w:proofErr w:type="spellStart"/>
      <w:r w:rsidRPr="00C65541">
        <w:rPr>
          <w:rFonts w:ascii="Arial" w:hAnsi="Arial" w:cs="Arial"/>
          <w:i/>
          <w:iCs/>
        </w:rPr>
        <w:t>Journal</w:t>
      </w:r>
      <w:proofErr w:type="spellEnd"/>
      <w:r w:rsidRPr="00C65541">
        <w:rPr>
          <w:rFonts w:ascii="Arial" w:hAnsi="Arial" w:cs="Arial"/>
          <w:i/>
          <w:iCs/>
        </w:rPr>
        <w:t xml:space="preserve"> </w:t>
      </w:r>
      <w:proofErr w:type="spellStart"/>
      <w:r w:rsidRPr="00C65541">
        <w:rPr>
          <w:rFonts w:ascii="Arial" w:hAnsi="Arial" w:cs="Arial"/>
          <w:i/>
          <w:iCs/>
        </w:rPr>
        <w:t>of</w:t>
      </w:r>
      <w:proofErr w:type="spellEnd"/>
      <w:r w:rsidRPr="00C65541">
        <w:rPr>
          <w:rFonts w:ascii="Arial" w:hAnsi="Arial" w:cs="Arial"/>
          <w:i/>
          <w:iCs/>
        </w:rPr>
        <w:t xml:space="preserve"> Mental Health </w:t>
      </w:r>
      <w:proofErr w:type="spellStart"/>
      <w:r w:rsidRPr="00C65541">
        <w:rPr>
          <w:rFonts w:ascii="Arial" w:hAnsi="Arial" w:cs="Arial"/>
          <w:i/>
          <w:iCs/>
        </w:rPr>
        <w:t>and</w:t>
      </w:r>
      <w:proofErr w:type="spellEnd"/>
      <w:r w:rsidRPr="00C65541">
        <w:rPr>
          <w:rFonts w:ascii="Arial" w:hAnsi="Arial" w:cs="Arial"/>
          <w:i/>
          <w:iCs/>
        </w:rPr>
        <w:t xml:space="preserve"> </w:t>
      </w:r>
      <w:proofErr w:type="spellStart"/>
      <w:r w:rsidRPr="00C65541">
        <w:rPr>
          <w:rFonts w:ascii="Arial" w:hAnsi="Arial" w:cs="Arial"/>
          <w:i/>
          <w:iCs/>
        </w:rPr>
        <w:t>Addiction</w:t>
      </w:r>
      <w:proofErr w:type="spellEnd"/>
      <w:r w:rsidRPr="00C65541">
        <w:rPr>
          <w:rFonts w:ascii="Arial" w:hAnsi="Arial" w:cs="Arial"/>
        </w:rPr>
        <w:t>, v. 19, p. 177-192, 2021. DOI: 10.1007/s11469-019-00164-4. Acesso em: 27 set. 2026.</w:t>
      </w:r>
    </w:p>
    <w:p w14:paraId="6D73CAD2" w14:textId="77777777" w:rsidR="00321948" w:rsidRPr="00C65541" w:rsidRDefault="00000000">
      <w:pPr>
        <w:spacing w:after="140" w:line="276" w:lineRule="auto"/>
        <w:rPr>
          <w:rFonts w:ascii="Arial" w:hAnsi="Arial" w:cs="Arial"/>
        </w:rPr>
      </w:pPr>
      <w:r w:rsidRPr="00C65541">
        <w:rPr>
          <w:rFonts w:ascii="Arial" w:hAnsi="Arial" w:cs="Arial"/>
          <w:i/>
          <w:iCs/>
        </w:rPr>
        <w:t xml:space="preserve">THE DIRECTIONALITY </w:t>
      </w:r>
      <w:proofErr w:type="spellStart"/>
      <w:r w:rsidRPr="00C65541">
        <w:rPr>
          <w:rFonts w:ascii="Arial" w:hAnsi="Arial" w:cs="Arial"/>
          <w:i/>
          <w:iCs/>
        </w:rPr>
        <w:t>of</w:t>
      </w:r>
      <w:proofErr w:type="spellEnd"/>
      <w:r w:rsidRPr="00C65541">
        <w:rPr>
          <w:rFonts w:ascii="Arial" w:hAnsi="Arial" w:cs="Arial"/>
          <w:i/>
          <w:iCs/>
        </w:rPr>
        <w:t xml:space="preserve"> </w:t>
      </w:r>
      <w:proofErr w:type="spellStart"/>
      <w:r w:rsidRPr="00C65541">
        <w:rPr>
          <w:rFonts w:ascii="Arial" w:hAnsi="Arial" w:cs="Arial"/>
          <w:i/>
          <w:iCs/>
        </w:rPr>
        <w:t>anxiety</w:t>
      </w:r>
      <w:proofErr w:type="spellEnd"/>
      <w:r w:rsidRPr="00C65541">
        <w:rPr>
          <w:rFonts w:ascii="Arial" w:hAnsi="Arial" w:cs="Arial"/>
          <w:i/>
          <w:iCs/>
        </w:rPr>
        <w:t xml:space="preserve"> </w:t>
      </w:r>
      <w:proofErr w:type="spellStart"/>
      <w:r w:rsidRPr="00C65541">
        <w:rPr>
          <w:rFonts w:ascii="Arial" w:hAnsi="Arial" w:cs="Arial"/>
          <w:i/>
          <w:iCs/>
        </w:rPr>
        <w:t>and</w:t>
      </w:r>
      <w:proofErr w:type="spellEnd"/>
      <w:r w:rsidRPr="00C65541">
        <w:rPr>
          <w:rFonts w:ascii="Arial" w:hAnsi="Arial" w:cs="Arial"/>
          <w:i/>
          <w:iCs/>
        </w:rPr>
        <w:t xml:space="preserve"> </w:t>
      </w:r>
      <w:proofErr w:type="spellStart"/>
      <w:r w:rsidRPr="00C65541">
        <w:rPr>
          <w:rFonts w:ascii="Arial" w:hAnsi="Arial" w:cs="Arial"/>
          <w:i/>
          <w:iCs/>
        </w:rPr>
        <w:t>gaming</w:t>
      </w:r>
      <w:proofErr w:type="spellEnd"/>
      <w:r w:rsidRPr="00C65541">
        <w:rPr>
          <w:rFonts w:ascii="Arial" w:hAnsi="Arial" w:cs="Arial"/>
          <w:i/>
          <w:iCs/>
        </w:rPr>
        <w:t xml:space="preserve"> </w:t>
      </w:r>
      <w:proofErr w:type="spellStart"/>
      <w:r w:rsidRPr="00C65541">
        <w:rPr>
          <w:rFonts w:ascii="Arial" w:hAnsi="Arial" w:cs="Arial"/>
          <w:i/>
          <w:iCs/>
        </w:rPr>
        <w:t>disorder</w:t>
      </w:r>
      <w:proofErr w:type="spellEnd"/>
      <w:r w:rsidRPr="00C65541">
        <w:rPr>
          <w:rFonts w:ascii="Arial" w:hAnsi="Arial" w:cs="Arial"/>
          <w:i/>
          <w:iCs/>
        </w:rPr>
        <w:t xml:space="preserve">: </w:t>
      </w:r>
      <w:proofErr w:type="spellStart"/>
      <w:r w:rsidRPr="00C65541">
        <w:rPr>
          <w:rFonts w:ascii="Arial" w:hAnsi="Arial" w:cs="Arial"/>
          <w:i/>
          <w:iCs/>
        </w:rPr>
        <w:t>an</w:t>
      </w:r>
      <w:proofErr w:type="spellEnd"/>
      <w:r w:rsidRPr="00C65541">
        <w:rPr>
          <w:rFonts w:ascii="Arial" w:hAnsi="Arial" w:cs="Arial"/>
          <w:i/>
          <w:iCs/>
        </w:rPr>
        <w:t xml:space="preserve"> </w:t>
      </w:r>
      <w:proofErr w:type="spellStart"/>
      <w:r w:rsidRPr="00C65541">
        <w:rPr>
          <w:rFonts w:ascii="Arial" w:hAnsi="Arial" w:cs="Arial"/>
          <w:i/>
          <w:iCs/>
        </w:rPr>
        <w:t>exploratory</w:t>
      </w:r>
      <w:proofErr w:type="spellEnd"/>
      <w:r w:rsidRPr="00C65541">
        <w:rPr>
          <w:rFonts w:ascii="Arial" w:hAnsi="Arial" w:cs="Arial"/>
          <w:i/>
          <w:iCs/>
        </w:rPr>
        <w:t xml:space="preserve"> </w:t>
      </w:r>
      <w:proofErr w:type="spellStart"/>
      <w:r w:rsidRPr="00C65541">
        <w:rPr>
          <w:rFonts w:ascii="Arial" w:hAnsi="Arial" w:cs="Arial"/>
          <w:i/>
          <w:iCs/>
        </w:rPr>
        <w:t>analysis</w:t>
      </w:r>
      <w:proofErr w:type="spellEnd"/>
      <w:r w:rsidRPr="00C65541">
        <w:rPr>
          <w:rFonts w:ascii="Arial" w:hAnsi="Arial" w:cs="Arial"/>
          <w:i/>
          <w:iCs/>
        </w:rPr>
        <w:t xml:space="preserve"> </w:t>
      </w:r>
      <w:proofErr w:type="spellStart"/>
      <w:r w:rsidRPr="00C65541">
        <w:rPr>
          <w:rFonts w:ascii="Arial" w:hAnsi="Arial" w:cs="Arial"/>
          <w:i/>
          <w:iCs/>
        </w:rPr>
        <w:t>of</w:t>
      </w:r>
      <w:proofErr w:type="spellEnd"/>
      <w:r w:rsidRPr="00C65541">
        <w:rPr>
          <w:rFonts w:ascii="Arial" w:hAnsi="Arial" w:cs="Arial"/>
          <w:i/>
          <w:iCs/>
        </w:rPr>
        <w:t xml:space="preserve"> longitudinal data </w:t>
      </w:r>
      <w:proofErr w:type="spellStart"/>
      <w:r w:rsidRPr="00C65541">
        <w:rPr>
          <w:rFonts w:ascii="Arial" w:hAnsi="Arial" w:cs="Arial"/>
          <w:i/>
          <w:iCs/>
        </w:rPr>
        <w:t>from</w:t>
      </w:r>
      <w:proofErr w:type="spellEnd"/>
      <w:r w:rsidRPr="00C65541">
        <w:rPr>
          <w:rFonts w:ascii="Arial" w:hAnsi="Arial" w:cs="Arial"/>
          <w:i/>
          <w:iCs/>
        </w:rPr>
        <w:t xml:space="preserve"> </w:t>
      </w:r>
      <w:proofErr w:type="spellStart"/>
      <w:r w:rsidRPr="00C65541">
        <w:rPr>
          <w:rFonts w:ascii="Arial" w:hAnsi="Arial" w:cs="Arial"/>
          <w:i/>
          <w:iCs/>
        </w:rPr>
        <w:t>an</w:t>
      </w:r>
      <w:proofErr w:type="spellEnd"/>
      <w:r w:rsidRPr="00C65541">
        <w:rPr>
          <w:rFonts w:ascii="Arial" w:hAnsi="Arial" w:cs="Arial"/>
          <w:i/>
          <w:iCs/>
        </w:rPr>
        <w:t xml:space="preserve"> Australian </w:t>
      </w:r>
      <w:proofErr w:type="spellStart"/>
      <w:r w:rsidRPr="00C65541">
        <w:rPr>
          <w:rFonts w:ascii="Arial" w:hAnsi="Arial" w:cs="Arial"/>
          <w:i/>
          <w:iCs/>
        </w:rPr>
        <w:t>youth</w:t>
      </w:r>
      <w:proofErr w:type="spellEnd"/>
      <w:r w:rsidRPr="00C65541">
        <w:rPr>
          <w:rFonts w:ascii="Arial" w:hAnsi="Arial" w:cs="Arial"/>
          <w:i/>
          <w:iCs/>
        </w:rPr>
        <w:t xml:space="preserve"> </w:t>
      </w:r>
      <w:proofErr w:type="spellStart"/>
      <w:r w:rsidRPr="00C65541">
        <w:rPr>
          <w:rFonts w:ascii="Arial" w:hAnsi="Arial" w:cs="Arial"/>
          <w:i/>
          <w:iCs/>
        </w:rPr>
        <w:t>population</w:t>
      </w:r>
      <w:proofErr w:type="spellEnd"/>
      <w:r w:rsidRPr="00C65541">
        <w:rPr>
          <w:rFonts w:ascii="Arial" w:hAnsi="Arial" w:cs="Arial"/>
        </w:rPr>
        <w:t>. Disponível em: https://pmc.ncbi.nlm.nih.gov/articles/PMC9672463/. Acesso em: 27 set. 2026.</w:t>
      </w:r>
    </w:p>
    <w:p w14:paraId="0E38D028" w14:textId="77777777" w:rsidR="00321948" w:rsidRPr="00C65541" w:rsidRDefault="00000000">
      <w:pPr>
        <w:spacing w:after="140" w:line="276" w:lineRule="auto"/>
        <w:rPr>
          <w:rFonts w:ascii="Arial" w:hAnsi="Arial" w:cs="Arial"/>
        </w:rPr>
      </w:pPr>
      <w:r w:rsidRPr="00C65541">
        <w:rPr>
          <w:rFonts w:ascii="Arial" w:hAnsi="Arial" w:cs="Arial"/>
        </w:rPr>
        <w:t>BRASIL. Lei nº 15.211, de 17 de setembro de 2025. Dispõe sobre a proteção de crianças e adolescentes em ambientes digitais. Brasília, DF, 2025. Acesso em: 26 set. 2026.</w:t>
      </w:r>
    </w:p>
    <w:p w14:paraId="3496375E" w14:textId="77777777" w:rsidR="00321948" w:rsidRPr="00C65541" w:rsidRDefault="00000000">
      <w:pPr>
        <w:spacing w:before="240" w:after="240" w:line="276" w:lineRule="auto"/>
        <w:rPr>
          <w:rFonts w:ascii="Arial" w:hAnsi="Arial" w:cs="Arial"/>
        </w:rPr>
      </w:pPr>
      <w:r w:rsidRPr="00C65541">
        <w:rPr>
          <w:rFonts w:ascii="Arial" w:hAnsi="Arial" w:cs="Arial"/>
        </w:rPr>
        <w:t xml:space="preserve">SILVA FILHO, Gutemberg Gomes da Silva. Avaliação clínica de pacientes com </w:t>
      </w:r>
      <w:proofErr w:type="spellStart"/>
      <w:r w:rsidRPr="00C65541">
        <w:rPr>
          <w:rFonts w:ascii="Arial" w:hAnsi="Arial" w:cs="Arial"/>
        </w:rPr>
        <w:t>Gaming</w:t>
      </w:r>
      <w:proofErr w:type="spellEnd"/>
      <w:r w:rsidRPr="00C65541">
        <w:rPr>
          <w:rFonts w:ascii="Arial" w:hAnsi="Arial" w:cs="Arial"/>
        </w:rPr>
        <w:t xml:space="preserve"> </w:t>
      </w:r>
      <w:proofErr w:type="spellStart"/>
      <w:r w:rsidRPr="00C65541">
        <w:rPr>
          <w:rFonts w:ascii="Arial" w:hAnsi="Arial" w:cs="Arial"/>
        </w:rPr>
        <w:t>Disorder</w:t>
      </w:r>
      <w:proofErr w:type="spellEnd"/>
      <w:r w:rsidRPr="00C65541">
        <w:rPr>
          <w:rFonts w:ascii="Arial" w:hAnsi="Arial" w:cs="Arial"/>
        </w:rPr>
        <w:t>. 2023. Trabalho de Conclusão de Curso (Graduação em Medicina) – Centro de Ciências Médicas, Universidade Federal da Paraíba, João Pessoa, 2023. Acesso em 30 de set. 2026.</w:t>
      </w:r>
    </w:p>
    <w:p w14:paraId="01D6EAC4" w14:textId="77777777" w:rsidR="00321948" w:rsidRPr="00C65541" w:rsidRDefault="00321948" w:rsidP="00DD4756">
      <w:pPr>
        <w:spacing w:after="140" w:line="360" w:lineRule="auto"/>
        <w:rPr>
          <w:rFonts w:ascii="Arial" w:hAnsi="Arial" w:cs="Arial"/>
        </w:rPr>
      </w:pPr>
    </w:p>
    <w:sectPr w:rsidR="00321948" w:rsidRPr="00C65541">
      <w:footerReference w:type="default" r:id="rId7"/>
      <w:pgSz w:w="11906" w:h="16838"/>
      <w:pgMar w:top="1134" w:right="1134" w:bottom="1134" w:left="1134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70E5D5" w14:textId="77777777" w:rsidR="00B22A91" w:rsidRDefault="00B22A91" w:rsidP="00DD4756">
      <w:r>
        <w:separator/>
      </w:r>
    </w:p>
  </w:endnote>
  <w:endnote w:type="continuationSeparator" w:id="0">
    <w:p w14:paraId="5D634105" w14:textId="77777777" w:rsidR="00B22A91" w:rsidRDefault="00B22A91" w:rsidP="00DD47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1A7245D-E0F7-4858-B1CC-7AD5BA8AFDDB}"/>
    <w:embedBold r:id="rId2" w:fontKey="{59661946-9983-4E81-A428-9F8D07A9CB28}"/>
    <w:embedItalic r:id="rId3" w:fontKey="{46CE6365-072A-4DB4-B9C8-23124C7DD684}"/>
    <w:embedBoldItalic r:id="rId4" w:fontKey="{193D75C8-356D-4DB6-8EFA-D2EACE3833A8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4407FF58-BF80-449C-8504-B9E3A0797BB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0AE7881A-7B0A-4785-9ED6-D3E543CB0CE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22543028"/>
      <w:docPartObj>
        <w:docPartGallery w:val="Page Numbers (Bottom of Page)"/>
        <w:docPartUnique/>
      </w:docPartObj>
    </w:sdtPr>
    <w:sdtContent>
      <w:p w14:paraId="488B8931" w14:textId="719DFF55" w:rsidR="00DD4756" w:rsidRDefault="00DD4756">
        <w:pPr>
          <w:pStyle w:val="Rodap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85BE10A" w14:textId="77777777" w:rsidR="00DD4756" w:rsidRDefault="00DD475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DE2129" w14:textId="77777777" w:rsidR="00B22A91" w:rsidRDefault="00B22A91" w:rsidP="00DD4756">
      <w:r>
        <w:separator/>
      </w:r>
    </w:p>
  </w:footnote>
  <w:footnote w:type="continuationSeparator" w:id="0">
    <w:p w14:paraId="03BC41AA" w14:textId="77777777" w:rsidR="00B22A91" w:rsidRDefault="00B22A91" w:rsidP="00DD475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4E2735"/>
    <w:multiLevelType w:val="multilevel"/>
    <w:tmpl w:val="C7A6E6A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1" w15:restartNumberingAfterBreak="0">
    <w:nsid w:val="34974DF1"/>
    <w:multiLevelType w:val="multilevel"/>
    <w:tmpl w:val="CC080D2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" w15:restartNumberingAfterBreak="0">
    <w:nsid w:val="4B720E58"/>
    <w:multiLevelType w:val="multilevel"/>
    <w:tmpl w:val="EDDCCDF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5DD03F3"/>
    <w:multiLevelType w:val="hybridMultilevel"/>
    <w:tmpl w:val="6616E7B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34298004">
    <w:abstractNumId w:val="2"/>
  </w:num>
  <w:num w:numId="2" w16cid:durableId="126238398">
    <w:abstractNumId w:val="0"/>
  </w:num>
  <w:num w:numId="3" w16cid:durableId="1044524655">
    <w:abstractNumId w:val="3"/>
  </w:num>
  <w:num w:numId="4" w16cid:durableId="9044900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1948"/>
    <w:rsid w:val="00321948"/>
    <w:rsid w:val="003A3EDD"/>
    <w:rsid w:val="009314B4"/>
    <w:rsid w:val="00B22A91"/>
    <w:rsid w:val="00C65541"/>
    <w:rsid w:val="00D02F05"/>
    <w:rsid w:val="00DD4756"/>
    <w:rsid w:val="00ED4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97A0F0"/>
  <w15:docId w15:val="{D6CCF862-5C5A-469C-B956-FF737120DB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single" w:sz="8" w:space="4" w:color="0F766E"/>
        <w:right w:val="nil"/>
        <w:between w:val="nil"/>
      </w:pBdr>
      <w:spacing w:before="360" w:after="160"/>
      <w:outlineLvl w:val="0"/>
    </w:pPr>
    <w:rPr>
      <w:b/>
      <w:bCs/>
      <w:color w:val="0F766E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0" w:after="100"/>
      <w:outlineLvl w:val="1"/>
    </w:pPr>
    <w:rPr>
      <w:b/>
      <w:bCs/>
      <w:color w:val="1F2937"/>
      <w:sz w:val="23"/>
      <w:szCs w:val="23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PargrafodaLista">
    <w:name w:val="List Paragraph"/>
    <w:basedOn w:val="Normal"/>
    <w:uiPriority w:val="34"/>
    <w:qFormat/>
    <w:rsid w:val="00C65541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DD4756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DD4756"/>
  </w:style>
  <w:style w:type="paragraph" w:styleId="Rodap">
    <w:name w:val="footer"/>
    <w:basedOn w:val="Normal"/>
    <w:link w:val="RodapChar"/>
    <w:uiPriority w:val="99"/>
    <w:unhideWhenUsed/>
    <w:rsid w:val="00DD4756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DD475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1904</Words>
  <Characters>10286</Characters>
  <Application>Microsoft Office Word</Application>
  <DocSecurity>0</DocSecurity>
  <Lines>85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Larissa Destro Sousa</dc:creator>
  <cp:lastModifiedBy>Larissa Destro Sousa</cp:lastModifiedBy>
  <cp:revision>2</cp:revision>
  <dcterms:created xsi:type="dcterms:W3CDTF">2026-10-01T12:45:00Z</dcterms:created>
  <dcterms:modified xsi:type="dcterms:W3CDTF">2026-10-01T12:45:00Z</dcterms:modified>
</cp:coreProperties>
</file>