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400" w:after="120" w:line="276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1F4E79"/>
          <w:spacing w:val="0"/>
          <w:position w:val="0"/>
          <w:sz w:val="32"/>
          <w:shd w:fill="auto" w:val="clear"/>
        </w:rPr>
        <w:t xml:space="preserve">FECAP</w:t>
      </w:r>
    </w:p>
    <w:p>
      <w:pPr>
        <w:spacing w:before="720" w:after="120" w:line="276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1F4E79"/>
          <w:spacing w:val="0"/>
          <w:position w:val="0"/>
          <w:sz w:val="60"/>
          <w:shd w:fill="auto" w:val="clear"/>
        </w:rPr>
        <w:t xml:space="preserve">KFKA</w:t>
      </w:r>
    </w:p>
    <w:p>
      <w:pPr>
        <w:spacing w:before="0" w:after="120" w:line="276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30"/>
          <w:shd w:fill="auto" w:val="clear"/>
        </w:rPr>
        <w:t xml:space="preserve">Plataforma de Acompanhamento Escolar</w:t>
      </w:r>
    </w:p>
    <w:p>
      <w:pPr>
        <w:spacing w:before="560" w:after="120" w:line="276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  <w:t xml:space="preserve">CRIAÇÃO DE ÍNDICES PARA MELHORIA</w:t>
        <w:br/>
        <w:t xml:space="preserve">DA PERFORMANCE DAS CONSULTAS</w:t>
      </w:r>
    </w:p>
    <w:p>
      <w:pPr>
        <w:spacing w:before="1000" w:after="120" w:line="276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Unidade Curricular: Banco de Dados</w:t>
        <w:br/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Curso: Análise e Desenvolvimento de Sistemas</w:t>
      </w:r>
    </w:p>
    <w:p>
      <w:pPr>
        <w:spacing w:before="1000" w:after="120" w:line="276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br/>
      </w:r>
    </w:p>
    <w:p>
      <w:pPr>
        <w:spacing w:before="0" w:after="120" w:line="276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Ana Júlia Bernardo Quintans 26028857</w:t>
      </w:r>
    </w:p>
    <w:p>
      <w:pPr>
        <w:spacing w:before="0" w:after="120" w:line="276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Riane Toscano 26029235</w:t>
      </w:r>
    </w:p>
    <w:p>
      <w:pPr>
        <w:spacing w:before="0" w:after="120" w:line="276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Ricardo Branco Rios 26029360</w:t>
      </w:r>
    </w:p>
    <w:p>
      <w:pPr>
        <w:spacing w:before="1000" w:after="120" w:line="276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0" w:after="120" w:line="276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br/>
        <w:t xml:space="preserve">Professor(a):  Ronaldo Araujo Pinto </w:t>
      </w:r>
    </w:p>
    <w:p>
      <w:pPr>
        <w:spacing w:before="1000" w:after="120" w:line="276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São Paulo 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 2026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4E79"/>
          <w:spacing w:val="0"/>
          <w:position w:val="0"/>
          <w:sz w:val="3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32"/>
          <w:shd w:fill="auto" w:val="clear"/>
        </w:rPr>
        <w:t xml:space="preserve">1. Introdução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Índices são estruturas auxiliares mantidas pelo sistema gerenciador de banco de dados para localizar registros com maior rapidez. Sem um índice adequado, determinadas consultas podem exigir a leitura de grande parte ou de todas as linhas de uma tabela. Com o crescimento do volume de dados, isso pode aumentar o tempo de resposta da aplicação.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No projeto KFKA, os índices foram definidos principalmente sobre colunas utilizadas com frequência em filtros, relacionamentos, validações e relatórios. O backend analisado utiliza Java 17, Spring Boot, Spring Data JPA/Hibernate e o conector MySQL. Os índices descritos neste documento correspondem aos índices já declarados nas entidades JPA do projeto.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32"/>
          <w:shd w:fill="auto" w:val="clear"/>
        </w:rPr>
        <w:t xml:space="preserve">2. Critério utilizado para a criação dos índices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Foram priorizados campos que aparecem repetidamente em operações como:</w:t>
      </w:r>
    </w:p>
    <w:p>
      <w:pPr>
        <w:numPr>
          <w:ilvl w:val="0"/>
          <w:numId w:val="14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filtragem de acompanhamentos por status, aluno, professor, turma, disciplina e bimestre;</w:t>
      </w:r>
    </w:p>
    <w:p>
      <w:pPr>
        <w:numPr>
          <w:ilvl w:val="0"/>
          <w:numId w:val="14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consulta de turmas por ano letivo;</w:t>
      </w:r>
    </w:p>
    <w:p>
      <w:pPr>
        <w:numPr>
          <w:ilvl w:val="0"/>
          <w:numId w:val="14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ordenação e consulta cronológica dos registros de auditoria;</w:t>
      </w:r>
    </w:p>
    <w:p>
      <w:pPr>
        <w:numPr>
          <w:ilvl w:val="0"/>
          <w:numId w:val="14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localização de token de recuperação de senha pelo hash;</w:t>
      </w:r>
    </w:p>
    <w:p>
      <w:pPr>
        <w:numPr>
          <w:ilvl w:val="0"/>
          <w:numId w:val="14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validação de combinações únicas, como acompanhamento, matrícula, vínculo de turma e bimestre.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 escolha desses campos procura reduzir varreduras completas de tabela em consultas frequentes. Em contrapartida, índices consomem espaço em disco e geram custo adicional em INSERT, UPDATE e DELETE. Por isso, foram criados apenas em colunas com utilidade clara para as consultas do sistema.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32"/>
          <w:shd w:fill="auto" w:val="clear"/>
        </w:rPr>
        <w:t xml:space="preserve">3. Índices implementados no projeto</w:t>
      </w:r>
    </w:p>
    <w:tbl>
      <w:tblPr/>
      <w:tblGrid>
        <w:gridCol w:w="2424"/>
        <w:gridCol w:w="2733"/>
        <w:gridCol w:w="1995"/>
        <w:gridCol w:w="2244"/>
      </w:tblGrid>
      <w:tr>
        <w:trPr>
          <w:trHeight w:val="1" w:hRule="atLeast"/>
          <w:jc w:val="center"/>
        </w:trPr>
        <w:tc>
          <w:tcPr>
            <w:tcW w:w="24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Índice</w:t>
            </w:r>
          </w:p>
        </w:tc>
        <w:tc>
          <w:tcPr>
            <w:tcW w:w="27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Tabela</w:t>
            </w:r>
          </w:p>
        </w:tc>
        <w:tc>
          <w:tcPr>
            <w:tcW w:w="19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Coluna(s)</w:t>
            </w:r>
          </w:p>
        </w:tc>
        <w:tc>
          <w:tcPr>
            <w:tcW w:w="22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Finalidade</w:t>
            </w:r>
          </w:p>
        </w:tc>
      </w:tr>
      <w:tr>
        <w:trPr>
          <w:trHeight w:val="1" w:hRule="atLeast"/>
          <w:jc w:val="center"/>
        </w:trPr>
        <w:tc>
          <w:tcPr>
            <w:tcW w:w="24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idx_acomp_status</w:t>
            </w:r>
          </w:p>
        </w:tc>
        <w:tc>
          <w:tcPr>
            <w:tcW w:w="27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acompanhamento</w:t>
            </w:r>
          </w:p>
        </w:tc>
        <w:tc>
          <w:tcPr>
            <w:tcW w:w="19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status</w:t>
            </w:r>
          </w:p>
        </w:tc>
        <w:tc>
          <w:tcPr>
            <w:tcW w:w="22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Filtros por estado do acompanhamento</w:t>
            </w:r>
          </w:p>
        </w:tc>
      </w:tr>
      <w:tr>
        <w:trPr>
          <w:trHeight w:val="1" w:hRule="atLeast"/>
          <w:jc w:val="center"/>
        </w:trPr>
        <w:tc>
          <w:tcPr>
            <w:tcW w:w="24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idx_acomp_aluno</w:t>
            </w:r>
          </w:p>
        </w:tc>
        <w:tc>
          <w:tcPr>
            <w:tcW w:w="27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acompanhamento</w:t>
            </w:r>
          </w:p>
        </w:tc>
        <w:tc>
          <w:tcPr>
            <w:tcW w:w="19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aluno_id</w:t>
            </w:r>
          </w:p>
        </w:tc>
        <w:tc>
          <w:tcPr>
            <w:tcW w:w="22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Busca dos acompanhamentos de um aluno</w:t>
            </w:r>
          </w:p>
        </w:tc>
      </w:tr>
      <w:tr>
        <w:trPr>
          <w:trHeight w:val="1" w:hRule="atLeast"/>
          <w:jc w:val="center"/>
        </w:trPr>
        <w:tc>
          <w:tcPr>
            <w:tcW w:w="24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idx_acomp_professor</w:t>
            </w:r>
          </w:p>
        </w:tc>
        <w:tc>
          <w:tcPr>
            <w:tcW w:w="27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acompanhamento</w:t>
            </w:r>
          </w:p>
        </w:tc>
        <w:tc>
          <w:tcPr>
            <w:tcW w:w="19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professor_id</w:t>
            </w:r>
          </w:p>
        </w:tc>
        <w:tc>
          <w:tcPr>
            <w:tcW w:w="22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Busca por professor</w:t>
            </w:r>
          </w:p>
        </w:tc>
      </w:tr>
      <w:tr>
        <w:trPr>
          <w:trHeight w:val="1" w:hRule="atLeast"/>
          <w:jc w:val="center"/>
        </w:trPr>
        <w:tc>
          <w:tcPr>
            <w:tcW w:w="24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idx_acomp_turma</w:t>
            </w:r>
          </w:p>
        </w:tc>
        <w:tc>
          <w:tcPr>
            <w:tcW w:w="27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acompanhamento</w:t>
            </w:r>
          </w:p>
        </w:tc>
        <w:tc>
          <w:tcPr>
            <w:tcW w:w="19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turma_id</w:t>
            </w:r>
          </w:p>
        </w:tc>
        <w:tc>
          <w:tcPr>
            <w:tcW w:w="22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Filtros e relatórios por turma</w:t>
            </w:r>
          </w:p>
        </w:tc>
      </w:tr>
      <w:tr>
        <w:trPr>
          <w:trHeight w:val="1" w:hRule="atLeast"/>
          <w:jc w:val="center"/>
        </w:trPr>
        <w:tc>
          <w:tcPr>
            <w:tcW w:w="24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idx_acomp_disciplina</w:t>
            </w:r>
          </w:p>
        </w:tc>
        <w:tc>
          <w:tcPr>
            <w:tcW w:w="27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acompanhamento</w:t>
            </w:r>
          </w:p>
        </w:tc>
        <w:tc>
          <w:tcPr>
            <w:tcW w:w="19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disciplina_id</w:t>
            </w:r>
          </w:p>
        </w:tc>
        <w:tc>
          <w:tcPr>
            <w:tcW w:w="22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Filtros e relatórios por disciplina</w:t>
            </w:r>
          </w:p>
        </w:tc>
      </w:tr>
      <w:tr>
        <w:trPr>
          <w:trHeight w:val="1" w:hRule="atLeast"/>
          <w:jc w:val="center"/>
        </w:trPr>
        <w:tc>
          <w:tcPr>
            <w:tcW w:w="24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idx_acomp_bimestre</w:t>
            </w:r>
          </w:p>
        </w:tc>
        <w:tc>
          <w:tcPr>
            <w:tcW w:w="27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acompanhamento</w:t>
            </w:r>
          </w:p>
        </w:tc>
        <w:tc>
          <w:tcPr>
            <w:tcW w:w="19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bimestre_id</w:t>
            </w:r>
          </w:p>
        </w:tc>
        <w:tc>
          <w:tcPr>
            <w:tcW w:w="22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Filtros por bimestre</w:t>
            </w:r>
          </w:p>
        </w:tc>
      </w:tr>
      <w:tr>
        <w:trPr>
          <w:trHeight w:val="1" w:hRule="atLeast"/>
          <w:jc w:val="center"/>
        </w:trPr>
        <w:tc>
          <w:tcPr>
            <w:tcW w:w="24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idx_turma_ano</w:t>
            </w:r>
          </w:p>
        </w:tc>
        <w:tc>
          <w:tcPr>
            <w:tcW w:w="27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turma</w:t>
            </w:r>
          </w:p>
        </w:tc>
        <w:tc>
          <w:tcPr>
            <w:tcW w:w="19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ano_letivo</w:t>
            </w:r>
          </w:p>
        </w:tc>
        <w:tc>
          <w:tcPr>
            <w:tcW w:w="22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Listagem/filtro de turmas por ano letivo</w:t>
            </w:r>
          </w:p>
        </w:tc>
      </w:tr>
      <w:tr>
        <w:trPr>
          <w:trHeight w:val="1" w:hRule="atLeast"/>
          <w:jc w:val="center"/>
        </w:trPr>
        <w:tc>
          <w:tcPr>
            <w:tcW w:w="24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idx_audit_data</w:t>
            </w:r>
          </w:p>
        </w:tc>
        <w:tc>
          <w:tcPr>
            <w:tcW w:w="27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audit_log</w:t>
            </w:r>
          </w:p>
        </w:tc>
        <w:tc>
          <w:tcPr>
            <w:tcW w:w="19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data_hora</w:t>
            </w:r>
          </w:p>
        </w:tc>
        <w:tc>
          <w:tcPr>
            <w:tcW w:w="22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Consulta cronológica de auditoria</w:t>
            </w:r>
          </w:p>
        </w:tc>
      </w:tr>
      <w:tr>
        <w:trPr>
          <w:trHeight w:val="1" w:hRule="atLeast"/>
          <w:jc w:val="center"/>
        </w:trPr>
        <w:tc>
          <w:tcPr>
            <w:tcW w:w="24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idx_recuperacao_token</w:t>
            </w:r>
          </w:p>
        </w:tc>
        <w:tc>
          <w:tcPr>
            <w:tcW w:w="27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recuperacao_senha_token</w:t>
            </w:r>
          </w:p>
        </w:tc>
        <w:tc>
          <w:tcPr>
            <w:tcW w:w="19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token_hash</w:t>
            </w:r>
          </w:p>
        </w:tc>
        <w:tc>
          <w:tcPr>
            <w:tcW w:w="22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Busca direta do token de recuperação</w:t>
            </w:r>
          </w:p>
        </w:tc>
      </w:tr>
    </w:tbl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Observação: o código-fonte define os índices com a anotação @Index nas entidades JPA. Abaixo é apresentado o SQL equivalente para facilitar a documentação da criação no banco MySQL.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32"/>
          <w:shd w:fill="auto" w:val="clear"/>
        </w:rPr>
        <w:t xml:space="preserve">4. Criação e justificativa dos índices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2E5E8B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5E8B"/>
          <w:spacing w:val="0"/>
          <w:position w:val="0"/>
          <w:sz w:val="26"/>
          <w:shd w:fill="auto" w:val="clear"/>
        </w:rPr>
        <w:t xml:space="preserve">4.1. Índice por status do acompanhamento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Implementação no projeto: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Acompanhamento.java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@Index(name="idx_acomp_status", columnList="status")</w:t>
      </w:r>
    </w:p>
    <w:p>
      <w:pPr>
        <w:keepLines w:val="true"/>
        <w:spacing w:before="80" w:after="160" w:line="276"/>
        <w:ind w:right="283" w:left="283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CREATE INDEX idx_acomp_status</w:t>
        <w:br/>
        <w:t xml:space="preserve">ON acompanhamento (status);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Consulta beneficiada (exemplo):</w:t>
      </w:r>
    </w:p>
    <w:p>
      <w:pPr>
        <w:keepLines w:val="true"/>
        <w:spacing w:before="80" w:after="160" w:line="276"/>
        <w:ind w:right="283" w:left="283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SELECT *</w:t>
        <w:br/>
        <w:t xml:space="preserve">FROM acompanhamento</w:t>
        <w:br/>
        <w:t xml:space="preserve">WHERE status = 'PUBLICADO';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O status é utilizado no fluxo editorial e também pode ser usado como filtro nos relatórios. O índice permite que o banco localize registros de um determinado estado sem precisar percorrer toda a tabela de acompanhamentos, o que tende a reduzir o custo da consulta quando houver muitos registros.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2E5E8B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5E8B"/>
          <w:spacing w:val="0"/>
          <w:position w:val="0"/>
          <w:sz w:val="26"/>
          <w:shd w:fill="auto" w:val="clear"/>
        </w:rPr>
        <w:t xml:space="preserve">4.2. Índice por aluno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Implementação no projeto: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Acompanhamento.java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@Index(name="idx_acomp_aluno", columnList="aluno_id")</w:t>
      </w:r>
    </w:p>
    <w:p>
      <w:pPr>
        <w:keepLines w:val="true"/>
        <w:spacing w:before="80" w:after="160" w:line="276"/>
        <w:ind w:right="283" w:left="283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CREATE INDEX idx_acomp_aluno</w:t>
        <w:br/>
        <w:t xml:space="preserve">ON acompanhamento (aluno_id);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Consulta beneficiada (exemplo):</w:t>
      </w:r>
    </w:p>
    <w:p>
      <w:pPr>
        <w:keepLines w:val="true"/>
        <w:spacing w:before="80" w:after="160" w:line="276"/>
        <w:ind w:right="283" w:left="283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SELECT *</w:t>
        <w:br/>
        <w:t xml:space="preserve">FROM acompanhamento</w:t>
        <w:br/>
        <w:t xml:space="preserve">WHERE aluno_id = 15;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 aplicação possui operação específica para listar acompanhamentos de um aluno e o serviço de relatórios também permite filtrar por aluno. Como aluno_id é utilizado diretamente na cláusula de filtro, o índice reduz a quantidade de registros examinados nessa consulta.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2E5E8B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5E8B"/>
          <w:spacing w:val="0"/>
          <w:position w:val="0"/>
          <w:sz w:val="26"/>
          <w:shd w:fill="auto" w:val="clear"/>
        </w:rPr>
        <w:t xml:space="preserve">4.3. Índice por professor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Implementação no projeto: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Acompanhamento.java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@Index(name="idx_acomp_professor", columnList="professor_id")</w:t>
      </w:r>
    </w:p>
    <w:p>
      <w:pPr>
        <w:keepLines w:val="true"/>
        <w:spacing w:before="80" w:after="160" w:line="276"/>
        <w:ind w:right="283" w:left="283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CREATE INDEX idx_acomp_professor</w:t>
        <w:br/>
        <w:t xml:space="preserve">ON acompanhamento (professor_id);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Consulta beneficiada (exemplo):</w:t>
      </w:r>
    </w:p>
    <w:p>
      <w:pPr>
        <w:keepLines w:val="true"/>
        <w:spacing w:before="80" w:after="160" w:line="276"/>
        <w:ind w:right="283" w:left="283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SELECT *</w:t>
        <w:br/>
        <w:t xml:space="preserve">FROM acompanhamento</w:t>
        <w:br/>
        <w:t xml:space="preserve">WHERE professor_id = 8;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Professor é um dos filtros disponíveis nos relatórios do sistema e também participa das regras de acesso. O índice melhora a localização dos acompanhamentos associados a um professor específico.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2E5E8B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5E8B"/>
          <w:spacing w:val="0"/>
          <w:position w:val="0"/>
          <w:sz w:val="26"/>
          <w:shd w:fill="auto" w:val="clear"/>
        </w:rPr>
        <w:t xml:space="preserve">4.4. Índice por turma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Implementação no projeto: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Acompanhamento.java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@Index(name="idx_acomp_turma", columnList="turma_id")</w:t>
      </w:r>
    </w:p>
    <w:p>
      <w:pPr>
        <w:keepLines w:val="true"/>
        <w:spacing w:before="80" w:after="160" w:line="276"/>
        <w:ind w:right="283" w:left="283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CREATE INDEX idx_acomp_turma</w:t>
        <w:br/>
        <w:t xml:space="preserve">ON acompanhamento (turma_id);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Consulta beneficiada (exemplo):</w:t>
      </w:r>
    </w:p>
    <w:p>
      <w:pPr>
        <w:keepLines w:val="true"/>
        <w:spacing w:before="80" w:after="160" w:line="276"/>
        <w:ind w:right="283" w:left="283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SELECT *</w:t>
        <w:br/>
        <w:t xml:space="preserve">FROM acompanhamento</w:t>
        <w:br/>
        <w:t xml:space="preserve">WHERE turma_id = 4;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Relatórios escolares são consultados frequentemente por turma. O índice em turma_id facilita o acesso aos acompanhamentos pertencentes à turma selecionada e evita uma varredura integral da tabela em cenários de maior volume de dados.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2E5E8B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5E8B"/>
          <w:spacing w:val="0"/>
          <w:position w:val="0"/>
          <w:sz w:val="26"/>
          <w:shd w:fill="auto" w:val="clear"/>
        </w:rPr>
        <w:t xml:space="preserve">4.5. Índice por disciplina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Implementação no projeto: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Acompanhamento.java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@Index(name="idx_acomp_disciplina", columnList="disciplina_id")</w:t>
      </w:r>
    </w:p>
    <w:p>
      <w:pPr>
        <w:keepLines w:val="true"/>
        <w:spacing w:before="80" w:after="160" w:line="276"/>
        <w:ind w:right="283" w:left="283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CREATE INDEX idx_acomp_disciplina</w:t>
        <w:br/>
        <w:t xml:space="preserve">ON acompanhamento (disciplina_id);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Consulta beneficiada (exemplo):</w:t>
      </w:r>
    </w:p>
    <w:p>
      <w:pPr>
        <w:keepLines w:val="true"/>
        <w:spacing w:before="80" w:after="160" w:line="276"/>
        <w:ind w:right="283" w:left="283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SELECT *</w:t>
        <w:br/>
        <w:t xml:space="preserve">FROM acompanhamento</w:t>
        <w:br/>
        <w:t xml:space="preserve">WHERE disciplina_id = 6;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 disciplina é utilizada como filtro no módulo de relatórios e na exportação de informações. O índice torna mais eficiente a seleção dos acompanhamentos correspondentes a uma disciplina.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2E5E8B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5E8B"/>
          <w:spacing w:val="0"/>
          <w:position w:val="0"/>
          <w:sz w:val="26"/>
          <w:shd w:fill="auto" w:val="clear"/>
        </w:rPr>
        <w:t xml:space="preserve">4.6. Índice por bimestre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Implementação no projeto: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Acompanhamento.java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@Index(name="idx_acomp_bimestre", columnList="bimestre_id")</w:t>
      </w:r>
    </w:p>
    <w:p>
      <w:pPr>
        <w:keepLines w:val="true"/>
        <w:spacing w:before="80" w:after="160" w:line="276"/>
        <w:ind w:right="283" w:left="283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CREATE INDEX idx_acomp_bimestre</w:t>
        <w:br/>
        <w:t xml:space="preserve">ON acompanhamento (bimestre_id);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Consulta beneficiada (exemplo):</w:t>
      </w:r>
    </w:p>
    <w:p>
      <w:pPr>
        <w:keepLines w:val="true"/>
        <w:spacing w:before="80" w:after="160" w:line="276"/>
        <w:ind w:right="283" w:left="283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SELECT *</w:t>
        <w:br/>
        <w:t xml:space="preserve">FROM acompanhamento</w:t>
        <w:br/>
        <w:t xml:space="preserve">WHERE bimestre_id = 2;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O acompanhamento escolar é organizado por bimestre. Como a aplicação permite filtrar os registros por bimestre, o índice em bimestre_id acelera a identificação dos registros referentes ao período escolhido.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2E5E8B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5E8B"/>
          <w:spacing w:val="0"/>
          <w:position w:val="0"/>
          <w:sz w:val="26"/>
          <w:shd w:fill="auto" w:val="clear"/>
        </w:rPr>
        <w:t xml:space="preserve">4.7. Índice por ano letivo da turma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Implementação no projeto: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Turma.java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@Index(name="idx_turma_ano", columnList="ano_letivo")</w:t>
      </w:r>
    </w:p>
    <w:p>
      <w:pPr>
        <w:keepLines w:val="true"/>
        <w:spacing w:before="80" w:after="160" w:line="276"/>
        <w:ind w:right="283" w:left="283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CREATE INDEX idx_turma_ano</w:t>
        <w:br/>
        <w:t xml:space="preserve">ON turma (ano_letivo);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Consulta beneficiada (exemplo):</w:t>
      </w:r>
    </w:p>
    <w:p>
      <w:pPr>
        <w:keepLines w:val="true"/>
        <w:spacing w:before="80" w:after="160" w:line="276"/>
        <w:ind w:right="283" w:left="283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SELECT *</w:t>
        <w:br/>
        <w:t xml:space="preserve">FROM turma</w:t>
        <w:br/>
        <w:t xml:space="preserve">WHERE ano_letivo = 2026;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O ano letivo é um critério natural de organização das turmas. O índice permite localizar rapidamente as turmas de determinado ano, contribuindo para filtros e relacionamentos utilizados nas telas administrativas e relatórios.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2E5E8B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5E8B"/>
          <w:spacing w:val="0"/>
          <w:position w:val="0"/>
          <w:sz w:val="26"/>
          <w:shd w:fill="auto" w:val="clear"/>
        </w:rPr>
        <w:t xml:space="preserve">4.8. Índice por data/hora da auditoria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Implementação no projeto: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AuditLog.java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@Index(name="idx_audit_data", columnList="data_hora")</w:t>
      </w:r>
    </w:p>
    <w:p>
      <w:pPr>
        <w:keepLines w:val="true"/>
        <w:spacing w:before="80" w:after="160" w:line="276"/>
        <w:ind w:right="283" w:left="283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CREATE INDEX idx_audit_data</w:t>
        <w:br/>
        <w:t xml:space="preserve">ON audit_log (data_hora);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Consulta beneficiada (exemplo):</w:t>
      </w:r>
    </w:p>
    <w:p>
      <w:pPr>
        <w:keepLines w:val="true"/>
        <w:spacing w:before="80" w:after="160" w:line="276"/>
        <w:ind w:right="283" w:left="283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SELECT *</w:t>
        <w:br/>
        <w:t xml:space="preserve">FROM audit_log</w:t>
        <w:br/>
        <w:t xml:space="preserve">ORDER BY data_hora DESC;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O registro de auditoria guarda as ações realizadas no sistema. Como essas informações costumam ser consultadas em ordem cronológica ou por intervalo de tempo, o índice em data_hora melhora a leitura dos eventos mais recentes e consultas por período.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2E5E8B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5E8B"/>
          <w:spacing w:val="0"/>
          <w:position w:val="0"/>
          <w:sz w:val="26"/>
          <w:shd w:fill="auto" w:val="clear"/>
        </w:rPr>
        <w:t xml:space="preserve">4.9. Índice único do token de recuperação de senha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Implementação no projeto: 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RecuperacaoSenhaToken.java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@Index(name="idx_recuperacao_token", columnList="token_hash", unique=true)</w:t>
      </w:r>
    </w:p>
    <w:p>
      <w:pPr>
        <w:keepLines w:val="true"/>
        <w:spacing w:before="80" w:after="160" w:line="276"/>
        <w:ind w:right="283" w:left="283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CREATE UNIQUE INDEX idx_recuperacao_token</w:t>
        <w:br/>
        <w:t xml:space="preserve">ON recuperacao_senha_token (token_hash);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Consulta beneficiada (exemplo):</w:t>
      </w:r>
    </w:p>
    <w:p>
      <w:pPr>
        <w:keepLines w:val="true"/>
        <w:spacing w:before="80" w:after="160" w:line="276"/>
        <w:ind w:right="283" w:left="283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SELECT *</w:t>
        <w:br/>
        <w:t xml:space="preserve">FROM recuperacao_senha_token</w:t>
        <w:br/>
        <w:t xml:space="preserve">WHERE token_hash = 'hash_do_token';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O serviço de recuperação de senha consulta o registro diretamente pelo token_hash. Como o valor deve identificar um único token, o índice UNIQUE oferece duas vantagens: acelera a busca e impede a duplicidade do hash no banco de dados.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32"/>
          <w:shd w:fill="auto" w:val="clear"/>
        </w:rPr>
        <w:t xml:space="preserve">5. Evidência no código Java/JPA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 principal entidade de acompanhamento declara os índices diretamente na anotação @Table:</w:t>
      </w:r>
    </w:p>
    <w:p>
      <w:pPr>
        <w:keepLines w:val="true"/>
        <w:spacing w:before="80" w:after="160" w:line="276"/>
        <w:ind w:right="283" w:left="283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@Table(</w:t>
        <w:br/>
        <w:t xml:space="preserve">    name = "acompanhamento",</w:t>
        <w:br/>
        <w:t xml:space="preserve">    indexes = {</w:t>
        <w:br/>
        <w:t xml:space="preserve">        @Index(name = "idx_acomp_status", columnList = "status"),</w:t>
        <w:br/>
        <w:t xml:space="preserve">        @Index(name = "idx_acomp_aluno", columnList = "aluno_id"),</w:t>
        <w:br/>
        <w:t xml:space="preserve">        @Index(name = "idx_acomp_professor", columnList = "professor_id"),</w:t>
        <w:br/>
        <w:t xml:space="preserve">        @Index(name = "idx_acomp_turma", columnList = "turma_id"),</w:t>
        <w:br/>
        <w:t xml:space="preserve">        @Index(name = "idx_acomp_disciplina", columnList = "disciplina_id"),</w:t>
        <w:br/>
        <w:t xml:space="preserve">        @Index(name = "idx_acomp_bimestre", columnList = "bimestre_id")</w:t>
        <w:br/>
        <w:t xml:space="preserve">    }</w:t>
        <w:br/>
        <w:t xml:space="preserve">)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Os demais índices são declarados da mesma forma nas entidades correspondentes:</w:t>
      </w:r>
    </w:p>
    <w:p>
      <w:pPr>
        <w:keepLines w:val="true"/>
        <w:spacing w:before="80" w:after="160" w:line="276"/>
        <w:ind w:right="283" w:left="283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// Turma.java</w:t>
        <w:br/>
        <w:t xml:space="preserve">@Table(name = "turma", indexes = @Index(name = "idx_turma_ano", columnList = "ano_letivo"))</w:t>
        <w:br/>
        <w:br/>
        <w:t xml:space="preserve">// AuditLog.java</w:t>
        <w:br/>
        <w:t xml:space="preserve">@Table(name = "audit_log", indexes = @Index(name = "idx_audit_data", columnList = "data_hora"))</w:t>
        <w:br/>
        <w:br/>
        <w:t xml:space="preserve">// RecuperacaoSenhaToken.java</w:t>
        <w:br/>
        <w:t xml:space="preserve">@Table(name = "recuperacao_senha_token",</w:t>
        <w:br/>
        <w:t xml:space="preserve">       indexes = @Index(name = "idx_recuperacao_token", columnList = "token_hash", unique = true))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No serviço de relatórios, os filtros confirmam o uso frequente das colunas indexadas:</w:t>
      </w:r>
    </w:p>
    <w:p>
      <w:pPr>
        <w:keepLines w:val="true"/>
        <w:spacing w:before="80" w:after="160" w:line="276"/>
        <w:ind w:right="283" w:left="283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if (f.turmaId() != null) ... turma.id</w:t>
        <w:br/>
        <w:t xml:space="preserve">if (f.disciplinaId() != null) ... disciplina.id</w:t>
        <w:br/>
        <w:t xml:space="preserve">if (f.professorId() != null) ... professor.id</w:t>
        <w:br/>
        <w:t xml:space="preserve">if (f.bimestreId() != null) ... bimestre.id</w:t>
        <w:br/>
        <w:t xml:space="preserve">if (f.alunoId() != null) ... aluno.id</w:t>
        <w:br/>
        <w:t xml:space="preserve">if (f.status() != null) ... status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32"/>
          <w:shd w:fill="auto" w:val="clear"/>
        </w:rPr>
        <w:t xml:space="preserve">6. Restrições únicas relacionadas à integridade e desempenho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Além dos índices explícitos, o projeto possui restrições UNIQUE que garantem a integridade dos dados. No MySQL, uma restrição de unicidade é suportada por um índice único, o que também favorece as verificações de existência usadas pelo backend.</w:t>
      </w:r>
    </w:p>
    <w:tbl>
      <w:tblPr/>
      <w:tblGrid>
        <w:gridCol w:w="2349"/>
        <w:gridCol w:w="2349"/>
        <w:gridCol w:w="2350"/>
        <w:gridCol w:w="2348"/>
      </w:tblGrid>
      <w:tr>
        <w:trPr>
          <w:trHeight w:val="1" w:hRule="atLeast"/>
          <w:jc w:val="center"/>
        </w:trPr>
        <w:tc>
          <w:tcPr>
            <w:tcW w:w="23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eaf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Restrição</w:t>
            </w:r>
          </w:p>
        </w:tc>
        <w:tc>
          <w:tcPr>
            <w:tcW w:w="23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eaf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Tabela</w:t>
            </w:r>
          </w:p>
        </w:tc>
        <w:tc>
          <w:tcPr>
            <w:tcW w:w="2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eaf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Colunas</w:t>
            </w:r>
          </w:p>
        </w:tc>
        <w:tc>
          <w:tcPr>
            <w:tcW w:w="23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eaf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Objetivo</w:t>
            </w:r>
          </w:p>
        </w:tc>
      </w:tr>
      <w:tr>
        <w:trPr>
          <w:trHeight w:val="1" w:hRule="atLeast"/>
          <w:jc w:val="center"/>
        </w:trPr>
        <w:tc>
          <w:tcPr>
            <w:tcW w:w="23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uk_acompanhamento</w:t>
            </w:r>
          </w:p>
        </w:tc>
        <w:tc>
          <w:tcPr>
            <w:tcW w:w="23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acompanhamento</w:t>
            </w:r>
          </w:p>
        </w:tc>
        <w:tc>
          <w:tcPr>
            <w:tcW w:w="2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aluno_id, turma_id, disciplina_id, professor_id, bimestre_id</w:t>
            </w:r>
          </w:p>
        </w:tc>
        <w:tc>
          <w:tcPr>
            <w:tcW w:w="23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Impede dois acompanhamentos iguais para a mesma combinação acadêmica.</w:t>
            </w:r>
          </w:p>
        </w:tc>
      </w:tr>
      <w:tr>
        <w:trPr>
          <w:trHeight w:val="1" w:hRule="atLeast"/>
          <w:jc w:val="center"/>
        </w:trPr>
        <w:tc>
          <w:tcPr>
            <w:tcW w:w="23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uk_matricula</w:t>
            </w:r>
          </w:p>
        </w:tc>
        <w:tc>
          <w:tcPr>
            <w:tcW w:w="23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matricula</w:t>
            </w:r>
          </w:p>
        </w:tc>
        <w:tc>
          <w:tcPr>
            <w:tcW w:w="2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aluno_id, turma_id</w:t>
            </w:r>
          </w:p>
        </w:tc>
        <w:tc>
          <w:tcPr>
            <w:tcW w:w="23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Impede matrícula duplicada do mesmo aluno na mesma turma.</w:t>
            </w:r>
          </w:p>
        </w:tc>
      </w:tr>
      <w:tr>
        <w:trPr>
          <w:trHeight w:val="1" w:hRule="atLeast"/>
          <w:jc w:val="center"/>
        </w:trPr>
        <w:tc>
          <w:tcPr>
            <w:tcW w:w="23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uk_vinculo</w:t>
            </w:r>
          </w:p>
        </w:tc>
        <w:tc>
          <w:tcPr>
            <w:tcW w:w="23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vinculo_turma</w:t>
            </w:r>
          </w:p>
        </w:tc>
        <w:tc>
          <w:tcPr>
            <w:tcW w:w="2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professor_id, disciplina_id, turma_id</w:t>
            </w:r>
          </w:p>
        </w:tc>
        <w:tc>
          <w:tcPr>
            <w:tcW w:w="23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Impede vínculo duplicado de professor, disciplina e turma.</w:t>
            </w:r>
          </w:p>
        </w:tc>
      </w:tr>
      <w:tr>
        <w:trPr>
          <w:trHeight w:val="1" w:hRule="atLeast"/>
          <w:jc w:val="center"/>
        </w:trPr>
        <w:tc>
          <w:tcPr>
            <w:tcW w:w="23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uk_bimestre</w:t>
            </w:r>
          </w:p>
        </w:tc>
        <w:tc>
          <w:tcPr>
            <w:tcW w:w="23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bimestre</w:t>
            </w:r>
          </w:p>
        </w:tc>
        <w:tc>
          <w:tcPr>
            <w:tcW w:w="2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ano_letivo, numero</w:t>
            </w:r>
          </w:p>
        </w:tc>
        <w:tc>
          <w:tcPr>
            <w:tcW w:w="23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Garante apenas um registro de cada bimestre por ano letivo.</w:t>
            </w:r>
          </w:p>
        </w:tc>
      </w:tr>
      <w:tr>
        <w:trPr>
          <w:trHeight w:val="1" w:hRule="atLeast"/>
          <w:jc w:val="center"/>
        </w:trPr>
        <w:tc>
          <w:tcPr>
            <w:tcW w:w="23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uk_ciencia</w:t>
            </w:r>
          </w:p>
        </w:tc>
        <w:tc>
          <w:tcPr>
            <w:tcW w:w="23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ciencia_responsavel</w:t>
            </w:r>
          </w:p>
        </w:tc>
        <w:tc>
          <w:tcPr>
            <w:tcW w:w="2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responsavel_id, acompanhamento_id</w:t>
            </w:r>
          </w:p>
        </w:tc>
        <w:tc>
          <w:tcPr>
            <w:tcW w:w="23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Evita registrar duas ciências do mesmo responsável para o mesmo acompanhamento.</w:t>
            </w:r>
          </w:p>
        </w:tc>
      </w:tr>
    </w:tbl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32"/>
          <w:shd w:fill="auto" w:val="clear"/>
        </w:rPr>
        <w:t xml:space="preserve">7. Como validar o uso do índice no MySQL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Para verificar se o banco está utilizando um índice em uma consulta, pode-se executar EXPLAIN antes do SELECT. Exemplo:</w:t>
      </w:r>
    </w:p>
    <w:p>
      <w:pPr>
        <w:keepLines w:val="true"/>
        <w:spacing w:before="80" w:after="160" w:line="276"/>
        <w:ind w:right="283" w:left="283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EXPLAIN SELECT *</w:t>
        <w:br/>
        <w:t xml:space="preserve">FROM acompanhamento</w:t>
        <w:br/>
        <w:t xml:space="preserve">WHERE aluno_id = 15;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No resultado do EXPLAIN, a coluna key indica o índice escolhido pelo otimizador. Para esse exemplo, espera-se que o banco possa utilizar idx_acomp_aluno, dependendo do volume e da distribuição dos dados. O uso efetivo é decidido pelo otimizador do MySQL e pode variar conforme as estatísticas da tabela.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32"/>
          <w:shd w:fill="auto" w:val="clear"/>
        </w:rPr>
        <w:t xml:space="preserve">8. Impacto esperado</w:t>
      </w:r>
    </w:p>
    <w:tbl>
      <w:tblPr/>
      <w:tblGrid>
        <w:gridCol w:w="4697"/>
        <w:gridCol w:w="4699"/>
      </w:tblGrid>
      <w:tr>
        <w:trPr>
          <w:trHeight w:val="1" w:hRule="atLeast"/>
          <w:jc w:val="center"/>
        </w:trPr>
        <w:tc>
          <w:tcPr>
            <w:tcW w:w="46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eaf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Benefícios</w:t>
            </w:r>
          </w:p>
        </w:tc>
        <w:tc>
          <w:tcPr>
            <w:tcW w:w="46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eaf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Custos/limitações</w:t>
            </w:r>
          </w:p>
        </w:tc>
      </w:tr>
      <w:tr>
        <w:trPr>
          <w:trHeight w:val="1" w:hRule="atLeast"/>
          <w:jc w:val="center"/>
        </w:trPr>
        <w:tc>
          <w:tcPr>
            <w:tcW w:w="46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Menor quantidade de linhas examinadas em filtros seletivos.</w:t>
            </w:r>
          </w:p>
        </w:tc>
        <w:tc>
          <w:tcPr>
            <w:tcW w:w="46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Maior uso de espaço em disco.</w:t>
            </w:r>
          </w:p>
        </w:tc>
      </w:tr>
      <w:tr>
        <w:trPr>
          <w:trHeight w:val="1" w:hRule="atLeast"/>
          <w:jc w:val="center"/>
        </w:trPr>
        <w:tc>
          <w:tcPr>
            <w:tcW w:w="46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Melhor resposta de relatórios por aluno, professor, turma, disciplina, bimestre e status.</w:t>
            </w:r>
          </w:p>
        </w:tc>
        <w:tc>
          <w:tcPr>
            <w:tcW w:w="46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INSERT, UPDATE e DELETE precisam manter os índices atualizados.</w:t>
            </w:r>
          </w:p>
        </w:tc>
      </w:tr>
      <w:tr>
        <w:trPr>
          <w:trHeight w:val="1" w:hRule="atLeast"/>
          <w:jc w:val="center"/>
        </w:trPr>
        <w:tc>
          <w:tcPr>
            <w:tcW w:w="46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Busca rápida do token de recuperação.</w:t>
            </w:r>
          </w:p>
        </w:tc>
        <w:tc>
          <w:tcPr>
            <w:tcW w:w="46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Índices em colunas pouco seletivas podem ter ganho limitado.</w:t>
            </w:r>
          </w:p>
        </w:tc>
      </w:tr>
      <w:tr>
        <w:trPr>
          <w:trHeight w:val="1" w:hRule="atLeast"/>
          <w:jc w:val="center"/>
        </w:trPr>
        <w:tc>
          <w:tcPr>
            <w:tcW w:w="46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Melhor organização das consultas cronológicas de auditoria.</w:t>
            </w:r>
          </w:p>
        </w:tc>
        <w:tc>
          <w:tcPr>
            <w:tcW w:w="46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O otimizador pode decidir não usar um índice em determinadas consultas.</w:t>
            </w:r>
          </w:p>
        </w:tc>
      </w:tr>
    </w:tbl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32"/>
          <w:shd w:fill="auto" w:val="clear"/>
        </w:rPr>
        <w:t xml:space="preserve">9. Conclusão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 análise do backend do KFKA mostrou que os índices foram concentrados nas colunas mais utilizadas para localização, filtragem e ordenação de dados. A tabela acompanhamento recebeu índices nos principais relacionamentos e no status, pois é a entidade central dos relatórios e do fluxo de acompanhamento escolar. Também foram indexados o ano letivo das turmas, a data dos registros de auditoria e o hash utilizado na recuperação de senha.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Essas escolhas melhoram a escalabilidade das consultas à medida que o banco cresce, sem criar índices indiscriminadamente. A estratégia também preserva a integridade por meio de restrições únicas em combinações que não podem ser duplicadas, como matrícula, vínculo de turma e acompanhamento.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