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1B27" w14:textId="77777777" w:rsidR="00A12A9A" w:rsidRDefault="00A12A9A">
      <w:pPr>
        <w:spacing w:before="77"/>
        <w:rPr>
          <w:sz w:val="23"/>
        </w:rPr>
      </w:pPr>
    </w:p>
    <w:p w14:paraId="57D57159" w14:textId="77777777" w:rsidR="00A12A9A" w:rsidRDefault="00000000">
      <w:pPr>
        <w:ind w:left="1422"/>
        <w:rPr>
          <w:sz w:val="23"/>
        </w:rPr>
      </w:pPr>
      <w:r>
        <w:rPr>
          <w:noProof/>
          <w:sz w:val="23"/>
        </w:rPr>
        <w:drawing>
          <wp:anchor distT="0" distB="0" distL="0" distR="0" simplePos="0" relativeHeight="15728640" behindDoc="0" locked="0" layoutInCell="1" allowOverlap="1" wp14:anchorId="67C5177B" wp14:editId="0F22BECD">
            <wp:simplePos x="0" y="0"/>
            <wp:positionH relativeFrom="page">
              <wp:posOffset>497840</wp:posOffset>
            </wp:positionH>
            <wp:positionV relativeFrom="paragraph">
              <wp:posOffset>-210551</wp:posOffset>
            </wp:positionV>
            <wp:extent cx="552450" cy="54349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43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6234"/>
          <w:sz w:val="23"/>
        </w:rPr>
        <w:t>Centro</w:t>
      </w:r>
      <w:r>
        <w:rPr>
          <w:color w:val="0E6234"/>
          <w:spacing w:val="31"/>
          <w:sz w:val="23"/>
        </w:rPr>
        <w:t xml:space="preserve"> </w:t>
      </w:r>
      <w:r>
        <w:rPr>
          <w:color w:val="0E6234"/>
          <w:sz w:val="23"/>
        </w:rPr>
        <w:t>Universitário</w:t>
      </w:r>
      <w:r>
        <w:rPr>
          <w:color w:val="0E6234"/>
          <w:spacing w:val="33"/>
          <w:sz w:val="23"/>
        </w:rPr>
        <w:t xml:space="preserve"> </w:t>
      </w:r>
      <w:r>
        <w:rPr>
          <w:color w:val="0E6234"/>
          <w:sz w:val="23"/>
        </w:rPr>
        <w:t>Álvares</w:t>
      </w:r>
      <w:r>
        <w:rPr>
          <w:color w:val="0E6234"/>
          <w:spacing w:val="28"/>
          <w:sz w:val="23"/>
        </w:rPr>
        <w:t xml:space="preserve"> </w:t>
      </w:r>
      <w:r>
        <w:rPr>
          <w:color w:val="0E6234"/>
          <w:spacing w:val="-2"/>
          <w:sz w:val="23"/>
        </w:rPr>
        <w:t>Penteado</w:t>
      </w:r>
    </w:p>
    <w:p w14:paraId="326A366E" w14:textId="75A796FF" w:rsidR="00A12A9A" w:rsidRDefault="00000000">
      <w:pPr>
        <w:pStyle w:val="Ttulo1"/>
        <w:spacing w:before="124"/>
        <w:ind w:left="1422"/>
      </w:pPr>
      <w:r>
        <w:rPr>
          <w:color w:val="0E6234"/>
          <w:w w:val="105"/>
        </w:rPr>
        <w:t>Análise</w:t>
      </w:r>
      <w:r>
        <w:rPr>
          <w:color w:val="0E6234"/>
          <w:spacing w:val="-15"/>
          <w:w w:val="105"/>
        </w:rPr>
        <w:t xml:space="preserve"> </w:t>
      </w:r>
      <w:r w:rsidR="00A33CCD">
        <w:rPr>
          <w:color w:val="0E6234"/>
          <w:w w:val="105"/>
        </w:rPr>
        <w:t>Inferencial</w:t>
      </w:r>
      <w:r>
        <w:rPr>
          <w:color w:val="0E6234"/>
          <w:spacing w:val="-14"/>
          <w:w w:val="105"/>
        </w:rPr>
        <w:t xml:space="preserve"> </w:t>
      </w:r>
      <w:r>
        <w:rPr>
          <w:color w:val="0E6234"/>
          <w:w w:val="105"/>
        </w:rPr>
        <w:t>de</w:t>
      </w:r>
      <w:r>
        <w:rPr>
          <w:color w:val="0E6234"/>
          <w:spacing w:val="-14"/>
          <w:w w:val="105"/>
        </w:rPr>
        <w:t xml:space="preserve"> </w:t>
      </w:r>
      <w:r>
        <w:rPr>
          <w:color w:val="0E6234"/>
          <w:spacing w:val="-2"/>
          <w:w w:val="105"/>
        </w:rPr>
        <w:t>Dados</w:t>
      </w:r>
    </w:p>
    <w:p w14:paraId="2FB6DE4C" w14:textId="77777777" w:rsidR="00A12A9A" w:rsidRDefault="00A12A9A">
      <w:pPr>
        <w:spacing w:before="58" w:after="1"/>
        <w:rPr>
          <w:b/>
          <w:sz w:val="20"/>
        </w:rPr>
      </w:pPr>
    </w:p>
    <w:tbl>
      <w:tblPr>
        <w:tblStyle w:val="TableNormal"/>
        <w:tblW w:w="0" w:type="auto"/>
        <w:tblInd w:w="35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21"/>
        <w:gridCol w:w="2014"/>
        <w:gridCol w:w="1837"/>
      </w:tblGrid>
      <w:tr w:rsidR="00A12A9A" w14:paraId="0EA13C6A" w14:textId="77777777">
        <w:trPr>
          <w:trHeight w:val="1489"/>
        </w:trPr>
        <w:tc>
          <w:tcPr>
            <w:tcW w:w="10172" w:type="dxa"/>
            <w:gridSpan w:val="3"/>
            <w:tcBorders>
              <w:bottom w:val="single" w:sz="24" w:space="0" w:color="000000"/>
            </w:tcBorders>
          </w:tcPr>
          <w:p w14:paraId="0A3A3645" w14:textId="6FDB6280" w:rsidR="00A33CCD" w:rsidRPr="00A33CCD" w:rsidRDefault="00000000" w:rsidP="0084701C">
            <w:pPr>
              <w:pStyle w:val="TableParagraph"/>
              <w:spacing w:before="120" w:line="273" w:lineRule="auto"/>
              <w:ind w:right="119"/>
              <w:jc w:val="both"/>
              <w:rPr>
                <w:w w:val="105"/>
                <w:sz w:val="23"/>
              </w:rPr>
            </w:pPr>
            <w:r>
              <w:rPr>
                <w:b/>
                <w:w w:val="105"/>
                <w:sz w:val="23"/>
              </w:rPr>
              <w:t>1ª</w:t>
            </w:r>
            <w:r>
              <w:rPr>
                <w:b/>
                <w:spacing w:val="-1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Entrega</w:t>
            </w:r>
            <w:r>
              <w:rPr>
                <w:b/>
                <w:spacing w:val="-15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PI:</w:t>
            </w:r>
            <w:r>
              <w:rPr>
                <w:b/>
                <w:spacing w:val="-17"/>
                <w:w w:val="105"/>
                <w:sz w:val="23"/>
              </w:rPr>
              <w:t xml:space="preserve"> </w:t>
            </w:r>
            <w:r w:rsidR="00A33CCD">
              <w:rPr>
                <w:spacing w:val="-15"/>
                <w:w w:val="105"/>
                <w:sz w:val="23"/>
              </w:rPr>
              <w:t xml:space="preserve">Realizar </w:t>
            </w:r>
            <w:r w:rsidR="00A33CCD" w:rsidRPr="00A33CCD">
              <w:rPr>
                <w:w w:val="105"/>
                <w:sz w:val="23"/>
              </w:rPr>
              <w:t>uma análise descritiva completa dos dados coletados. Isso inclui o cálculo de medidas de posição (média, mediana e moda) e de dispersão (variância e desvio padrão), além da criação de representações gráficas, como histogramas e boxplots.</w:t>
            </w:r>
          </w:p>
          <w:p w14:paraId="247A9B36" w14:textId="37C85639" w:rsidR="00A12A9A" w:rsidRPr="0084701C" w:rsidRDefault="00000000" w:rsidP="0084701C">
            <w:pPr>
              <w:pStyle w:val="TableParagraph"/>
              <w:spacing w:before="120" w:after="120" w:line="261" w:lineRule="auto"/>
              <w:ind w:right="119"/>
              <w:jc w:val="both"/>
              <w:rPr>
                <w:w w:val="105"/>
                <w:sz w:val="23"/>
              </w:rPr>
            </w:pPr>
            <w:r>
              <w:rPr>
                <w:b/>
                <w:w w:val="105"/>
                <w:sz w:val="23"/>
              </w:rPr>
              <w:t>Objetivo:</w:t>
            </w:r>
            <w:r w:rsidR="00A33CCD">
              <w:rPr>
                <w:b/>
                <w:w w:val="105"/>
                <w:sz w:val="23"/>
              </w:rPr>
              <w:t xml:space="preserve"> </w:t>
            </w:r>
            <w:r w:rsidR="00A33CCD" w:rsidRPr="00A33CCD">
              <w:rPr>
                <w:w w:val="105"/>
                <w:sz w:val="23"/>
              </w:rPr>
              <w:t>A entrega deverá permitir compreender o comportamento geral, a distribuição, a variabilidade e possíveis valores atípicos antes das análises mais complexas.</w:t>
            </w:r>
          </w:p>
        </w:tc>
      </w:tr>
      <w:tr w:rsidR="00A12A9A" w14:paraId="3B56AA05" w14:textId="77777777" w:rsidTr="00104F2D">
        <w:trPr>
          <w:trHeight w:val="1639"/>
        </w:trPr>
        <w:tc>
          <w:tcPr>
            <w:tcW w:w="6321" w:type="dxa"/>
            <w:tcBorders>
              <w:top w:val="single" w:sz="24" w:space="0" w:color="000000"/>
              <w:bottom w:val="single" w:sz="24" w:space="0" w:color="000000"/>
            </w:tcBorders>
          </w:tcPr>
          <w:p w14:paraId="5A976128" w14:textId="77777777" w:rsidR="00A12A9A" w:rsidRDefault="00000000" w:rsidP="0084701C">
            <w:pPr>
              <w:pStyle w:val="TableParagraph"/>
              <w:spacing w:before="60"/>
              <w:ind w:right="119"/>
              <w:jc w:val="both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Nomes:</w:t>
            </w:r>
          </w:p>
          <w:p w14:paraId="7A1042FB" w14:textId="77777777" w:rsidR="0084701C" w:rsidRDefault="00000000" w:rsidP="0084701C">
            <w:pPr>
              <w:pStyle w:val="TableParagraph"/>
              <w:spacing w:before="60" w:line="268" w:lineRule="auto"/>
              <w:ind w:right="119"/>
              <w:rPr>
                <w:sz w:val="23"/>
              </w:rPr>
            </w:pPr>
            <w:r>
              <w:rPr>
                <w:sz w:val="23"/>
              </w:rPr>
              <w:t xml:space="preserve">Gabriel Vazquez Mamede Diniz | Ra: 25027858 </w:t>
            </w:r>
          </w:p>
          <w:p w14:paraId="131CDBCE" w14:textId="77777777" w:rsidR="0084701C" w:rsidRDefault="00000000" w:rsidP="0084701C">
            <w:pPr>
              <w:pStyle w:val="TableParagraph"/>
              <w:spacing w:before="60" w:line="268" w:lineRule="auto"/>
              <w:ind w:right="119"/>
              <w:rPr>
                <w:w w:val="105"/>
                <w:sz w:val="23"/>
              </w:rPr>
            </w:pPr>
            <w:r>
              <w:rPr>
                <w:w w:val="105"/>
                <w:sz w:val="23"/>
              </w:rPr>
              <w:t xml:space="preserve">Gian Carlos Lemes Vieira| Ra: 25027511 </w:t>
            </w:r>
          </w:p>
          <w:p w14:paraId="7C7733A3" w14:textId="5CE688D9" w:rsidR="00A12A9A" w:rsidRDefault="00000000" w:rsidP="0084701C">
            <w:pPr>
              <w:pStyle w:val="TableParagraph"/>
              <w:spacing w:before="60" w:line="268" w:lineRule="auto"/>
              <w:ind w:right="119"/>
              <w:rPr>
                <w:sz w:val="23"/>
              </w:rPr>
            </w:pPr>
            <w:r>
              <w:rPr>
                <w:w w:val="105"/>
                <w:sz w:val="23"/>
              </w:rPr>
              <w:t>Leticia Rodrigues da Silva| Ra: 25027748</w:t>
            </w:r>
          </w:p>
          <w:p w14:paraId="1D7B2A26" w14:textId="77777777" w:rsidR="00A12A9A" w:rsidRPr="00FF5B7F" w:rsidRDefault="00000000" w:rsidP="00FF5B7F">
            <w:pPr>
              <w:pStyle w:val="TableParagraph"/>
              <w:spacing w:before="60" w:line="268" w:lineRule="auto"/>
              <w:ind w:right="119"/>
              <w:rPr>
                <w:sz w:val="23"/>
              </w:rPr>
            </w:pPr>
            <w:r>
              <w:rPr>
                <w:w w:val="105"/>
                <w:sz w:val="23"/>
              </w:rPr>
              <w:t>Said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Sales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de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Sousa|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Ra: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25027606</w:t>
            </w:r>
          </w:p>
          <w:p w14:paraId="0404FAF1" w14:textId="5625789E" w:rsidR="00FF5B7F" w:rsidRDefault="00FF5B7F" w:rsidP="00FF5B7F">
            <w:pPr>
              <w:pStyle w:val="TableParagraph"/>
              <w:spacing w:before="60" w:line="268" w:lineRule="auto"/>
              <w:ind w:right="119"/>
              <w:rPr>
                <w:sz w:val="23"/>
              </w:rPr>
            </w:pPr>
            <w:r w:rsidRPr="00FF5B7F">
              <w:rPr>
                <w:sz w:val="23"/>
              </w:rPr>
              <w:t>Felipe Lázaro Mathey</w:t>
            </w:r>
            <w:r>
              <w:rPr>
                <w:sz w:val="23"/>
              </w:rPr>
              <w:t>|</w:t>
            </w:r>
            <w:r w:rsidRPr="00FF5B7F">
              <w:rPr>
                <w:sz w:val="23"/>
              </w:rPr>
              <w:t xml:space="preserve"> R</w:t>
            </w:r>
            <w:r>
              <w:rPr>
                <w:sz w:val="23"/>
              </w:rPr>
              <w:t>a:</w:t>
            </w:r>
            <w:r w:rsidRPr="00FF5B7F">
              <w:rPr>
                <w:sz w:val="23"/>
              </w:rPr>
              <w:t xml:space="preserve"> 25027786</w:t>
            </w:r>
          </w:p>
        </w:tc>
        <w:tc>
          <w:tcPr>
            <w:tcW w:w="2014" w:type="dxa"/>
            <w:tcBorders>
              <w:top w:val="single" w:sz="24" w:space="0" w:color="000000"/>
              <w:bottom w:val="single" w:sz="24" w:space="0" w:color="000000"/>
            </w:tcBorders>
          </w:tcPr>
          <w:p w14:paraId="4E1B9371" w14:textId="5483CD8A" w:rsidR="00A12A9A" w:rsidRDefault="00000000" w:rsidP="00104F2D">
            <w:pPr>
              <w:pStyle w:val="TableParagraph"/>
              <w:spacing w:before="7" w:line="268" w:lineRule="auto"/>
              <w:ind w:left="122"/>
              <w:jc w:val="center"/>
              <w:rPr>
                <w:sz w:val="23"/>
              </w:rPr>
            </w:pPr>
            <w:r>
              <w:rPr>
                <w:spacing w:val="-10"/>
                <w:w w:val="105"/>
                <w:sz w:val="23"/>
              </w:rPr>
              <w:t>Curso: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 xml:space="preserve">Análise </w:t>
            </w:r>
            <w:r w:rsidR="00A33CCD">
              <w:rPr>
                <w:w w:val="105"/>
                <w:sz w:val="23"/>
              </w:rPr>
              <w:t>Inferencial</w:t>
            </w:r>
            <w:r>
              <w:rPr>
                <w:spacing w:val="-2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 xml:space="preserve">de </w:t>
            </w:r>
            <w:r>
              <w:rPr>
                <w:spacing w:val="-2"/>
                <w:w w:val="105"/>
                <w:sz w:val="23"/>
              </w:rPr>
              <w:t>Dados</w:t>
            </w:r>
          </w:p>
          <w:p w14:paraId="12F4301E" w14:textId="51A702CD" w:rsidR="00A12A9A" w:rsidRDefault="00000000" w:rsidP="00104F2D">
            <w:pPr>
              <w:pStyle w:val="TableParagraph"/>
              <w:spacing w:line="314" w:lineRule="auto"/>
              <w:ind w:left="122"/>
              <w:jc w:val="center"/>
              <w:rPr>
                <w:sz w:val="23"/>
              </w:rPr>
            </w:pPr>
            <w:r>
              <w:rPr>
                <w:w w:val="105"/>
                <w:sz w:val="23"/>
              </w:rPr>
              <w:t>Prof</w:t>
            </w:r>
            <w:r>
              <w:rPr>
                <w:spacing w:val="-1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Dr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 w:rsidR="00A33CCD">
              <w:rPr>
                <w:w w:val="105"/>
                <w:sz w:val="23"/>
              </w:rPr>
              <w:t>Rodnil da Silva Moreira Lisboa</w:t>
            </w:r>
          </w:p>
        </w:tc>
        <w:tc>
          <w:tcPr>
            <w:tcW w:w="1837" w:type="dxa"/>
            <w:tcBorders>
              <w:top w:val="single" w:sz="24" w:space="0" w:color="000000"/>
              <w:bottom w:val="single" w:sz="24" w:space="0" w:color="000000"/>
            </w:tcBorders>
          </w:tcPr>
          <w:p w14:paraId="3EE8754F" w14:textId="77777777" w:rsidR="00104F2D" w:rsidRDefault="00104F2D" w:rsidP="00104F2D">
            <w:pPr>
              <w:pStyle w:val="TableParagraph"/>
              <w:spacing w:line="273" w:lineRule="auto"/>
              <w:ind w:left="324" w:right="349" w:hanging="14"/>
              <w:jc w:val="center"/>
              <w:rPr>
                <w:spacing w:val="-2"/>
                <w:w w:val="105"/>
                <w:sz w:val="23"/>
              </w:rPr>
            </w:pPr>
          </w:p>
          <w:p w14:paraId="78D8B88F" w14:textId="2DCA2489" w:rsidR="00A12A9A" w:rsidRDefault="00000000" w:rsidP="00104F2D">
            <w:pPr>
              <w:pStyle w:val="TableParagraph"/>
              <w:spacing w:line="273" w:lineRule="auto"/>
              <w:ind w:left="324" w:right="349" w:hanging="14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 xml:space="preserve">Turma: </w:t>
            </w:r>
            <w:r>
              <w:rPr>
                <w:spacing w:val="-4"/>
                <w:w w:val="105"/>
                <w:sz w:val="23"/>
              </w:rPr>
              <w:t>CCOMP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 w:rsidR="00A33CCD">
              <w:rPr>
                <w:spacing w:val="-4"/>
                <w:w w:val="105"/>
                <w:sz w:val="23"/>
              </w:rPr>
              <w:t>4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-</w:t>
            </w:r>
          </w:p>
          <w:p w14:paraId="2D2D3BAA" w14:textId="77777777" w:rsidR="00A12A9A" w:rsidRDefault="00000000" w:rsidP="00104F2D">
            <w:pPr>
              <w:pStyle w:val="TableParagraph"/>
              <w:spacing w:before="2"/>
              <w:ind w:left="0" w:right="21"/>
              <w:jc w:val="center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Noturno</w:t>
            </w:r>
          </w:p>
        </w:tc>
      </w:tr>
    </w:tbl>
    <w:p w14:paraId="06C563AD" w14:textId="77777777" w:rsidR="00A12A9A" w:rsidRDefault="00A12A9A">
      <w:pPr>
        <w:spacing w:before="58"/>
        <w:rPr>
          <w:b/>
        </w:rPr>
      </w:pPr>
    </w:p>
    <w:p w14:paraId="5D8D9FDD" w14:textId="77777777" w:rsidR="00A12A9A" w:rsidRPr="007A4B4C" w:rsidRDefault="00000000">
      <w:pPr>
        <w:spacing w:before="1"/>
        <w:ind w:left="4859"/>
        <w:rPr>
          <w:rFonts w:ascii="Arial"/>
          <w:b/>
          <w:sz w:val="24"/>
          <w:szCs w:val="24"/>
        </w:rPr>
      </w:pPr>
      <w:r w:rsidRPr="007A4B4C">
        <w:rPr>
          <w:rFonts w:ascii="Arial"/>
          <w:b/>
          <w:spacing w:val="-2"/>
          <w:sz w:val="24"/>
          <w:szCs w:val="24"/>
        </w:rPr>
        <w:t>Objetivo</w:t>
      </w:r>
    </w:p>
    <w:p w14:paraId="1D3ACE15" w14:textId="61AD443C" w:rsidR="00A12A9A" w:rsidRPr="009232BD" w:rsidRDefault="00A33CCD" w:rsidP="00294CF5">
      <w:pPr>
        <w:spacing w:before="41" w:line="372" w:lineRule="auto"/>
        <w:ind w:left="1136" w:right="945"/>
        <w:jc w:val="both"/>
        <w:rPr>
          <w:w w:val="105"/>
          <w:sz w:val="23"/>
        </w:rPr>
      </w:pPr>
      <w:r>
        <w:rPr>
          <w:w w:val="105"/>
          <w:sz w:val="23"/>
        </w:rPr>
        <w:t xml:space="preserve">Analisar de maneira descritiva os dados oferecidos pela empresa </w:t>
      </w:r>
      <w:r w:rsidRPr="00A33CCD">
        <w:rPr>
          <w:b/>
          <w:bCs/>
          <w:w w:val="105"/>
          <w:sz w:val="23"/>
        </w:rPr>
        <w:t>CTI</w:t>
      </w:r>
      <w:r>
        <w:rPr>
          <w:w w:val="105"/>
          <w:sz w:val="23"/>
        </w:rPr>
        <w:t>, Incluindo medidas de posição, dispersão e representações gráficas dos dados. Dessa maneira esse documento permitirá compreender o comportamento geral dos dados oferecidos.</w:t>
      </w:r>
      <w:r w:rsidR="009232BD" w:rsidRPr="009232BD">
        <w:rPr>
          <w:w w:val="105"/>
          <w:sz w:val="23"/>
        </w:rPr>
        <w:t xml:space="preserve"> </w:t>
      </w:r>
    </w:p>
    <w:p w14:paraId="7400CB93" w14:textId="77777777" w:rsidR="00A12A9A" w:rsidRDefault="00A12A9A" w:rsidP="00294CF5">
      <w:pPr>
        <w:spacing w:before="177"/>
        <w:jc w:val="both"/>
        <w:rPr>
          <w:sz w:val="23"/>
        </w:rPr>
      </w:pPr>
    </w:p>
    <w:p w14:paraId="5D8EBF56" w14:textId="77777777" w:rsidR="00A12A9A" w:rsidRPr="007A4B4C" w:rsidRDefault="00000000" w:rsidP="00294CF5">
      <w:pPr>
        <w:ind w:left="4859"/>
        <w:jc w:val="both"/>
        <w:rPr>
          <w:rFonts w:ascii="Arial" w:hAnsi="Arial"/>
          <w:b/>
          <w:sz w:val="24"/>
          <w:szCs w:val="24"/>
        </w:rPr>
      </w:pPr>
      <w:r w:rsidRPr="007A4B4C">
        <w:rPr>
          <w:rFonts w:ascii="Arial" w:hAnsi="Arial"/>
          <w:b/>
          <w:spacing w:val="-2"/>
          <w:sz w:val="24"/>
          <w:szCs w:val="24"/>
        </w:rPr>
        <w:t>Introdução</w:t>
      </w:r>
    </w:p>
    <w:p w14:paraId="0F8D0228" w14:textId="683066F5" w:rsidR="00F16877" w:rsidRDefault="00000000" w:rsidP="00294CF5">
      <w:pPr>
        <w:spacing w:before="41" w:line="372" w:lineRule="auto"/>
        <w:ind w:left="1136" w:right="945"/>
        <w:jc w:val="both"/>
        <w:rPr>
          <w:w w:val="105"/>
          <w:sz w:val="23"/>
        </w:rPr>
      </w:pPr>
      <w:r w:rsidRPr="009232BD">
        <w:rPr>
          <w:w w:val="105"/>
          <w:sz w:val="23"/>
        </w:rPr>
        <w:t>Para</w:t>
      </w:r>
      <w:r w:rsidRPr="009232BD">
        <w:rPr>
          <w:spacing w:val="-9"/>
          <w:w w:val="105"/>
          <w:sz w:val="23"/>
        </w:rPr>
        <w:t xml:space="preserve"> </w:t>
      </w:r>
      <w:r w:rsidRPr="009232BD">
        <w:rPr>
          <w:w w:val="105"/>
          <w:sz w:val="23"/>
        </w:rPr>
        <w:t>a</w:t>
      </w:r>
      <w:r w:rsidRPr="009232BD">
        <w:rPr>
          <w:spacing w:val="-9"/>
          <w:w w:val="105"/>
          <w:sz w:val="23"/>
        </w:rPr>
        <w:t xml:space="preserve"> </w:t>
      </w:r>
      <w:r w:rsidRPr="009232BD">
        <w:rPr>
          <w:w w:val="105"/>
          <w:sz w:val="23"/>
        </w:rPr>
        <w:t>produção</w:t>
      </w:r>
      <w:r w:rsidRPr="009232BD">
        <w:rPr>
          <w:spacing w:val="-8"/>
          <w:w w:val="105"/>
          <w:sz w:val="23"/>
        </w:rPr>
        <w:t xml:space="preserve"> </w:t>
      </w:r>
      <w:r w:rsidRPr="009232BD">
        <w:rPr>
          <w:w w:val="105"/>
          <w:sz w:val="23"/>
        </w:rPr>
        <w:t>desta</w:t>
      </w:r>
      <w:r w:rsidRPr="009232BD">
        <w:rPr>
          <w:spacing w:val="-2"/>
          <w:w w:val="105"/>
          <w:sz w:val="23"/>
        </w:rPr>
        <w:t xml:space="preserve"> </w:t>
      </w:r>
      <w:r w:rsidRPr="009232BD">
        <w:rPr>
          <w:w w:val="105"/>
          <w:sz w:val="23"/>
        </w:rPr>
        <w:t>entrega,</w:t>
      </w:r>
      <w:r w:rsidRPr="009232BD">
        <w:rPr>
          <w:spacing w:val="-6"/>
          <w:w w:val="105"/>
          <w:sz w:val="23"/>
        </w:rPr>
        <w:t xml:space="preserve"> </w:t>
      </w:r>
      <w:r w:rsidR="00A33CCD" w:rsidRPr="009232BD">
        <w:rPr>
          <w:w w:val="105"/>
          <w:sz w:val="23"/>
        </w:rPr>
        <w:t>gostariamos de realçar que não faremos a análise de todos os dados</w:t>
      </w:r>
      <w:r w:rsidR="009232BD">
        <w:rPr>
          <w:w w:val="105"/>
          <w:sz w:val="23"/>
        </w:rPr>
        <w:t xml:space="preserve">, escolhemos </w:t>
      </w:r>
      <w:r w:rsidR="00251953">
        <w:rPr>
          <w:w w:val="105"/>
          <w:sz w:val="23"/>
        </w:rPr>
        <w:t xml:space="preserve">4 </w:t>
      </w:r>
      <w:r w:rsidR="009232BD">
        <w:rPr>
          <w:w w:val="105"/>
          <w:sz w:val="23"/>
        </w:rPr>
        <w:t>contas-chaves para nos aprofundar na análise, sendo eles:</w:t>
      </w:r>
    </w:p>
    <w:p w14:paraId="37A7C433" w14:textId="6236C40C" w:rsidR="00511930" w:rsidRPr="00511930" w:rsidRDefault="00511930" w:rsidP="00294CF5">
      <w:pPr>
        <w:spacing w:before="41" w:line="372" w:lineRule="auto"/>
        <w:ind w:left="1136" w:right="945"/>
        <w:jc w:val="both"/>
        <w:rPr>
          <w:b/>
          <w:bCs/>
          <w:w w:val="105"/>
          <w:sz w:val="23"/>
          <w:lang w:val="pt-BR"/>
        </w:rPr>
      </w:pPr>
      <w:r>
        <w:rPr>
          <w:b/>
          <w:bCs/>
          <w:w w:val="105"/>
          <w:sz w:val="23"/>
          <w:lang w:val="pt-BR"/>
        </w:rPr>
        <w:t xml:space="preserve"> </w:t>
      </w:r>
      <w:r w:rsidRPr="00511930">
        <w:rPr>
          <w:b/>
          <w:bCs/>
          <w:w w:val="105"/>
          <w:sz w:val="23"/>
          <w:lang w:val="pt-BR"/>
        </w:rPr>
        <w:t>BAL - Ativo Circulante,</w:t>
      </w:r>
      <w:r>
        <w:rPr>
          <w:b/>
          <w:bCs/>
          <w:w w:val="105"/>
          <w:sz w:val="23"/>
          <w:lang w:val="pt-BR"/>
        </w:rPr>
        <w:t xml:space="preserve"> </w:t>
      </w:r>
      <w:r w:rsidRPr="00511930">
        <w:rPr>
          <w:b/>
          <w:bCs/>
          <w:w w:val="105"/>
          <w:sz w:val="23"/>
          <w:lang w:val="pt-BR"/>
        </w:rPr>
        <w:t>BAL - Passivo Circulante,</w:t>
      </w:r>
      <w:r>
        <w:rPr>
          <w:b/>
          <w:bCs/>
          <w:w w:val="105"/>
          <w:sz w:val="23"/>
          <w:lang w:val="pt-BR"/>
        </w:rPr>
        <w:t xml:space="preserve"> </w:t>
      </w:r>
      <w:r w:rsidRPr="00511930">
        <w:rPr>
          <w:b/>
          <w:bCs/>
          <w:w w:val="105"/>
          <w:sz w:val="23"/>
          <w:lang w:val="pt-BR"/>
        </w:rPr>
        <w:t>FLU - Saldo Inicial,</w:t>
      </w:r>
      <w:r>
        <w:rPr>
          <w:b/>
          <w:bCs/>
          <w:w w:val="105"/>
          <w:sz w:val="23"/>
          <w:lang w:val="pt-BR"/>
        </w:rPr>
        <w:t xml:space="preserve"> </w:t>
      </w:r>
      <w:r w:rsidRPr="00511930">
        <w:rPr>
          <w:b/>
          <w:bCs/>
          <w:w w:val="105"/>
          <w:sz w:val="23"/>
          <w:lang w:val="pt-BR"/>
        </w:rPr>
        <w:t>FLU - Saldo Final</w:t>
      </w:r>
      <w:r w:rsidR="00294CF5">
        <w:rPr>
          <w:b/>
          <w:bCs/>
          <w:w w:val="105"/>
          <w:sz w:val="23"/>
          <w:lang w:val="pt-BR"/>
        </w:rPr>
        <w:t>.</w:t>
      </w:r>
    </w:p>
    <w:p w14:paraId="1F8B8BEC" w14:textId="3A1EB9B6" w:rsidR="00A12A9A" w:rsidRDefault="00A12A9A" w:rsidP="00294CF5">
      <w:pPr>
        <w:spacing w:before="41" w:line="372" w:lineRule="auto"/>
        <w:ind w:left="1136" w:right="945"/>
        <w:jc w:val="both"/>
        <w:rPr>
          <w:sz w:val="23"/>
        </w:rPr>
      </w:pPr>
    </w:p>
    <w:p w14:paraId="4F3C372E" w14:textId="7242108D" w:rsidR="00A12A9A" w:rsidRPr="007A4B4C" w:rsidRDefault="00000000" w:rsidP="007A4B4C">
      <w:pPr>
        <w:ind w:left="140"/>
        <w:rPr>
          <w:b/>
          <w:bCs/>
          <w:sz w:val="28"/>
          <w:szCs w:val="28"/>
        </w:rPr>
      </w:pPr>
      <w:r w:rsidRPr="007A4B4C">
        <w:rPr>
          <w:b/>
          <w:bCs/>
          <w:sz w:val="28"/>
          <w:szCs w:val="28"/>
        </w:rPr>
        <w:t>Desenvolvimento</w:t>
      </w:r>
    </w:p>
    <w:p w14:paraId="0233D2EB" w14:textId="77777777" w:rsidR="00F16877" w:rsidRPr="007A4B4C" w:rsidRDefault="00F16877" w:rsidP="007A4B4C">
      <w:pPr>
        <w:ind w:left="140"/>
        <w:rPr>
          <w:b/>
          <w:bCs/>
          <w:sz w:val="28"/>
          <w:szCs w:val="28"/>
        </w:rPr>
      </w:pPr>
    </w:p>
    <w:p w14:paraId="4B7DBE5B" w14:textId="4745D540" w:rsidR="008C69B3" w:rsidRDefault="008C69B3" w:rsidP="00251953">
      <w:pPr>
        <w:ind w:left="140"/>
        <w:rPr>
          <w:color w:val="548DD4" w:themeColor="text2" w:themeTint="99"/>
          <w:sz w:val="23"/>
          <w:u w:val="single"/>
        </w:rPr>
      </w:pPr>
      <w:r w:rsidRPr="00294CF5">
        <w:rPr>
          <w:sz w:val="23"/>
          <w:szCs w:val="23"/>
        </w:rPr>
        <w:t xml:space="preserve">Primeiramente gostaria de deixar presente o link do Colab para visualizar o código referente a todas as imagens e informações utilizadas neste documento: </w:t>
      </w:r>
      <w:hyperlink r:id="rId6" w:history="1">
        <w:r w:rsidRPr="00294CF5">
          <w:rPr>
            <w:rStyle w:val="Hyperlink"/>
            <w:color w:val="6666FF" w:themeColor="hyperlink" w:themeTint="99"/>
            <w:sz w:val="23"/>
            <w:szCs w:val="23"/>
          </w:rPr>
          <w:t>Ambiente Colab</w:t>
        </w:r>
      </w:hyperlink>
      <w:r w:rsidR="00251953">
        <w:rPr>
          <w:color w:val="548DD4" w:themeColor="text2" w:themeTint="99"/>
          <w:sz w:val="23"/>
          <w:u w:val="single"/>
        </w:rPr>
        <w:t>.</w:t>
      </w:r>
    </w:p>
    <w:p w14:paraId="36070E8C" w14:textId="77777777" w:rsidR="00251953" w:rsidRDefault="00251953" w:rsidP="00251953">
      <w:pPr>
        <w:ind w:left="140"/>
        <w:rPr>
          <w:color w:val="548DD4" w:themeColor="text2" w:themeTint="99"/>
          <w:sz w:val="23"/>
          <w:u w:val="single"/>
        </w:rPr>
      </w:pPr>
    </w:p>
    <w:p w14:paraId="715E4CBF" w14:textId="4751E337" w:rsidR="008C69B3" w:rsidRDefault="00251953" w:rsidP="00511930">
      <w:pPr>
        <w:ind w:left="140"/>
        <w:rPr>
          <w:color w:val="000000" w:themeColor="text1"/>
          <w:sz w:val="23"/>
        </w:rPr>
      </w:pPr>
      <w:r>
        <w:rPr>
          <w:color w:val="000000" w:themeColor="text1"/>
          <w:sz w:val="23"/>
        </w:rPr>
        <w:t>As variáveis utilizadas foram pensadas justamente para trazer 4 das informações mais importantes em um negócio.</w:t>
      </w:r>
    </w:p>
    <w:p w14:paraId="66F35F80" w14:textId="77777777" w:rsidR="00511930" w:rsidRDefault="00511930" w:rsidP="00511930">
      <w:pPr>
        <w:ind w:left="140"/>
        <w:rPr>
          <w:color w:val="000000" w:themeColor="text1"/>
          <w:sz w:val="23"/>
        </w:rPr>
      </w:pPr>
    </w:p>
    <w:p w14:paraId="1A4AB899" w14:textId="7C9A0CA1" w:rsidR="00511930" w:rsidRPr="00294CF5" w:rsidRDefault="00442463" w:rsidP="00511930">
      <w:pPr>
        <w:pStyle w:val="PargrafodaLista"/>
        <w:numPr>
          <w:ilvl w:val="0"/>
          <w:numId w:val="7"/>
        </w:numPr>
        <w:rPr>
          <w:rFonts w:ascii="Times New Roman" w:eastAsia="Times New Roman" w:hAnsi="Times New Roman" w:cs="Times New Roman"/>
          <w:sz w:val="23"/>
        </w:rPr>
      </w:pPr>
      <w:r w:rsidRPr="00294CF5">
        <w:rPr>
          <w:b/>
          <w:bCs/>
          <w:color w:val="000000" w:themeColor="text1"/>
          <w:sz w:val="23"/>
        </w:rPr>
        <w:t>BAL – Ativo Circulante</w:t>
      </w:r>
      <w:r>
        <w:rPr>
          <w:color w:val="000000" w:themeColor="text1"/>
          <w:sz w:val="23"/>
        </w:rPr>
        <w:t xml:space="preserve">: </w:t>
      </w:r>
      <w:r w:rsidR="00294CF5" w:rsidRPr="00294CF5">
        <w:rPr>
          <w:rFonts w:ascii="Times New Roman" w:eastAsia="Times New Roman" w:hAnsi="Times New Roman" w:cs="Times New Roman"/>
          <w:sz w:val="23"/>
        </w:rPr>
        <w:t>Ativo Circulante representa os bens e direitos que uma empresa pode converter em dinheiro a curto prazo (até 12 meses).</w:t>
      </w:r>
    </w:p>
    <w:p w14:paraId="60729D34" w14:textId="218F28D5" w:rsidR="00442463" w:rsidRPr="00294CF5" w:rsidRDefault="00442463" w:rsidP="00511930">
      <w:pPr>
        <w:pStyle w:val="PargrafodaLista"/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23"/>
        </w:rPr>
      </w:pPr>
      <w:r w:rsidRPr="00294CF5">
        <w:rPr>
          <w:b/>
          <w:bCs/>
          <w:color w:val="000000" w:themeColor="text1"/>
          <w:sz w:val="23"/>
        </w:rPr>
        <w:t>BAL – Passivo Circulante</w:t>
      </w:r>
      <w:r>
        <w:rPr>
          <w:color w:val="000000" w:themeColor="text1"/>
          <w:sz w:val="23"/>
        </w:rPr>
        <w:t>:</w:t>
      </w:r>
      <w:r w:rsidR="00294CF5" w:rsidRPr="00294CF5">
        <w:rPr>
          <w:rFonts w:ascii="Arial" w:eastAsia="Times New Roman" w:hAnsi="Arial" w:cs="Arial"/>
        </w:rPr>
        <w:t xml:space="preserve"> </w:t>
      </w:r>
      <w:r w:rsidR="00294CF5" w:rsidRPr="00294CF5">
        <w:rPr>
          <w:rFonts w:ascii="Times New Roman" w:eastAsia="Times New Roman" w:hAnsi="Times New Roman" w:cs="Times New Roman"/>
          <w:color w:val="000000" w:themeColor="text1"/>
          <w:sz w:val="23"/>
        </w:rPr>
        <w:t>Passivo Circulante engloba as obrigações e dívidas que devem ser pagas em curto prazo.</w:t>
      </w:r>
    </w:p>
    <w:p w14:paraId="409AC2F8" w14:textId="7B99092A" w:rsidR="00442463" w:rsidRDefault="00442463" w:rsidP="00511930">
      <w:pPr>
        <w:pStyle w:val="PargrafodaLista"/>
        <w:numPr>
          <w:ilvl w:val="0"/>
          <w:numId w:val="7"/>
        </w:numPr>
        <w:rPr>
          <w:color w:val="000000" w:themeColor="text1"/>
          <w:sz w:val="23"/>
        </w:rPr>
      </w:pPr>
      <w:r w:rsidRPr="00294CF5">
        <w:rPr>
          <w:b/>
          <w:bCs/>
          <w:color w:val="000000" w:themeColor="text1"/>
          <w:sz w:val="23"/>
        </w:rPr>
        <w:t>FLU – Saldo Inicial</w:t>
      </w:r>
      <w:r>
        <w:rPr>
          <w:color w:val="000000" w:themeColor="text1"/>
          <w:sz w:val="23"/>
        </w:rPr>
        <w:t>:</w:t>
      </w:r>
      <w:r w:rsidR="00294CF5">
        <w:rPr>
          <w:color w:val="000000" w:themeColor="text1"/>
          <w:sz w:val="23"/>
        </w:rPr>
        <w:t xml:space="preserve"> Saldo Inicial representa o dinheiro disponível no início do período.</w:t>
      </w:r>
    </w:p>
    <w:p w14:paraId="383B06D7" w14:textId="36E12E2E" w:rsidR="00442463" w:rsidRPr="00511930" w:rsidRDefault="00442463" w:rsidP="00511930">
      <w:pPr>
        <w:pStyle w:val="PargrafodaLista"/>
        <w:numPr>
          <w:ilvl w:val="0"/>
          <w:numId w:val="7"/>
        </w:numPr>
        <w:rPr>
          <w:color w:val="000000" w:themeColor="text1"/>
          <w:sz w:val="23"/>
        </w:rPr>
      </w:pPr>
      <w:r w:rsidRPr="00294CF5">
        <w:rPr>
          <w:b/>
          <w:bCs/>
          <w:color w:val="000000" w:themeColor="text1"/>
          <w:sz w:val="23"/>
        </w:rPr>
        <w:t>FLU – Saldo Final</w:t>
      </w:r>
      <w:r>
        <w:rPr>
          <w:color w:val="000000" w:themeColor="text1"/>
          <w:sz w:val="23"/>
        </w:rPr>
        <w:t>:</w:t>
      </w:r>
      <w:r w:rsidR="00294CF5">
        <w:rPr>
          <w:color w:val="000000" w:themeColor="text1"/>
          <w:sz w:val="23"/>
        </w:rPr>
        <w:t xml:space="preserve"> Saldo Final representa o valor que sobra no final do mesmo período.</w:t>
      </w:r>
    </w:p>
    <w:p w14:paraId="77561766" w14:textId="77777777" w:rsidR="008C69B3" w:rsidRDefault="008C69B3" w:rsidP="00255559">
      <w:pPr>
        <w:pStyle w:val="Default"/>
        <w:rPr>
          <w:rFonts w:ascii="Times New Roman" w:eastAsia="Times New Roman" w:hAnsi="Times New Roman" w:cs="Times New Roman"/>
          <w:color w:val="EE0000"/>
          <w:w w:val="105"/>
          <w:sz w:val="23"/>
          <w:szCs w:val="22"/>
          <w:lang w:val="pt-PT"/>
        </w:rPr>
      </w:pPr>
    </w:p>
    <w:p w14:paraId="7356B492" w14:textId="77777777" w:rsidR="001C38B4" w:rsidRDefault="001C38B4" w:rsidP="00255559">
      <w:pPr>
        <w:pStyle w:val="Default"/>
        <w:rPr>
          <w:rFonts w:ascii="Times New Roman" w:eastAsia="Times New Roman" w:hAnsi="Times New Roman" w:cs="Times New Roman"/>
          <w:color w:val="EE0000"/>
          <w:w w:val="105"/>
          <w:sz w:val="23"/>
          <w:szCs w:val="22"/>
          <w:lang w:val="pt-PT"/>
        </w:rPr>
      </w:pPr>
    </w:p>
    <w:p w14:paraId="54F2CFBC" w14:textId="51CCF3FD" w:rsidR="008C69B3" w:rsidRDefault="001C38B4" w:rsidP="00255559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2"/>
          <w:lang w:val="pt-PT"/>
        </w:rPr>
      </w:pPr>
      <w:r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2"/>
          <w:lang w:val="pt-PT"/>
        </w:rPr>
        <w:lastRenderedPageBreak/>
        <w:t>A base utilizada em estudo conta com 1200 cenários simulados para cada um dos 12 anos analisados. As medidas descritivas a seguir consolidam o comportamento de cada conta ao longo de todos os cenários e anos.</w:t>
      </w:r>
    </w:p>
    <w:p w14:paraId="5A31ECB1" w14:textId="77777777" w:rsidR="001C38B4" w:rsidRDefault="001C38B4" w:rsidP="00255559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2"/>
          <w:lang w:val="pt-PT"/>
        </w:rPr>
      </w:pPr>
    </w:p>
    <w:p w14:paraId="3A110E72" w14:textId="7390125B" w:rsidR="001C38B4" w:rsidRDefault="001C38B4" w:rsidP="00255559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8"/>
          <w:szCs w:val="28"/>
          <w:lang w:val="pt-PT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8"/>
          <w:szCs w:val="28"/>
          <w:lang w:val="pt-PT"/>
        </w:rPr>
        <w:t>Medidas de Posição e Dispersão</w:t>
      </w:r>
    </w:p>
    <w:p w14:paraId="6DA668F2" w14:textId="77777777" w:rsidR="00F71D70" w:rsidRDefault="00F71D70" w:rsidP="00255559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8"/>
          <w:szCs w:val="28"/>
          <w:lang w:val="pt-PT"/>
        </w:rPr>
      </w:pPr>
    </w:p>
    <w:p w14:paraId="04953E09" w14:textId="3886E338" w:rsidR="001C38B4" w:rsidRDefault="001C38B4" w:rsidP="00255559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</w:pPr>
      <w:r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  <w:t>A tabela a seguir resume as medidas de posição (média, mediana e moda) e de dispersão(variância e desvio-padrão), além dos valores mínimos e máximos, para cada uma das 4 contas estudadas. Os valores estão expressos em formato R$ milhões, além de compactar os 12 anos em somente um valor(para ter acessos aos valores de cada ano acesse o link do ambiente collab).</w:t>
      </w:r>
    </w:p>
    <w:p w14:paraId="7291BD73" w14:textId="77777777" w:rsidR="001C38B4" w:rsidRDefault="001C38B4" w:rsidP="001C38B4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000"/>
        <w:gridCol w:w="1000"/>
        <w:gridCol w:w="1000"/>
        <w:gridCol w:w="1150"/>
        <w:gridCol w:w="1500"/>
        <w:gridCol w:w="900"/>
        <w:gridCol w:w="900"/>
      </w:tblGrid>
      <w:tr w:rsidR="001C38B4" w:rsidRPr="001C38B4" w14:paraId="0A74810A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0FC2DBFD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Conta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417E2FAF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Média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20F81DF3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Mediana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69A1B0CB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Moda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7B083A74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Desvio-padrão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05B764C3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Variância (R$ milhões²)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67A1409D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Mínimo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vAlign w:val="center"/>
            <w:hideMark/>
          </w:tcPr>
          <w:p w14:paraId="3038B495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Máximo</w:t>
            </w:r>
          </w:p>
        </w:tc>
      </w:tr>
      <w:tr w:rsidR="001C38B4" w:rsidRPr="001C38B4" w14:paraId="7FE6AF69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705FF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BAL - Ativo Circulante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C54F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1.520,2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7079F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1.599,1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C20C7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1.230,8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2323E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777,5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E62B5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604.563,6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D8462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-35,4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C7A24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8.300,1</w:t>
            </w:r>
          </w:p>
        </w:tc>
      </w:tr>
      <w:tr w:rsidR="001C38B4" w:rsidRPr="001C38B4" w14:paraId="057BA846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44468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BAL - Passivo Circulante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12DF7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1.170,2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D0A97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1.291,9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BFCA0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-1.081,4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778B0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2.004,2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DEDBA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4.016.670,8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5C0B9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-1.875,9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7656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4.542,4</w:t>
            </w:r>
          </w:p>
        </w:tc>
      </w:tr>
      <w:tr w:rsidR="001C38B4" w:rsidRPr="001C38B4" w14:paraId="0865D9C3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32F89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FLU - Saldo Inicial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39E1E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1.163,6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5CEC6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1.071,0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A4EA8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774,6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85CDF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827,8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FA8B0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685.225,0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71AF6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0,1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243F5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8.329,1</w:t>
            </w:r>
          </w:p>
        </w:tc>
      </w:tr>
      <w:tr w:rsidR="001C38B4" w:rsidRPr="001C38B4" w14:paraId="64669FC4" w14:textId="77777777"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FB374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FLU - Saldo Final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4A05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1.135,7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89CB2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1.088,2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054AC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1.253,5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D1590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851,9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10F4C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725.780,6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4DC94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-12,6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F1148" w14:textId="77777777" w:rsidR="001C38B4" w:rsidRPr="001C38B4" w:rsidRDefault="001C38B4" w:rsidP="001C38B4">
            <w:pPr>
              <w:pStyle w:val="Default"/>
              <w:jc w:val="center"/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</w:pPr>
            <w:r w:rsidRPr="001C38B4">
              <w:rPr>
                <w:rFonts w:ascii="Times New Roman" w:eastAsia="Times New Roman" w:hAnsi="Times New Roman" w:cs="Times New Roman"/>
                <w:color w:val="000000" w:themeColor="text1"/>
                <w:w w:val="105"/>
                <w:sz w:val="23"/>
                <w:szCs w:val="23"/>
                <w:lang w:val="pt-PT"/>
              </w:rPr>
              <w:t>8.329,1</w:t>
            </w:r>
          </w:p>
        </w:tc>
      </w:tr>
    </w:tbl>
    <w:p w14:paraId="7D7F759F" w14:textId="77777777" w:rsidR="001C38B4" w:rsidRDefault="001C38B4" w:rsidP="001C38B4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</w:pPr>
    </w:p>
    <w:p w14:paraId="6A2B30F3" w14:textId="40AC7A3D" w:rsidR="00F71D70" w:rsidRDefault="00F71D70" w:rsidP="001C38B4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</w:pPr>
      <w:r w:rsidRPr="00F71D70"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3"/>
          <w:szCs w:val="23"/>
          <w:lang w:val="pt-PT"/>
        </w:rPr>
        <w:t>Ativo Circulante</w:t>
      </w:r>
      <w:r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  <w:t>: a média fica abaixo da mediana, indicando uma leve assimetria à esquerda – ou seja, há cenários com valores mais baixos puxando a média para baixo. O desvio-padrão de R$ 777,5 milhões mostra uma variabilidade considerável entre os cenários simulados.</w:t>
      </w:r>
    </w:p>
    <w:p w14:paraId="58B7BE9F" w14:textId="77777777" w:rsidR="00F71D70" w:rsidRDefault="00F71D70" w:rsidP="001C38B4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</w:pPr>
    </w:p>
    <w:p w14:paraId="7EAB5EB4" w14:textId="7D7F3D28" w:rsidR="00F71D70" w:rsidRDefault="00F71D70" w:rsidP="001C38B4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</w:pPr>
      <w:r w:rsidRPr="00F71D70"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3"/>
          <w:szCs w:val="23"/>
          <w:lang w:val="pt-PT"/>
        </w:rPr>
        <w:t>Passivo Circulante</w:t>
      </w:r>
      <w:r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  <w:t>: esta conta é a que apresenta maior dispersão entre as quatro(desvio-padrão de R$ 2004,2 milhões), refletindo um caso incomum e que gera</w:t>
      </w:r>
      <w:r w:rsidR="00622B80"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  <w:t xml:space="preserve"> curiosidade aos estudar os valores por ano, ao atingir o ano 5 os valores antes completamente negativos agora se torna</w:t>
      </w:r>
      <w:r w:rsidR="00D35329"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  <w:t>m</w:t>
      </w:r>
      <w:r w:rsidR="00622B80"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  <w:t xml:space="preserve"> quase que </w:t>
      </w:r>
      <w:r w:rsidR="00D35329"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  <w:t xml:space="preserve">completamente </w:t>
      </w:r>
      <w:r w:rsidR="00622B80"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  <w:t xml:space="preserve">positivos, demonstrando que nossa equipe necessita de maior tempo de estudo para essa conta-chave e auxilio de professores, além do mais no último ano cerca de metade desse mesmo </w:t>
      </w:r>
      <w:r w:rsidR="00D35329"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  <w:t xml:space="preserve">retornam à valores </w:t>
      </w:r>
      <w:r w:rsidR="00622B80"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  <w:t>negativos, causando uma certa curiosidade e atenção(os valores entre positivo e negativo podem ser consultandos no último bloco de script no collab).</w:t>
      </w:r>
    </w:p>
    <w:p w14:paraId="083DE9DC" w14:textId="77777777" w:rsidR="00622B80" w:rsidRDefault="00622B80" w:rsidP="001C38B4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</w:pPr>
    </w:p>
    <w:p w14:paraId="1A5F2881" w14:textId="0245C677" w:rsidR="00622B80" w:rsidRDefault="00622B80" w:rsidP="00D33BC1">
      <w:pPr>
        <w:pStyle w:val="Default"/>
        <w:rPr>
          <w:color w:val="EE0000"/>
          <w:w w:val="105"/>
          <w:sz w:val="23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3"/>
          <w:szCs w:val="23"/>
          <w:lang w:val="pt-PT"/>
        </w:rPr>
        <w:t>Saldo Inicial e Final</w:t>
      </w:r>
      <w:r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  <w:t>: ambas apresentam médias similares(R$ 1163,6 milhões e R$ 1135,7 milhões, respectivamente), o que é coerente visto a relação contábil entre as duas contas(saldo final de um período tende a ser o  saldo inicial do período seguinte).</w:t>
      </w:r>
      <w:r>
        <w:rPr>
          <w:color w:val="EE0000"/>
          <w:w w:val="105"/>
          <w:sz w:val="23"/>
        </w:rPr>
        <w:br w:type="page"/>
      </w:r>
    </w:p>
    <w:p w14:paraId="7A65C99D" w14:textId="7C1F2A57" w:rsidR="00622B80" w:rsidRDefault="00622B80" w:rsidP="00622B80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8"/>
          <w:szCs w:val="28"/>
          <w:lang w:val="pt-PT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8"/>
          <w:szCs w:val="28"/>
          <w:lang w:val="pt-PT"/>
        </w:rPr>
        <w:t xml:space="preserve">Representações </w:t>
      </w:r>
      <w:r w:rsidR="00D33BC1"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8"/>
          <w:szCs w:val="28"/>
          <w:lang w:val="pt-PT"/>
        </w:rPr>
        <w:t>G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8"/>
          <w:szCs w:val="28"/>
          <w:lang w:val="pt-PT"/>
        </w:rPr>
        <w:t>ráficas</w:t>
      </w:r>
    </w:p>
    <w:p w14:paraId="1F591070" w14:textId="77777777" w:rsidR="00622B80" w:rsidRDefault="00622B80" w:rsidP="00622B80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8"/>
          <w:szCs w:val="28"/>
          <w:lang w:val="pt-PT"/>
        </w:rPr>
      </w:pPr>
    </w:p>
    <w:p w14:paraId="265E515C" w14:textId="67239DE7" w:rsidR="00622B80" w:rsidRDefault="00D11E9F" w:rsidP="00622B80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</w:rPr>
        <w:t>Os histogramas abaixo mostram a distribuição de frequência de cada conta ao longo de todos os cenários, enquanto os boxplots evidenciam a dispersão, a simetria e valores atípicos.</w:t>
      </w:r>
    </w:p>
    <w:p w14:paraId="69B824DC" w14:textId="77777777" w:rsidR="00104F2D" w:rsidRDefault="00104F2D" w:rsidP="00622B80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</w:rPr>
      </w:pPr>
    </w:p>
    <w:p w14:paraId="5F018EE7" w14:textId="774CB55B" w:rsidR="00255559" w:rsidRDefault="00104F2D" w:rsidP="00255559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  <w:t>BAL – Ativo Circulante</w:t>
      </w:r>
    </w:p>
    <w:p w14:paraId="5DCDFC3C" w14:textId="77777777" w:rsidR="00104F2D" w:rsidRDefault="00104F2D" w:rsidP="00255559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</w:pPr>
    </w:p>
    <w:p w14:paraId="413E3FBD" w14:textId="77777777" w:rsidR="00104F2D" w:rsidRDefault="00104F2D" w:rsidP="00255559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</w:pPr>
    </w:p>
    <w:p w14:paraId="6DDF14B8" w14:textId="77725BD7" w:rsidR="00104F2D" w:rsidRDefault="00104F2D" w:rsidP="00104F2D">
      <w:pPr>
        <w:pStyle w:val="Default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w w:val="105"/>
        </w:rPr>
        <w:drawing>
          <wp:inline distT="0" distB="0" distL="0" distR="0" wp14:anchorId="41201C38" wp14:editId="574F6474">
            <wp:extent cx="6753860" cy="3311525"/>
            <wp:effectExtent l="0" t="0" r="8890" b="3175"/>
            <wp:docPr id="13964702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70204" name="Imagem 13964702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079F" w14:textId="6E7B2E9E" w:rsidR="00104F2D" w:rsidRPr="00104F2D" w:rsidRDefault="00104F2D" w:rsidP="00104F2D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  <w:r w:rsidRPr="00104F2D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>Figura 1 – Histograma da distribuição do Ativo Circulante</w:t>
      </w:r>
    </w:p>
    <w:p w14:paraId="12804109" w14:textId="77777777" w:rsidR="00104F2D" w:rsidRPr="00104F2D" w:rsidRDefault="00104F2D" w:rsidP="00104F2D">
      <w:pPr>
        <w:pStyle w:val="Default"/>
        <w:jc w:val="center"/>
        <w:rPr>
          <w:rFonts w:ascii="Times New Roman" w:eastAsia="Times New Roman" w:hAnsi="Times New Roman" w:cs="Times New Roman"/>
          <w:i/>
          <w:iCs/>
          <w:color w:val="000000" w:themeColor="text1"/>
          <w:w w:val="105"/>
          <w:sz w:val="22"/>
          <w:szCs w:val="22"/>
        </w:rPr>
      </w:pPr>
    </w:p>
    <w:p w14:paraId="62E077D8" w14:textId="3869DE3C" w:rsidR="00104F2D" w:rsidRDefault="00104F2D" w:rsidP="00255559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w w:val="105"/>
        </w:rPr>
        <w:drawing>
          <wp:inline distT="0" distB="0" distL="0" distR="0" wp14:anchorId="507F7CE3" wp14:editId="2F8E0C15">
            <wp:extent cx="6753860" cy="3331210"/>
            <wp:effectExtent l="0" t="0" r="8890" b="2540"/>
            <wp:docPr id="11043043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04301" name="Imagem 11043043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C96E" w14:textId="11E464E8" w:rsidR="00104F2D" w:rsidRDefault="00104F2D" w:rsidP="00104F2D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  <w:r w:rsidRPr="00104F2D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>Figura 2 – Boxplot do Ativo Circulante</w:t>
      </w:r>
    </w:p>
    <w:p w14:paraId="76C1FFEC" w14:textId="77777777" w:rsidR="006C151A" w:rsidRPr="00104F2D" w:rsidRDefault="006C151A" w:rsidP="00104F2D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</w:p>
    <w:p w14:paraId="4547A518" w14:textId="03C2EDA9" w:rsidR="00D35329" w:rsidRDefault="006C151A" w:rsidP="00255559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</w:rPr>
        <w:t>A distribuição apresenta múltiplos picos (multimodalidades), o que reflete a mistura de diferentes anos com patamares distintos de Ativo Circulante dentro do mesmo conjunto de dados. O boxplot mostra um</w:t>
      </w:r>
      <w:r w:rsidR="00D35329"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</w:rPr>
        <w:t xml:space="preserve"> gráfico apresentando uma quantidade exorbitante de outliers, o que é compreensível devido a quantidade de cenários simulados.</w:t>
      </w:r>
    </w:p>
    <w:p w14:paraId="68241A8C" w14:textId="77777777" w:rsidR="00D35329" w:rsidRDefault="00D35329">
      <w:pPr>
        <w:rPr>
          <w:color w:val="000000" w:themeColor="text1"/>
          <w:w w:val="105"/>
          <w:sz w:val="23"/>
          <w:szCs w:val="23"/>
          <w:lang w:val="pt-BR"/>
        </w:rPr>
      </w:pPr>
      <w:r>
        <w:rPr>
          <w:color w:val="000000" w:themeColor="text1"/>
          <w:w w:val="105"/>
          <w:sz w:val="23"/>
          <w:szCs w:val="23"/>
        </w:rPr>
        <w:br w:type="page"/>
      </w:r>
    </w:p>
    <w:p w14:paraId="1395906F" w14:textId="5B134A22" w:rsidR="00104F2D" w:rsidRDefault="00104F2D" w:rsidP="00255559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  <w:t>BAL – Passivo Circulante</w:t>
      </w:r>
    </w:p>
    <w:p w14:paraId="11AADDB3" w14:textId="77777777" w:rsidR="00104F2D" w:rsidRDefault="00104F2D" w:rsidP="00255559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</w:pPr>
    </w:p>
    <w:p w14:paraId="3D03E14C" w14:textId="77777777" w:rsidR="00104F2D" w:rsidRDefault="00104F2D" w:rsidP="00255559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</w:pPr>
    </w:p>
    <w:p w14:paraId="2CE144F5" w14:textId="1AB01D0C" w:rsidR="00104F2D" w:rsidRDefault="00104F2D" w:rsidP="00255559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 w:themeColor="text1"/>
          <w:w w:val="105"/>
        </w:rPr>
        <w:drawing>
          <wp:inline distT="0" distB="0" distL="0" distR="0" wp14:anchorId="71571293" wp14:editId="205DFD61">
            <wp:extent cx="6753860" cy="3311525"/>
            <wp:effectExtent l="0" t="0" r="8890" b="3175"/>
            <wp:docPr id="106268733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87335" name="Imagem 10626873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C452" w14:textId="26DE89AB" w:rsidR="00104F2D" w:rsidRDefault="00104F2D" w:rsidP="007A4B4C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  <w:r w:rsidRPr="00104F2D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>Figura 3 – Histograma da distribuição do Passivo Circulante</w:t>
      </w:r>
    </w:p>
    <w:p w14:paraId="1B47752D" w14:textId="77777777" w:rsidR="00104F2D" w:rsidRDefault="00104F2D" w:rsidP="00104F2D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</w:p>
    <w:p w14:paraId="4ABDC2FD" w14:textId="0BD4D424" w:rsidR="00104F2D" w:rsidRDefault="00104F2D" w:rsidP="00104F2D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w w:val="105"/>
          <w:sz w:val="22"/>
          <w:szCs w:val="22"/>
        </w:rPr>
        <w:drawing>
          <wp:inline distT="0" distB="0" distL="0" distR="0" wp14:anchorId="7EDB144F" wp14:editId="2957360A">
            <wp:extent cx="6753860" cy="3331210"/>
            <wp:effectExtent l="0" t="0" r="8890" b="2540"/>
            <wp:docPr id="129444226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42268" name="Imagem 12944422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1220" w14:textId="3CDDDFC6" w:rsidR="007A4B4C" w:rsidRPr="00104F2D" w:rsidRDefault="007A4B4C" w:rsidP="00104F2D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  <w:r w:rsidRPr="00104F2D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 xml:space="preserve">Figura </w:t>
      </w:r>
      <w:r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>4</w:t>
      </w:r>
      <w:r w:rsidRPr="00104F2D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 xml:space="preserve"> – Boxplot do </w:t>
      </w:r>
      <w:r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 xml:space="preserve">Passivo </w:t>
      </w:r>
      <w:r w:rsidRPr="00104F2D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>Circulante</w:t>
      </w:r>
    </w:p>
    <w:p w14:paraId="57A024D2" w14:textId="77777777" w:rsidR="00104F2D" w:rsidRDefault="00104F2D" w:rsidP="00255559">
      <w:pPr>
        <w:pStyle w:val="Default"/>
        <w:rPr>
          <w:rFonts w:ascii="Times New Roman" w:eastAsia="Times New Roman" w:hAnsi="Times New Roman" w:cs="Times New Roman"/>
          <w:color w:val="auto"/>
          <w:w w:val="105"/>
          <w:sz w:val="23"/>
          <w:szCs w:val="22"/>
          <w:lang w:val="pt-PT"/>
        </w:rPr>
      </w:pPr>
    </w:p>
    <w:p w14:paraId="6B54A3C8" w14:textId="513865C6" w:rsidR="00D35329" w:rsidRDefault="00D35329" w:rsidP="00255559">
      <w:pPr>
        <w:pStyle w:val="Default"/>
        <w:rPr>
          <w:rFonts w:ascii="Times New Roman" w:eastAsia="Times New Roman" w:hAnsi="Times New Roman" w:cs="Times New Roman"/>
          <w:color w:val="auto"/>
          <w:w w:val="105"/>
          <w:sz w:val="23"/>
          <w:szCs w:val="22"/>
          <w:lang w:val="pt-PT"/>
        </w:rPr>
      </w:pPr>
      <w:r>
        <w:rPr>
          <w:rFonts w:ascii="Times New Roman" w:eastAsia="Times New Roman" w:hAnsi="Times New Roman" w:cs="Times New Roman"/>
          <w:color w:val="auto"/>
          <w:w w:val="105"/>
          <w:sz w:val="23"/>
          <w:szCs w:val="22"/>
          <w:lang w:val="pt-PT"/>
        </w:rPr>
        <w:t xml:space="preserve">Assim como o Ativo, o Passivo Circulante apresenta comportamento multimodal, resultado da agregação de anos, com níveis de obrigações bem diferentes. É a única das 4 contas cujo boxplot cruza o zero, com valores indo de aproximadamente -R$ 1,9 bilhões a R$ 4,5 bilhões – isso é </w:t>
      </w:r>
      <w:r w:rsidR="00EA3DE1">
        <w:rPr>
          <w:rFonts w:ascii="Times New Roman" w:eastAsia="Times New Roman" w:hAnsi="Times New Roman" w:cs="Times New Roman"/>
          <w:color w:val="auto"/>
          <w:w w:val="105"/>
          <w:sz w:val="23"/>
          <w:szCs w:val="22"/>
          <w:lang w:val="pt-PT"/>
        </w:rPr>
        <w:t>comentado anteriormente e necessita maior aprofundamento.</w:t>
      </w:r>
    </w:p>
    <w:p w14:paraId="34CF573D" w14:textId="77777777" w:rsidR="007A4B4C" w:rsidRDefault="007A4B4C" w:rsidP="00255559">
      <w:pPr>
        <w:pStyle w:val="Default"/>
        <w:rPr>
          <w:rFonts w:ascii="Times New Roman" w:eastAsia="Times New Roman" w:hAnsi="Times New Roman" w:cs="Times New Roman"/>
          <w:color w:val="auto"/>
          <w:w w:val="105"/>
          <w:sz w:val="23"/>
          <w:szCs w:val="22"/>
          <w:lang w:val="pt-PT"/>
        </w:rPr>
      </w:pPr>
    </w:p>
    <w:p w14:paraId="61501CA6" w14:textId="77777777" w:rsidR="007A4B4C" w:rsidRDefault="007A4B4C">
      <w:pPr>
        <w:rPr>
          <w:b/>
          <w:bCs/>
          <w:w w:val="105"/>
          <w:sz w:val="24"/>
          <w:szCs w:val="24"/>
        </w:rPr>
      </w:pPr>
      <w:r>
        <w:rPr>
          <w:b/>
          <w:bCs/>
          <w:w w:val="105"/>
        </w:rPr>
        <w:br w:type="page"/>
      </w:r>
    </w:p>
    <w:p w14:paraId="27B352F6" w14:textId="6CED2923" w:rsidR="007A4B4C" w:rsidRDefault="007A4B4C" w:rsidP="00255559">
      <w:pPr>
        <w:pStyle w:val="Default"/>
        <w:rPr>
          <w:rFonts w:ascii="Times New Roman" w:eastAsia="Times New Roman" w:hAnsi="Times New Roman" w:cs="Times New Roman"/>
          <w:b/>
          <w:bCs/>
          <w:color w:val="auto"/>
          <w:w w:val="105"/>
          <w:lang w:val="pt-PT"/>
        </w:rPr>
      </w:pPr>
      <w:r w:rsidRPr="007A4B4C">
        <w:rPr>
          <w:rFonts w:ascii="Times New Roman" w:eastAsia="Times New Roman" w:hAnsi="Times New Roman" w:cs="Times New Roman"/>
          <w:b/>
          <w:bCs/>
          <w:color w:val="auto"/>
          <w:w w:val="105"/>
          <w:lang w:val="pt-PT"/>
        </w:rPr>
        <w:t>FLU – Saldo Inicial</w:t>
      </w:r>
    </w:p>
    <w:p w14:paraId="0AE7271D" w14:textId="77777777" w:rsidR="007A4B4C" w:rsidRDefault="007A4B4C" w:rsidP="00255559">
      <w:pPr>
        <w:pStyle w:val="Default"/>
        <w:rPr>
          <w:rFonts w:ascii="Times New Roman" w:eastAsia="Times New Roman" w:hAnsi="Times New Roman" w:cs="Times New Roman"/>
          <w:b/>
          <w:bCs/>
          <w:color w:val="auto"/>
          <w:w w:val="105"/>
          <w:lang w:val="pt-PT"/>
        </w:rPr>
      </w:pPr>
    </w:p>
    <w:p w14:paraId="483B20AB" w14:textId="77777777" w:rsidR="007A4B4C" w:rsidRDefault="007A4B4C" w:rsidP="00255559">
      <w:pPr>
        <w:pStyle w:val="Default"/>
        <w:rPr>
          <w:rFonts w:ascii="Times New Roman" w:eastAsia="Times New Roman" w:hAnsi="Times New Roman" w:cs="Times New Roman"/>
          <w:b/>
          <w:bCs/>
          <w:color w:val="auto"/>
          <w:w w:val="105"/>
          <w:lang w:val="pt-PT"/>
        </w:rPr>
      </w:pPr>
    </w:p>
    <w:p w14:paraId="69AF753D" w14:textId="06774271" w:rsidR="007A4B4C" w:rsidRDefault="007A4B4C" w:rsidP="00255559">
      <w:pPr>
        <w:pStyle w:val="Default"/>
        <w:rPr>
          <w:rFonts w:ascii="Times New Roman" w:eastAsia="Times New Roman" w:hAnsi="Times New Roman" w:cs="Times New Roman"/>
          <w:b/>
          <w:bCs/>
          <w:color w:val="auto"/>
          <w:w w:val="105"/>
          <w:lang w:val="pt-PT"/>
        </w:rPr>
      </w:pPr>
      <w:r>
        <w:rPr>
          <w:rFonts w:ascii="Times New Roman" w:eastAsia="Times New Roman" w:hAnsi="Times New Roman" w:cs="Times New Roman"/>
          <w:b/>
          <w:bCs/>
          <w:noProof/>
          <w:color w:val="auto"/>
          <w:w w:val="105"/>
          <w:lang w:val="pt-PT"/>
        </w:rPr>
        <w:drawing>
          <wp:inline distT="0" distB="0" distL="0" distR="0" wp14:anchorId="283C9676" wp14:editId="40464506">
            <wp:extent cx="6753860" cy="3311525"/>
            <wp:effectExtent l="0" t="0" r="8890" b="3175"/>
            <wp:docPr id="62497768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77682" name="Imagem 6249776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34EB" w14:textId="2D6C4EAA" w:rsidR="007A4B4C" w:rsidRDefault="007A4B4C" w:rsidP="007A4B4C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  <w:r w:rsidRPr="00104F2D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 xml:space="preserve">Figura </w:t>
      </w:r>
      <w:r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>5</w:t>
      </w:r>
      <w:r w:rsidRPr="00104F2D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 xml:space="preserve"> – Histograma da distribuição do </w:t>
      </w:r>
      <w:r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>Saldo Inicial</w:t>
      </w:r>
    </w:p>
    <w:p w14:paraId="2065C0D1" w14:textId="77777777" w:rsidR="007A4B4C" w:rsidRDefault="007A4B4C" w:rsidP="007A4B4C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</w:p>
    <w:p w14:paraId="56279C4A" w14:textId="4980A2B4" w:rsidR="007A4B4C" w:rsidRDefault="007A4B4C" w:rsidP="007A4B4C">
      <w:pPr>
        <w:pStyle w:val="Default"/>
        <w:jc w:val="center"/>
        <w:rPr>
          <w:rFonts w:ascii="Times New Roman" w:eastAsia="Times New Roman" w:hAnsi="Times New Roman" w:cs="Times New Roman"/>
          <w:b/>
          <w:bCs/>
          <w:color w:val="auto"/>
          <w:w w:val="105"/>
          <w:lang w:val="pt-PT"/>
        </w:rPr>
      </w:pPr>
      <w:r>
        <w:rPr>
          <w:rFonts w:ascii="Times New Roman" w:eastAsia="Times New Roman" w:hAnsi="Times New Roman" w:cs="Times New Roman"/>
          <w:b/>
          <w:bCs/>
          <w:noProof/>
          <w:color w:val="auto"/>
          <w:w w:val="105"/>
          <w:lang w:val="pt-PT"/>
        </w:rPr>
        <w:drawing>
          <wp:inline distT="0" distB="0" distL="0" distR="0" wp14:anchorId="66EEB612" wp14:editId="0BE89E48">
            <wp:extent cx="6753860" cy="3331210"/>
            <wp:effectExtent l="0" t="0" r="8890" b="2540"/>
            <wp:docPr id="109070982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09823" name="Imagem 10907098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D94" w14:textId="6F0D3AE8" w:rsidR="007A4B4C" w:rsidRDefault="007A4B4C" w:rsidP="007A4B4C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  <w:r w:rsidRPr="00104F2D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 xml:space="preserve">Figura </w:t>
      </w:r>
      <w:r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>6</w:t>
      </w:r>
      <w:r w:rsidRPr="00104F2D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 xml:space="preserve"> – Histograma da distribuição do </w:t>
      </w:r>
      <w:r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>Saldo Inicial</w:t>
      </w:r>
    </w:p>
    <w:p w14:paraId="4DCBE489" w14:textId="77777777" w:rsidR="007A4B4C" w:rsidRDefault="007A4B4C" w:rsidP="007A4B4C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</w:p>
    <w:p w14:paraId="02F1DFBD" w14:textId="03FF8722" w:rsidR="007A4B4C" w:rsidRPr="00EA3DE1" w:rsidRDefault="00EA3DE1">
      <w:pPr>
        <w:rPr>
          <w:color w:val="000000" w:themeColor="text1"/>
          <w:w w:val="105"/>
          <w:sz w:val="23"/>
          <w:szCs w:val="23"/>
          <w:lang w:val="pt-BR"/>
        </w:rPr>
      </w:pPr>
      <w:r>
        <w:rPr>
          <w:color w:val="000000" w:themeColor="text1"/>
          <w:w w:val="105"/>
          <w:sz w:val="23"/>
          <w:szCs w:val="23"/>
          <w:lang w:val="pt-BR"/>
        </w:rPr>
        <w:t xml:space="preserve">A distribuição é assimétrica à direita, concentrando a maior parte dos cenários em valores entre R$ 0 e R$ 2 bilhões, e uma cauda mais longa em direção a valores maiores, o que também </w:t>
      </w:r>
      <w:proofErr w:type="gramStart"/>
      <w:r>
        <w:rPr>
          <w:color w:val="000000" w:themeColor="text1"/>
          <w:w w:val="105"/>
          <w:sz w:val="23"/>
          <w:szCs w:val="23"/>
          <w:lang w:val="pt-BR"/>
        </w:rPr>
        <w:t>esta</w:t>
      </w:r>
      <w:proofErr w:type="gramEnd"/>
      <w:r>
        <w:rPr>
          <w:color w:val="000000" w:themeColor="text1"/>
          <w:w w:val="105"/>
          <w:sz w:val="23"/>
          <w:szCs w:val="23"/>
          <w:lang w:val="pt-BR"/>
        </w:rPr>
        <w:t xml:space="preserve"> presente no gráfico de boxplot.</w:t>
      </w:r>
    </w:p>
    <w:p w14:paraId="162E6A6B" w14:textId="77777777" w:rsidR="00EA3DE1" w:rsidRDefault="00EA3DE1">
      <w:pPr>
        <w:rPr>
          <w:b/>
          <w:bCs/>
          <w:color w:val="000000" w:themeColor="text1"/>
          <w:w w:val="105"/>
          <w:sz w:val="24"/>
          <w:szCs w:val="24"/>
          <w:lang w:val="pt-BR"/>
        </w:rPr>
      </w:pPr>
      <w:r>
        <w:rPr>
          <w:b/>
          <w:bCs/>
          <w:color w:val="000000" w:themeColor="text1"/>
          <w:w w:val="105"/>
        </w:rPr>
        <w:br w:type="page"/>
      </w:r>
    </w:p>
    <w:p w14:paraId="75FFF2FB" w14:textId="7CEFCA3C" w:rsidR="007A4B4C" w:rsidRDefault="007A4B4C" w:rsidP="007A4B4C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  <w:t>FLU – Saldo Final</w:t>
      </w:r>
    </w:p>
    <w:p w14:paraId="0CC38A42" w14:textId="77777777" w:rsidR="007A4B4C" w:rsidRDefault="007A4B4C" w:rsidP="007A4B4C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</w:pPr>
    </w:p>
    <w:p w14:paraId="283CE540" w14:textId="77777777" w:rsidR="007A4B4C" w:rsidRDefault="007A4B4C" w:rsidP="007A4B4C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</w:rPr>
      </w:pPr>
    </w:p>
    <w:p w14:paraId="2BB0A2A1" w14:textId="0469B4AC" w:rsidR="007A4B4C" w:rsidRDefault="007A4B4C" w:rsidP="007A4B4C">
      <w:pPr>
        <w:pStyle w:val="Default"/>
        <w:rPr>
          <w:rFonts w:ascii="Times New Roman" w:eastAsia="Times New Roman" w:hAnsi="Times New Roman" w:cs="Times New Roman"/>
          <w:b/>
          <w:bCs/>
          <w:color w:val="auto"/>
          <w:w w:val="105"/>
          <w:lang w:val="pt-PT"/>
        </w:rPr>
      </w:pPr>
      <w:r>
        <w:rPr>
          <w:rFonts w:ascii="Times New Roman" w:eastAsia="Times New Roman" w:hAnsi="Times New Roman" w:cs="Times New Roman"/>
          <w:b/>
          <w:bCs/>
          <w:noProof/>
          <w:color w:val="auto"/>
          <w:w w:val="105"/>
          <w:lang w:val="pt-PT"/>
        </w:rPr>
        <w:drawing>
          <wp:inline distT="0" distB="0" distL="0" distR="0" wp14:anchorId="6644CF0C" wp14:editId="7699D3D8">
            <wp:extent cx="6753860" cy="3311525"/>
            <wp:effectExtent l="0" t="0" r="8890" b="3175"/>
            <wp:docPr id="45860083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00839" name="Imagem 4586008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D703" w14:textId="65B6A613" w:rsidR="007A4B4C" w:rsidRDefault="007A4B4C" w:rsidP="007A4B4C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  <w:r w:rsidRPr="00104F2D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 xml:space="preserve">Figura </w:t>
      </w:r>
      <w:r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>7</w:t>
      </w:r>
      <w:r w:rsidRPr="00104F2D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 xml:space="preserve"> – Histograma da distribuição do </w:t>
      </w:r>
      <w:r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>Saldo Final</w:t>
      </w:r>
    </w:p>
    <w:p w14:paraId="57445C65" w14:textId="77777777" w:rsidR="007A4B4C" w:rsidRDefault="007A4B4C" w:rsidP="007A4B4C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</w:p>
    <w:p w14:paraId="3F59D7E7" w14:textId="00097D28" w:rsidR="007A4B4C" w:rsidRDefault="007A4B4C" w:rsidP="007A4B4C">
      <w:pPr>
        <w:pStyle w:val="Default"/>
        <w:jc w:val="center"/>
        <w:rPr>
          <w:rFonts w:ascii="Times New Roman" w:eastAsia="Times New Roman" w:hAnsi="Times New Roman" w:cs="Times New Roman"/>
          <w:color w:val="auto"/>
          <w:w w:val="105"/>
          <w:sz w:val="23"/>
          <w:szCs w:val="23"/>
          <w:lang w:val="pt-PT"/>
        </w:rPr>
      </w:pPr>
      <w:r>
        <w:rPr>
          <w:rFonts w:ascii="Times New Roman" w:eastAsia="Times New Roman" w:hAnsi="Times New Roman" w:cs="Times New Roman"/>
          <w:noProof/>
          <w:color w:val="auto"/>
          <w:w w:val="105"/>
          <w:sz w:val="23"/>
          <w:szCs w:val="23"/>
          <w:lang w:val="pt-PT"/>
        </w:rPr>
        <w:drawing>
          <wp:inline distT="0" distB="0" distL="0" distR="0" wp14:anchorId="07130608" wp14:editId="69C5845B">
            <wp:extent cx="6753860" cy="3331210"/>
            <wp:effectExtent l="0" t="0" r="8890" b="2540"/>
            <wp:docPr id="171819024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90245" name="Imagem 17181902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2CC5" w14:textId="77777777" w:rsidR="00D33BC1" w:rsidRDefault="007A4B4C" w:rsidP="00D33BC1">
      <w:pPr>
        <w:pStyle w:val="Default"/>
        <w:jc w:val="center"/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</w:pPr>
      <w:r w:rsidRPr="00D33BC1">
        <w:rPr>
          <w:rFonts w:ascii="Times New Roman" w:eastAsia="Times New Roman" w:hAnsi="Times New Roman" w:cs="Times New Roman"/>
          <w:color w:val="000000" w:themeColor="text1"/>
          <w:w w:val="105"/>
          <w:sz w:val="22"/>
          <w:szCs w:val="22"/>
        </w:rPr>
        <w:t>Figura 8 – Histograma da distribuição do Saldo Final</w:t>
      </w:r>
    </w:p>
    <w:p w14:paraId="27C4E21C" w14:textId="0DB53FD9" w:rsidR="00D33BC1" w:rsidRDefault="00D33BC1">
      <w:pPr>
        <w:rPr>
          <w:color w:val="000000" w:themeColor="text1"/>
          <w:w w:val="105"/>
        </w:rPr>
      </w:pPr>
    </w:p>
    <w:p w14:paraId="57F7B884" w14:textId="556E8E2C" w:rsidR="00C3503F" w:rsidRDefault="00C3503F">
      <w:pPr>
        <w:rPr>
          <w:b/>
          <w:bCs/>
          <w:color w:val="000000" w:themeColor="text1"/>
          <w:w w:val="105"/>
          <w:sz w:val="28"/>
          <w:szCs w:val="28"/>
        </w:rPr>
      </w:pPr>
      <w:r>
        <w:rPr>
          <w:color w:val="000000" w:themeColor="text1"/>
          <w:w w:val="105"/>
          <w:sz w:val="23"/>
          <w:szCs w:val="23"/>
        </w:rPr>
        <w:t>O padrão do Saldo Final é semelhante ao do Saldo Inicial, com concentração de cenários em valores abaixo a moderados e uma cauda de valores mais altos, condizentes com a relação entre as duas contas mencionada anteriormente.</w:t>
      </w:r>
      <w:r>
        <w:rPr>
          <w:b/>
          <w:bCs/>
          <w:color w:val="000000" w:themeColor="text1"/>
          <w:w w:val="105"/>
          <w:sz w:val="28"/>
          <w:szCs w:val="28"/>
        </w:rPr>
        <w:br w:type="page"/>
      </w:r>
    </w:p>
    <w:p w14:paraId="07199CED" w14:textId="2BF9745E" w:rsidR="00D33BC1" w:rsidRDefault="00D33BC1" w:rsidP="00255559">
      <w:pPr>
        <w:pStyle w:val="Default"/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8"/>
          <w:szCs w:val="28"/>
          <w:lang w:val="pt-PT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w w:val="105"/>
          <w:sz w:val="28"/>
          <w:szCs w:val="28"/>
          <w:lang w:val="pt-PT"/>
        </w:rPr>
        <w:t>Conclusão Preliminar</w:t>
      </w:r>
    </w:p>
    <w:p w14:paraId="1C969FC7" w14:textId="77777777" w:rsidR="00D33BC1" w:rsidRPr="00D33BC1" w:rsidRDefault="00D33BC1" w:rsidP="00255559">
      <w:pPr>
        <w:pStyle w:val="Default"/>
        <w:rPr>
          <w:rFonts w:ascii="Times New Roman" w:eastAsia="Times New Roman" w:hAnsi="Times New Roman" w:cs="Times New Roman"/>
          <w:color w:val="000000" w:themeColor="text1"/>
          <w:w w:val="105"/>
          <w:sz w:val="23"/>
          <w:szCs w:val="23"/>
          <w:lang w:val="pt-PT"/>
        </w:rPr>
      </w:pPr>
    </w:p>
    <w:p w14:paraId="06EE4B78" w14:textId="6D32351B" w:rsidR="00255559" w:rsidRPr="00F96E27" w:rsidRDefault="00F96E27" w:rsidP="00F96E27">
      <w:pPr>
        <w:spacing w:after="150"/>
        <w:rPr>
          <w:color w:val="000000" w:themeColor="text1"/>
          <w:w w:val="105"/>
          <w:sz w:val="23"/>
          <w:szCs w:val="23"/>
        </w:rPr>
      </w:pPr>
      <w:r w:rsidRPr="00F96E27">
        <w:rPr>
          <w:color w:val="000000" w:themeColor="text1"/>
          <w:w w:val="105"/>
          <w:sz w:val="23"/>
          <w:szCs w:val="23"/>
        </w:rPr>
        <w:t xml:space="preserve">A análise descritiva das 4 contas selecionadas mostrou que os dados simulados apresentam distribuições predominantemente multimodais ou assimétricas à direita, refletindo a combinação de diferentes anos e cenários dentro do mesmo conjunto de dados. O Passivo Circulante se destacou como a conta de maior variabilidade (maior desvio-padrão), </w:t>
      </w:r>
      <w:r>
        <w:rPr>
          <w:color w:val="000000" w:themeColor="text1"/>
          <w:w w:val="105"/>
          <w:sz w:val="23"/>
          <w:szCs w:val="23"/>
        </w:rPr>
        <w:t>além de apresentar uma inconstância na quantidade de outliers a cada ano</w:t>
      </w:r>
      <w:r w:rsidRPr="00F96E27">
        <w:rPr>
          <w:color w:val="000000" w:themeColor="text1"/>
          <w:w w:val="105"/>
          <w:sz w:val="23"/>
          <w:szCs w:val="23"/>
        </w:rPr>
        <w:t>. As medidas de posição e dispersão calculadas, somadas às representações gráficas, fornecem uma base sólida para o entendimento do comportamento geral dos dados antes do avanço para análises inferenciais mais complexas nas próximas entregas.</w:t>
      </w:r>
    </w:p>
    <w:sectPr w:rsidR="00255559" w:rsidRPr="00F96E27">
      <w:pgSz w:w="11910" w:h="16850"/>
      <w:pgMar w:top="14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0099"/>
    <w:multiLevelType w:val="hybridMultilevel"/>
    <w:tmpl w:val="2BA4B4E8"/>
    <w:lvl w:ilvl="0" w:tplc="0416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111B711A"/>
    <w:multiLevelType w:val="hybridMultilevel"/>
    <w:tmpl w:val="67A47E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75EB2"/>
    <w:multiLevelType w:val="hybridMultilevel"/>
    <w:tmpl w:val="2C029B7E"/>
    <w:lvl w:ilvl="0" w:tplc="0416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3" w15:restartNumberingAfterBreak="0">
    <w:nsid w:val="29F44326"/>
    <w:multiLevelType w:val="hybridMultilevel"/>
    <w:tmpl w:val="1FFE9408"/>
    <w:lvl w:ilvl="0" w:tplc="6118669C">
      <w:start w:val="1"/>
      <w:numFmt w:val="decimal"/>
      <w:lvlText w:val="%1."/>
      <w:lvlJc w:val="left"/>
      <w:pPr>
        <w:ind w:left="86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pt-PT" w:eastAsia="en-US" w:bidi="ar-SA"/>
      </w:rPr>
    </w:lvl>
    <w:lvl w:ilvl="1" w:tplc="F04EA60E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pt-PT" w:eastAsia="en-US" w:bidi="ar-SA"/>
      </w:rPr>
    </w:lvl>
    <w:lvl w:ilvl="2" w:tplc="DD303312">
      <w:numFmt w:val="bullet"/>
      <w:lvlText w:val="•"/>
      <w:lvlJc w:val="left"/>
      <w:pPr>
        <w:ind w:left="2813" w:hanging="361"/>
      </w:pPr>
      <w:rPr>
        <w:rFonts w:hint="default"/>
        <w:lang w:val="pt-PT" w:eastAsia="en-US" w:bidi="ar-SA"/>
      </w:rPr>
    </w:lvl>
    <w:lvl w:ilvl="3" w:tplc="88686D88">
      <w:numFmt w:val="bullet"/>
      <w:lvlText w:val="•"/>
      <w:lvlJc w:val="left"/>
      <w:pPr>
        <w:ind w:left="3790" w:hanging="361"/>
      </w:pPr>
      <w:rPr>
        <w:rFonts w:hint="default"/>
        <w:lang w:val="pt-PT" w:eastAsia="en-US" w:bidi="ar-SA"/>
      </w:rPr>
    </w:lvl>
    <w:lvl w:ilvl="4" w:tplc="9CBC6936">
      <w:numFmt w:val="bullet"/>
      <w:lvlText w:val="•"/>
      <w:lvlJc w:val="left"/>
      <w:pPr>
        <w:ind w:left="4767" w:hanging="361"/>
      </w:pPr>
      <w:rPr>
        <w:rFonts w:hint="default"/>
        <w:lang w:val="pt-PT" w:eastAsia="en-US" w:bidi="ar-SA"/>
      </w:rPr>
    </w:lvl>
    <w:lvl w:ilvl="5" w:tplc="A14454AA">
      <w:numFmt w:val="bullet"/>
      <w:lvlText w:val="•"/>
      <w:lvlJc w:val="left"/>
      <w:pPr>
        <w:ind w:left="5743" w:hanging="361"/>
      </w:pPr>
      <w:rPr>
        <w:rFonts w:hint="default"/>
        <w:lang w:val="pt-PT" w:eastAsia="en-US" w:bidi="ar-SA"/>
      </w:rPr>
    </w:lvl>
    <w:lvl w:ilvl="6" w:tplc="616CC780">
      <w:numFmt w:val="bullet"/>
      <w:lvlText w:val="•"/>
      <w:lvlJc w:val="left"/>
      <w:pPr>
        <w:ind w:left="6720" w:hanging="361"/>
      </w:pPr>
      <w:rPr>
        <w:rFonts w:hint="default"/>
        <w:lang w:val="pt-PT" w:eastAsia="en-US" w:bidi="ar-SA"/>
      </w:rPr>
    </w:lvl>
    <w:lvl w:ilvl="7" w:tplc="245E9DBA">
      <w:numFmt w:val="bullet"/>
      <w:lvlText w:val="•"/>
      <w:lvlJc w:val="left"/>
      <w:pPr>
        <w:ind w:left="7697" w:hanging="361"/>
      </w:pPr>
      <w:rPr>
        <w:rFonts w:hint="default"/>
        <w:lang w:val="pt-PT" w:eastAsia="en-US" w:bidi="ar-SA"/>
      </w:rPr>
    </w:lvl>
    <w:lvl w:ilvl="8" w:tplc="6BAE8068">
      <w:numFmt w:val="bullet"/>
      <w:lvlText w:val="•"/>
      <w:lvlJc w:val="left"/>
      <w:pPr>
        <w:ind w:left="8674" w:hanging="361"/>
      </w:pPr>
      <w:rPr>
        <w:rFonts w:hint="default"/>
        <w:lang w:val="pt-PT" w:eastAsia="en-US" w:bidi="ar-SA"/>
      </w:rPr>
    </w:lvl>
  </w:abstractNum>
  <w:abstractNum w:abstractNumId="4" w15:restartNumberingAfterBreak="0">
    <w:nsid w:val="6D517B4C"/>
    <w:multiLevelType w:val="hybridMultilevel"/>
    <w:tmpl w:val="B23673A4"/>
    <w:lvl w:ilvl="0" w:tplc="0416000B">
      <w:start w:val="1"/>
      <w:numFmt w:val="bullet"/>
      <w:lvlText w:val=""/>
      <w:lvlJc w:val="left"/>
      <w:pPr>
        <w:ind w:left="15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5" w15:restartNumberingAfterBreak="0">
    <w:nsid w:val="6EC964D8"/>
    <w:multiLevelType w:val="hybridMultilevel"/>
    <w:tmpl w:val="F0465686"/>
    <w:lvl w:ilvl="0" w:tplc="0416000F">
      <w:start w:val="1"/>
      <w:numFmt w:val="decimal"/>
      <w:lvlText w:val="%1."/>
      <w:lvlJc w:val="left"/>
      <w:pPr>
        <w:ind w:left="1580" w:hanging="360"/>
      </w:pPr>
    </w:lvl>
    <w:lvl w:ilvl="1" w:tplc="04160019" w:tentative="1">
      <w:start w:val="1"/>
      <w:numFmt w:val="lowerLetter"/>
      <w:lvlText w:val="%2."/>
      <w:lvlJc w:val="left"/>
      <w:pPr>
        <w:ind w:left="2300" w:hanging="360"/>
      </w:pPr>
    </w:lvl>
    <w:lvl w:ilvl="2" w:tplc="0416001B" w:tentative="1">
      <w:start w:val="1"/>
      <w:numFmt w:val="lowerRoman"/>
      <w:lvlText w:val="%3."/>
      <w:lvlJc w:val="right"/>
      <w:pPr>
        <w:ind w:left="3020" w:hanging="180"/>
      </w:pPr>
    </w:lvl>
    <w:lvl w:ilvl="3" w:tplc="0416000F" w:tentative="1">
      <w:start w:val="1"/>
      <w:numFmt w:val="decimal"/>
      <w:lvlText w:val="%4."/>
      <w:lvlJc w:val="left"/>
      <w:pPr>
        <w:ind w:left="3740" w:hanging="360"/>
      </w:pPr>
    </w:lvl>
    <w:lvl w:ilvl="4" w:tplc="04160019" w:tentative="1">
      <w:start w:val="1"/>
      <w:numFmt w:val="lowerLetter"/>
      <w:lvlText w:val="%5."/>
      <w:lvlJc w:val="left"/>
      <w:pPr>
        <w:ind w:left="4460" w:hanging="360"/>
      </w:pPr>
    </w:lvl>
    <w:lvl w:ilvl="5" w:tplc="0416001B" w:tentative="1">
      <w:start w:val="1"/>
      <w:numFmt w:val="lowerRoman"/>
      <w:lvlText w:val="%6."/>
      <w:lvlJc w:val="right"/>
      <w:pPr>
        <w:ind w:left="5180" w:hanging="180"/>
      </w:pPr>
    </w:lvl>
    <w:lvl w:ilvl="6" w:tplc="0416000F" w:tentative="1">
      <w:start w:val="1"/>
      <w:numFmt w:val="decimal"/>
      <w:lvlText w:val="%7."/>
      <w:lvlJc w:val="left"/>
      <w:pPr>
        <w:ind w:left="5900" w:hanging="360"/>
      </w:pPr>
    </w:lvl>
    <w:lvl w:ilvl="7" w:tplc="04160019" w:tentative="1">
      <w:start w:val="1"/>
      <w:numFmt w:val="lowerLetter"/>
      <w:lvlText w:val="%8."/>
      <w:lvlJc w:val="left"/>
      <w:pPr>
        <w:ind w:left="6620" w:hanging="360"/>
      </w:pPr>
    </w:lvl>
    <w:lvl w:ilvl="8" w:tplc="0416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6" w15:restartNumberingAfterBreak="0">
    <w:nsid w:val="74471930"/>
    <w:multiLevelType w:val="hybridMultilevel"/>
    <w:tmpl w:val="00E00E5A"/>
    <w:lvl w:ilvl="0" w:tplc="0416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501357063">
    <w:abstractNumId w:val="3"/>
  </w:num>
  <w:num w:numId="2" w16cid:durableId="596445831">
    <w:abstractNumId w:val="1"/>
  </w:num>
  <w:num w:numId="3" w16cid:durableId="689112981">
    <w:abstractNumId w:val="0"/>
  </w:num>
  <w:num w:numId="4" w16cid:durableId="395474300">
    <w:abstractNumId w:val="4"/>
  </w:num>
  <w:num w:numId="5" w16cid:durableId="1417626857">
    <w:abstractNumId w:val="5"/>
  </w:num>
  <w:num w:numId="6" w16cid:durableId="1932421634">
    <w:abstractNumId w:val="2"/>
  </w:num>
  <w:num w:numId="7" w16cid:durableId="292951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2A9A"/>
    <w:rsid w:val="00075831"/>
    <w:rsid w:val="000859CE"/>
    <w:rsid w:val="000E3099"/>
    <w:rsid w:val="000E44A9"/>
    <w:rsid w:val="00104F2D"/>
    <w:rsid w:val="001A2B58"/>
    <w:rsid w:val="001C38B4"/>
    <w:rsid w:val="001C5FA1"/>
    <w:rsid w:val="00204300"/>
    <w:rsid w:val="00251953"/>
    <w:rsid w:val="00255559"/>
    <w:rsid w:val="00294CF5"/>
    <w:rsid w:val="00307D2E"/>
    <w:rsid w:val="00442463"/>
    <w:rsid w:val="00505134"/>
    <w:rsid w:val="00511930"/>
    <w:rsid w:val="0055426E"/>
    <w:rsid w:val="005D49F7"/>
    <w:rsid w:val="00622B80"/>
    <w:rsid w:val="006C151A"/>
    <w:rsid w:val="0071181E"/>
    <w:rsid w:val="0073617E"/>
    <w:rsid w:val="007A4B4C"/>
    <w:rsid w:val="0084701C"/>
    <w:rsid w:val="008C69B3"/>
    <w:rsid w:val="009232BD"/>
    <w:rsid w:val="00923F76"/>
    <w:rsid w:val="00965919"/>
    <w:rsid w:val="009B5829"/>
    <w:rsid w:val="00A12A9A"/>
    <w:rsid w:val="00A33CCD"/>
    <w:rsid w:val="00B13288"/>
    <w:rsid w:val="00B14C8A"/>
    <w:rsid w:val="00B64258"/>
    <w:rsid w:val="00C3503F"/>
    <w:rsid w:val="00D11E9F"/>
    <w:rsid w:val="00D33BC1"/>
    <w:rsid w:val="00D35329"/>
    <w:rsid w:val="00D406A9"/>
    <w:rsid w:val="00EA3DE1"/>
    <w:rsid w:val="00F16877"/>
    <w:rsid w:val="00F6791F"/>
    <w:rsid w:val="00F71D70"/>
    <w:rsid w:val="00F96E27"/>
    <w:rsid w:val="00FA0D37"/>
    <w:rsid w:val="00FC032A"/>
    <w:rsid w:val="00FF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76B26"/>
  <w15:docId w15:val="{29D4DD75-C5A2-4409-AFA3-C11841BE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85"/>
      <w:ind w:left="140"/>
      <w:outlineLvl w:val="0"/>
    </w:pPr>
    <w:rPr>
      <w:b/>
      <w:bCs/>
      <w:sz w:val="23"/>
      <w:szCs w:val="23"/>
    </w:rPr>
  </w:style>
  <w:style w:type="paragraph" w:styleId="Ttulo2">
    <w:name w:val="heading 2"/>
    <w:basedOn w:val="Normal"/>
    <w:uiPriority w:val="9"/>
    <w:unhideWhenUsed/>
    <w:qFormat/>
    <w:pPr>
      <w:ind w:left="140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mbria Math" w:eastAsia="Cambria Math" w:hAnsi="Cambria Math" w:cs="Cambria Math"/>
    </w:rPr>
  </w:style>
  <w:style w:type="paragraph" w:styleId="PargrafodaLista">
    <w:name w:val="List Paragraph"/>
    <w:basedOn w:val="Normal"/>
    <w:uiPriority w:val="1"/>
    <w:qFormat/>
    <w:pPr>
      <w:ind w:left="860" w:hanging="361"/>
    </w:pPr>
    <w:rPr>
      <w:rFonts w:ascii="Cambria Math" w:eastAsia="Cambria Math" w:hAnsi="Cambria Math" w:cs="Cambria Math"/>
    </w:rPr>
  </w:style>
  <w:style w:type="paragraph" w:customStyle="1" w:styleId="TableParagraph">
    <w:name w:val="Table Paragraph"/>
    <w:basedOn w:val="Normal"/>
    <w:uiPriority w:val="1"/>
    <w:qFormat/>
    <w:pPr>
      <w:ind w:left="121"/>
    </w:pPr>
  </w:style>
  <w:style w:type="paragraph" w:customStyle="1" w:styleId="Default">
    <w:name w:val="Default"/>
    <w:rsid w:val="00A33CCD"/>
    <w:pPr>
      <w:widowControl/>
      <w:adjustRightInd w:val="0"/>
    </w:pPr>
    <w:rPr>
      <w:rFonts w:ascii="Arial" w:hAnsi="Arial" w:cs="Arial"/>
      <w:color w:val="000000"/>
      <w:sz w:val="24"/>
      <w:szCs w:val="24"/>
      <w:lang w:val="pt-BR"/>
    </w:rPr>
  </w:style>
  <w:style w:type="character" w:styleId="Hyperlink">
    <w:name w:val="Hyperlink"/>
    <w:basedOn w:val="Fontepargpadro"/>
    <w:uiPriority w:val="99"/>
    <w:unhideWhenUsed/>
    <w:rsid w:val="008C69B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69B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C69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VNllLxjLyPU7AHam_CwjcpsywqJjEh0d?usp=sharing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7</Pages>
  <Words>1073</Words>
  <Characters>5799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Análise Inferencial de Dados</vt:lpstr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Diniz 25027858</dc:creator>
  <cp:lastModifiedBy>Said Sales</cp:lastModifiedBy>
  <cp:revision>21</cp:revision>
  <dcterms:created xsi:type="dcterms:W3CDTF">2026-09-01T14:42:00Z</dcterms:created>
  <dcterms:modified xsi:type="dcterms:W3CDTF">2026-09-24T16:34:00Z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2026-09-01T00:00:00Z</vt:filetime>
  </property>
  <property fmtid="{D5CDD505-2E9C-101B-9397-08002B2CF9AE}" pid="6" name="Producer">
    <vt:lpwstr>www.ilovepdf.com</vt:lpwstr>
  </property>
</Properties>
</file>