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42424"/>
          <w:sz w:val="24"/>
          <w:szCs w:val="24"/>
          <w:rtl w:val="0"/>
        </w:rPr>
        <w:t xml:space="preserve">FECAP - FUNDAÇÃO ESCOLA DE COMÉRCIO ÁLVARES PENTEADO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42424"/>
          <w:sz w:val="24"/>
          <w:szCs w:val="24"/>
          <w:rtl w:val="0"/>
        </w:rPr>
        <w:t xml:space="preserve">Curso de Ciência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42424"/>
          <w:sz w:val="24"/>
          <w:szCs w:val="24"/>
          <w:rtl w:val="0"/>
        </w:rPr>
        <w:t xml:space="preserve">6º Semestre - Turma 6º CCOMP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before="19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f6b24"/>
          <w:sz w:val="36"/>
          <w:szCs w:val="36"/>
          <w:rtl w:val="0"/>
        </w:rPr>
        <w:t xml:space="preserve">SMASH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42424"/>
          <w:sz w:val="30"/>
          <w:szCs w:val="30"/>
          <w:rtl w:val="0"/>
        </w:rPr>
        <w:t xml:space="preserve">RELATÓRIO DE VULNERABILIDADES E PLANO DE SEGURANÇA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42424"/>
          <w:sz w:val="24"/>
          <w:szCs w:val="24"/>
          <w:rtl w:val="0"/>
        </w:rPr>
        <w:t xml:space="preserve">Entrega 1 - Redes de Computadores e Cibersegurança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42424"/>
          <w:sz w:val="24"/>
          <w:szCs w:val="24"/>
          <w:rtl w:val="0"/>
        </w:rPr>
        <w:t xml:space="preserve">Projeto 7 - Grupo Smash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42424"/>
          <w:sz w:val="24"/>
          <w:szCs w:val="24"/>
          <w:rtl w:val="0"/>
        </w:rPr>
        <w:t xml:space="preserve">Felipe Vallim Soares - 24026060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42424"/>
          <w:sz w:val="24"/>
          <w:szCs w:val="24"/>
          <w:rtl w:val="0"/>
        </w:rPr>
        <w:t xml:space="preserve">Guilhermy Mariano Lisboa Garcia - 23025371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42424"/>
          <w:sz w:val="24"/>
          <w:szCs w:val="24"/>
          <w:rtl w:val="0"/>
        </w:rPr>
        <w:t xml:space="preserve">Gustavo Oliveira Demetrio - 24026213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42424"/>
          <w:sz w:val="24"/>
          <w:szCs w:val="24"/>
          <w:rtl w:val="0"/>
        </w:rPr>
        <w:t xml:space="preserve">Saulo Pereira de Jesus - 24026095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6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42424"/>
          <w:sz w:val="24"/>
          <w:szCs w:val="24"/>
          <w:rtl w:val="0"/>
        </w:rPr>
        <w:t xml:space="preserve">Prof. Victor Bruno Alexander Rosetti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17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17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42424"/>
          <w:sz w:val="24"/>
          <w:szCs w:val="24"/>
          <w:rtl w:val="0"/>
        </w:rPr>
        <w:t xml:space="preserve">São Paulo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42424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6b24"/>
          <w:sz w:val="24"/>
          <w:szCs w:val="24"/>
          <w:rtl w:val="0"/>
        </w:rPr>
        <w:t xml:space="preserve">APRESENTAÇÃO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0"/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O Smash é uma parede de treino de tênis formada por nove alvos com sensores piezoelétricos. O ESP32 identifica o alvo atingido e envia o impacto ao aplicativo, que conduz os modos de jogo. A API registra contas, progressão e sessões no PostgreSQL. Como esses componentes se comunicam por Wi-Fi, a segurança influencia tanto a proteção dos dados quanto a continuidade do treino.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0"/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A análise encontrou uma boa base no código, com proteção de senhas, autenticação, validação de entradas e filtragem dos eventos da parede. Os principais riscos estão nas conexões HTTP e WebSocket sem criptografia, na senha previsível do ponto de acesso do ESP32 e na confiança excessiva nos resultados enviados pelo aplicativo.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6b24"/>
          <w:sz w:val="24"/>
          <w:szCs w:val="24"/>
          <w:rtl w:val="0"/>
        </w:rPr>
        <w:t xml:space="preserve">1 OBJETIVO E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0"/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Este relatório identifica vulnerabilidades do sistema e do código, registra as proteções já aplicadas e recomenda correções proporcionais ao protótipo acadêmico. O escopo cobre o firmware do ESP32, o aplicativo React Native com Expo, a API NestJS e o PostgreSQL no estado atual da Entrega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0"/>
        <w:spacing w:after="120" w:line="360" w:lineRule="auto"/>
        <w:ind w:firstLine="709"/>
        <w:jc w:val="both"/>
        <w:rPr>
          <w:rFonts w:ascii="Arial" w:cs="Arial" w:eastAsia="Arial" w:hAnsi="Arial"/>
          <w:b w:val="0"/>
          <w:bCs w:val="0"/>
          <w:color w:val="2424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A revisão foi estática: foram examinados configuração, autenticação, persistência, protocolo da parede e dependências de produção. Não foram realizados ataques em rede real nem testes destrutivos no ESP32. O MQTT é citado apenas como risco da integração futura, pois ainda não está implementado.</w:t>
      </w:r>
    </w:p>
    <w:p w:rsidR="00000000" w:rsidDel="00000000" w:rsidP="00000000" w:rsidRDefault="00000000" w:rsidRPr="00000000" w14:paraId="00000016">
      <w:pPr>
        <w:keepLines w:val="0"/>
        <w:spacing w:after="120" w:line="360" w:lineRule="auto"/>
        <w:ind w:firstLine="709"/>
        <w:jc w:val="both"/>
        <w:rPr>
          <w:rFonts w:ascii="Arial" w:cs="Arial" w:eastAsia="Arial" w:hAnsi="Arial"/>
          <w:b w:val="0"/>
          <w:bCs w:val="0"/>
          <w:color w:val="2424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A análise corresponde ao estado do repositório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  <w:rtl w:val="0"/>
        </w:rPr>
        <w:t xml:space="preserve">https://github.com/2026-2-NCC6/Projeto7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 no commit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  <w:rtl w:val="0"/>
        </w:rPr>
        <w:t xml:space="preserve">1a99fd6d2bd2312928ef4f3add32b903e67b3452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, sem alterações locais pendentes 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  <w:rtl w:val="0"/>
        </w:rPr>
        <w:t xml:space="preserve">src/Entrega1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. Os caminhos de arquivo citados no item 5 são relativos a essa pasta. O código-fonte correspondente acompanha este relatório na entrega, de modo que cada item descrito a seguir possa ser conferido na mesma versão do sistema que foi analisada.</w:t>
      </w:r>
    </w:p>
    <w:p w:rsidR="00000000" w:rsidDel="00000000" w:rsidP="00000000" w:rsidRDefault="00000000" w:rsidRPr="00000000" w14:paraId="00000017">
      <w:pPr>
        <w:keepLines w:val="0"/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0"/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0"/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0"/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6b24"/>
          <w:sz w:val="24"/>
          <w:szCs w:val="24"/>
          <w:rtl w:val="0"/>
        </w:rPr>
        <w:t xml:space="preserve">2 ARQUITETURA E MÉTODO DE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0"/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242424"/>
          <w:sz w:val="24"/>
          <w:szCs w:val="24"/>
          <w:rtl w:val="0"/>
        </w:rPr>
        <w:t xml:space="preserve">O fluxo principal é: alvo físico → sensor → ESP32 → WebSocket → aplicativo → HTTP → API → PostgreSQL. Cada ligação é uma fronteira de confiança, porque recebe dados ou credenciais de outro componente.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95959"/>
          <w:sz w:val="19"/>
          <w:szCs w:val="19"/>
          <w:rtl w:val="0"/>
        </w:rPr>
        <w:t xml:space="preserve">Quadro 1 - Componentes, dados e fronteiras de confiança.</w:t>
      </w:r>
      <w:r w:rsidDel="00000000" w:rsidR="00000000" w:rsidRPr="00000000">
        <w:rPr>
          <w:rtl w:val="0"/>
        </w:rPr>
      </w:r>
    </w:p>
    <w:tbl>
      <w:tblPr>
        <w:tblStyle w:val="Table1"/>
        <w:tblW w:w="9069.0" w:type="dxa"/>
        <w:jc w:val="center"/>
        <w:tblBorders>
          <w:top w:color="70ad47" w:space="0" w:sz="6" w:val="single"/>
          <w:left w:color="70ad47" w:space="0" w:sz="6" w:val="single"/>
          <w:bottom w:color="70ad47" w:space="0" w:sz="6" w:val="single"/>
          <w:right w:color="70ad47" w:space="0" w:sz="6" w:val="single"/>
          <w:insideH w:color="70ad47" w:space="0" w:sz="6" w:val="single"/>
          <w:insideV w:color="70ad47" w:space="0" w:sz="6" w:val="single"/>
        </w:tblBorders>
        <w:tblLayout w:type="fixed"/>
        <w:tblLook w:val="0400"/>
      </w:tblPr>
      <w:tblGrid>
        <w:gridCol w:w="1700"/>
        <w:gridCol w:w="3458"/>
        <w:gridCol w:w="3911"/>
        <w:tblGridChange w:id="0">
          <w:tblGrid>
            <w:gridCol w:w="1700"/>
            <w:gridCol w:w="3458"/>
            <w:gridCol w:w="3911"/>
          </w:tblGrid>
        </w:tblGridChange>
      </w:tblGrid>
      <w:tr>
        <w:trPr>
          <w:cantSplit w:val="1"/>
          <w:tblHeader w:val="1"/>
        </w:trPr>
        <w:tc>
          <w:tcPr>
            <w:shd w:fill="c6e0b4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1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0b4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1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  <w:rtl w:val="0"/>
              </w:rPr>
              <w:t xml:space="preserve">Dados tratados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0b4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1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  <w:rtl w:val="0"/>
              </w:rPr>
              <w:t xml:space="preserve">Fronteira de segurança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Alvo, intensidade, tempo e sessão.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Wi-Fi, comandos WebSocket e disponibilidade do dispositivo.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Aplicativo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Conta, token, sessão e pontuação.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Mensagens da parede e dados enviados à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Autenticação, progressão e sessões.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Validação, autorização e limitação de requisições.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E-mail, hash de senha e histórico.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Credencial, acesso de rede e integridade dos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MQTT futuro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Impactos publicados por parede.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Autenticação, TLS e autorização por tópico.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spacing w:after="120" w:line="360" w:lineRule="auto"/>
        <w:ind w:firstLine="709"/>
        <w:jc w:val="both"/>
        <w:rPr>
          <w:rFonts w:ascii="Arial" w:cs="Arial" w:eastAsia="Arial" w:hAnsi="Arial"/>
          <w:b w:val="0"/>
          <w:bCs w:val="0"/>
          <w:color w:val="2424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Os riscos foram classificados por probabilidade e impacto em níveis baixo, médio ou alto. A prioridade considera a combinação desses níveis e os efeitos sobre confidencialidade, integridade e disponibilidade. “Atual” indica uma condição presente; “planejado” indica um controle necessário para uma integração ainda não implementada.</w:t>
      </w:r>
    </w:p>
    <w:p w:rsidR="00000000" w:rsidDel="00000000" w:rsidP="00000000" w:rsidRDefault="00000000" w:rsidRPr="00000000" w14:paraId="00000032">
      <w:pPr>
        <w:keepLines w:val="1"/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Lines w:val="1"/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6b24"/>
          <w:sz w:val="24"/>
          <w:szCs w:val="24"/>
          <w:rtl w:val="0"/>
        </w:rPr>
        <w:t xml:space="preserve">3 SEGURANÇA JÁ APLICADA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Lines w:val="0"/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O projeto já possui controles relevantes que devem ser preservados nas próximas entregas: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95959"/>
          <w:sz w:val="19"/>
          <w:szCs w:val="19"/>
          <w:rtl w:val="0"/>
        </w:rPr>
        <w:t xml:space="preserve">Quadro 2 - Principais controles presentes no projeto.</w:t>
      </w:r>
      <w:r w:rsidDel="00000000" w:rsidR="00000000" w:rsidRPr="00000000">
        <w:rPr>
          <w:rtl w:val="0"/>
        </w:rPr>
      </w:r>
    </w:p>
    <w:tbl>
      <w:tblPr>
        <w:tblStyle w:val="Table2"/>
        <w:tblW w:w="9069.0" w:type="dxa"/>
        <w:jc w:val="center"/>
        <w:tblBorders>
          <w:top w:color="70ad47" w:space="0" w:sz="6" w:val="single"/>
          <w:left w:color="70ad47" w:space="0" w:sz="6" w:val="single"/>
          <w:bottom w:color="70ad47" w:space="0" w:sz="6" w:val="single"/>
          <w:right w:color="70ad47" w:space="0" w:sz="6" w:val="single"/>
          <w:insideH w:color="70ad47" w:space="0" w:sz="6" w:val="single"/>
          <w:insideV w:color="70ad47" w:space="0" w:sz="6" w:val="single"/>
        </w:tblBorders>
        <w:tblLayout w:type="fixed"/>
        <w:tblLook w:val="0400"/>
      </w:tblPr>
      <w:tblGrid>
        <w:gridCol w:w="2267"/>
        <w:gridCol w:w="4025"/>
        <w:gridCol w:w="2777"/>
        <w:tblGridChange w:id="0">
          <w:tblGrid>
            <w:gridCol w:w="2267"/>
            <w:gridCol w:w="4025"/>
            <w:gridCol w:w="2777"/>
          </w:tblGrid>
        </w:tblGridChange>
      </w:tblGrid>
      <w:tr>
        <w:trPr>
          <w:cantSplit w:val="1"/>
          <w:tblHeader w:val="1"/>
        </w:trPr>
        <w:tc>
          <w:tcPr>
            <w:shd w:fill="c6e0b4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1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  <w:rtl w:val="0"/>
              </w:rPr>
              <w:t xml:space="preserve">Controle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0b4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1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  <w:rtl w:val="0"/>
              </w:rPr>
              <w:t xml:space="preserve">Aplicação no Smash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0b4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4e13"/>
                <w:sz w:val="19"/>
                <w:szCs w:val="19"/>
                <w:rtl w:val="0"/>
              </w:rPr>
              <w:t xml:space="preserve">Benefício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bcrypt e login genérico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A senha vira hash com custo 10 e erros não revelam se a conta existe.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Reduz exposição de senha e enumeração de usuários.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JWT e segredo 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Rotas pessoais exigem token; a API não inicia sem segredo configurado.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Evita acesso anônimo e assinatura com valor padrão.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Validação da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Campos desconhecidos são rejeitados e tipos e limites são conferidos.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Reduz entradas inesperadas e dados malformados.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TypeORM e transações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Consultas parametrizadas e gravações relacionadas são atômicas.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Reduz injeção e inconsistência no banco.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Restrições e segredos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Há chaves e índices no banco; arquivos .env ficam fora do Git.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Protege integridade e reduz vazamentos acidentais.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Token somente em memória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O aplicativo não grava o token no AsyncStorage.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Diminui a persistência do token no aparelho.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Validação da parede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Eventos inválidos, duplicados ou fora de ordem são descartados.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9"/>
                <w:szCs w:val="19"/>
                <w:rtl w:val="0"/>
              </w:rPr>
              <w:t xml:space="preserve">Evita que dados defeituosos cheguem ao jogo.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Lines w:val="0"/>
        <w:spacing w:after="120" w:line="360" w:lineRule="auto"/>
        <w:ind w:firstLine="709"/>
        <w:jc w:val="both"/>
        <w:rPr>
          <w:rFonts w:ascii="Arial" w:cs="Arial" w:eastAsia="Arial" w:hAnsi="Arial"/>
          <w:b w:val="0"/>
          <w:bCs w:val="0"/>
          <w:color w:val="2424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Esses controles atuam em diferentes pontos do fluxo do Smash e se complementam. A autenticação protege o acesso às informações pessoais, a validação impede que entradas inesperadas avancem pela API e as restrições do banco preservam a consistência dos registros. Na comunicação com a parede, a filtragem dos eventos reduz a chance de mensagens defeituosas interferirem no funcionamento do jogo.</w:t>
      </w:r>
    </w:p>
    <w:p w:rsidR="00000000" w:rsidDel="00000000" w:rsidP="00000000" w:rsidRDefault="00000000" w:rsidRPr="00000000" w14:paraId="00000059">
      <w:pPr>
        <w:keepLines w:val="0"/>
        <w:spacing w:after="120" w:line="360" w:lineRule="auto"/>
        <w:ind w:firstLine="709"/>
        <w:jc w:val="both"/>
        <w:rPr>
          <w:rFonts w:ascii="Arial" w:cs="Arial" w:eastAsia="Arial" w:hAnsi="Arial"/>
          <w:b w:val="0"/>
          <w:bCs w:val="0"/>
          <w:color w:val="2424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Mesmo com essa base, a proteção depende de os controles continuarem ativos e configurados corretamente. Segredos devem permanecer fora do repositório, as validações não devem ser removidas para facilitar testes e alterações no banco precisam manter as restrições existentes. Essa manutenção é importante porque as vulnerabilidades apresentadas a seguir estão principalmente nas conexões e nos limites entre os componentes, e não na ausência completa de segurança.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6b24"/>
          <w:sz w:val="24"/>
          <w:szCs w:val="24"/>
          <w:rtl w:val="0"/>
        </w:rPr>
        <w:t xml:space="preserve">4 RESUMO DAS VULNERABILIDADES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Lines w:val="0"/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O quadro abaixo reúne os riscos encontrados. “Crítico” exige correção antes de expor o sistema a uma rede compartilhada; “alto” deve entrar na próxima iteração; “médio” deve ser acompanhado e planejado.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95959"/>
          <w:sz w:val="19"/>
          <w:szCs w:val="19"/>
          <w:rtl w:val="0"/>
        </w:rPr>
        <w:t xml:space="preserve">Quadro 3 - Registro priorizado de vulnerabilidades.</w:t>
      </w:r>
      <w:r w:rsidDel="00000000" w:rsidR="00000000" w:rsidRPr="00000000">
        <w:rPr>
          <w:rtl w:val="0"/>
        </w:rPr>
      </w:r>
    </w:p>
    <w:tbl>
      <w:tblPr>
        <w:tblStyle w:val="Table3"/>
        <w:tblW w:w="9181.0" w:type="dxa"/>
        <w:jc w:val="center"/>
        <w:tblBorders>
          <w:top w:color="70ad47" w:space="0" w:sz="6" w:val="single"/>
          <w:left w:color="70ad47" w:space="0" w:sz="6" w:val="single"/>
          <w:bottom w:color="70ad47" w:space="0" w:sz="6" w:val="single"/>
          <w:right w:color="70ad47" w:space="0" w:sz="6" w:val="single"/>
          <w:insideH w:color="70ad47" w:space="0" w:sz="6" w:val="single"/>
          <w:insideV w:color="70ad47" w:space="0" w:sz="6" w:val="single"/>
        </w:tblBorders>
        <w:tblLayout w:type="fixed"/>
        <w:tblLook w:val="0400"/>
      </w:tblPr>
      <w:tblGrid>
        <w:gridCol w:w="680"/>
        <w:gridCol w:w="4988"/>
        <w:gridCol w:w="1020"/>
        <w:gridCol w:w="1133"/>
        <w:gridCol w:w="1360"/>
        <w:tblGridChange w:id="0">
          <w:tblGrid>
            <w:gridCol w:w="680"/>
            <w:gridCol w:w="4988"/>
            <w:gridCol w:w="1020"/>
            <w:gridCol w:w="1133"/>
            <w:gridCol w:w="1360"/>
          </w:tblGrid>
        </w:tblGridChange>
      </w:tblGrid>
      <w:tr>
        <w:trPr>
          <w:cantSplit w:val="1"/>
          <w:tblHeader w:val="1"/>
        </w:trPr>
        <w:tc>
          <w:tcPr>
            <w:shd w:fill="c6e0b4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0b4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1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  <w:rtl w:val="0"/>
              </w:rPr>
              <w:t xml:space="preserve">Vulnerabilidade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0b4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1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  <w:rtl w:val="0"/>
              </w:rPr>
              <w:t xml:space="preserve">Prob.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0b4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1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0b4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1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4e13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API usa HTTP sem criptografia.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WebSocket da parede não possui criptografia nem autenticação.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SoftAP usa senha padrão previsível e versionada.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Backend aceita o resultado declarado pelo aplicativo.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Qualquer cliente WebSocket pode alterar o identificador da sessão.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Login e cadastro não limitam tentativas.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R07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ESP32 não limita clientes, tamanho ou frequência de mensagens.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R08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API aceita CORS amplo e escuta em todas as interfaces.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R09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Banco possui credenciais padrão de desenvolvimento.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JWT dura sete dias e não possui revogação controlada.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R11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Dependências apresentam alertas conhecidos no npm audit.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R12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Eventos de segurança têm pouca trilha de auditoria.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7e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R13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MQTT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 futuro ainda não possui controles definidos no 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2424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6b24"/>
          <w:sz w:val="24"/>
          <w:szCs w:val="24"/>
          <w:rtl w:val="0"/>
        </w:rPr>
        <w:t xml:space="preserve">5 DETALHAMENTO DOS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6b24"/>
          <w:sz w:val="24"/>
          <w:szCs w:val="24"/>
          <w:rtl w:val="0"/>
        </w:rPr>
        <w:t xml:space="preserve">5.1 R01 COMUNICAÇÃO HTTP SEM CRIPTOGRAFIA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Lines w:val="1"/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Diagnóstico.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O aplicativo envia o token JWT à API pelo endereço HTTP configurado por padrão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  <w:rtl w:val="0"/>
        </w:rPr>
        <w:t xml:space="preserve">frontend/src/config/env.ts:20-24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  <w:rtl w:val="0"/>
        </w:rPr>
        <w:t xml:space="preserve">backend/src/main.ts:24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Risco e impacto.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Alguém na mesma rede pode observar o tráfego, capturar o token ou alterar requisições, comprometendo contas e histórico. Prioridade crítica.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Correção.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Usar HTTPS por meio de um proxy com certificado confiável e manter a porta da API restrita à rede necessária.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6b24"/>
          <w:sz w:val="24"/>
          <w:szCs w:val="24"/>
          <w:rtl w:val="0"/>
        </w:rPr>
        <w:t xml:space="preserve">5.2 R02 WEBSOCKET SEM CRIPTOGRAFIA E SEM AUTENTICAÇÃO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Lines w:val="1"/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Diagnóstico.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A parede transmite impactos em ws e aceita clientes sem token, certificado ou pareamento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  <w:rtl w:val="0"/>
        </w:rPr>
        <w:t xml:space="preserve">backend/firmware/smash_wall/wall_link.cpp:25-50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  <w:rtl w:val="0"/>
        </w:rPr>
        <w:t xml:space="preserve">frontend/src/device/config.ts:4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Risco e impacto.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Um dispositivo próximo pode ler impactos, enviar comandos ou interromper a sessão. Prioridade crítica.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Correção.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Na demonstração, usar rede isolada e cliente único; no uso real, adotar pareamento e WSS ou um gateway seguro.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6b24"/>
          <w:sz w:val="24"/>
          <w:szCs w:val="24"/>
          <w:rtl w:val="0"/>
        </w:rPr>
        <w:t xml:space="preserve">5.3 R03 SENHA PADRÃO DO SOFTAP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Lines w:val="1"/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Diagnóstico.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O firmware mantém o SSID smash-wall e a senha smash1234 no código versionado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  <w:rtl w:val="0"/>
        </w:rPr>
        <w:t xml:space="preserve">backend/firmware/smash_wall/config.h:29-30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Risco e impacto.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A senha pode ser descoberta pelo repositório ou por tentativa simples, dando acesso à rede da parede. Prioridade crítica.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Correção.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Ler a credencial de configuração protegida, gerar uma senha forte por instalação e trocá-la antes das demonstrações.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6b24"/>
          <w:sz w:val="24"/>
          <w:szCs w:val="24"/>
          <w:rtl w:val="0"/>
        </w:rPr>
        <w:t xml:space="preserve">5.4 R04 CONFIANÇA NO RESULTADO DO APLICATIVO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Lines w:val="1"/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Diagnóstico.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O endpoint de sessões aceita nível, conclusão, pontuação e tempos informados pelo cliente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  <w:rtl w:val="0"/>
        </w:rPr>
        <w:t xml:space="preserve">backend/src/presentation/http/sessions.controller.ts:18-25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  <w:rtl w:val="0"/>
        </w:rPr>
        <w:t xml:space="preserve">backend/src/presentation/http/dto/record-session.dto.ts:17-28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Risco e impacto.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Uma requisição fabricada pode conceder XP, liberar níveis e alterar estatísticas sem que a partida tenha ocorrido. Prioridade crítica.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Correção.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Criar a sessão no backend, aceitar apenas eventos válidos, encerrar uma única vez e calcular a recompensa no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6b24"/>
          <w:sz w:val="24"/>
          <w:szCs w:val="24"/>
          <w:rtl w:val="0"/>
        </w:rPr>
        <w:t xml:space="preserve">5.5 R05 IDENTIFICADOR GLOBAL DE SESSÃO NA PAREDE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Lines w:val="1"/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Diagnóstico.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O ESP32 guarda uma única sessão e qualquer cliente pode substituí-la pelo comando session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  <w:rtl w:val="0"/>
        </w:rPr>
        <w:t xml:space="preserve">backend/firmware/smash_wall/wall_link.cpp:22 e 38-50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Risco e impacto.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Outro aparelho pode misturar impactos entre jogadores ou associá-los ao treino errado. Prioridade alta.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Correção.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Vincular a sessão ao cliente pareado, rejeitar mudanças durante o treino e limpar o valor ao desconectar.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6b24"/>
          <w:sz w:val="24"/>
          <w:szCs w:val="24"/>
          <w:rtl w:val="0"/>
        </w:rPr>
        <w:t xml:space="preserve">5.6 R06 AUSÊNCIA DE LIMITAÇÃO DE LOGIN E 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Lines w:val="1"/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Diagnóstico.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As rotas de sign-in e sign-up não possuem limite por IP, conta ou intervalo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  <w:rtl w:val="0"/>
        </w:rPr>
        <w:t xml:space="preserve">backend/src/presentation/http/auth.controller.ts:8-25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Risco e impacto.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Tentativas automatizadas podem testar senhas, criar várias contas e consumir recursos da API e do banco. Prioridade alta.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Correção.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Aplicar limitação progressiva, registrar falhas sem senhas e bloquear temporariamente padrões abusivos.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6b24"/>
          <w:sz w:val="24"/>
          <w:szCs w:val="24"/>
          <w:rtl w:val="0"/>
        </w:rPr>
        <w:t xml:space="preserve">5.7 R07 FALTA DE LIMITES EXPLÍCITOS NO ESP32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Lines w:val="1"/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Diagnóstico.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O protocolo valida o JSON, mas não fixa quantidade de clientes, tamanho dos quadros ou comandos por segundo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  <w:rtl w:val="0"/>
        </w:rPr>
        <w:t xml:space="preserve">backend/firmware/smash_wall/wall_protocol.cpp:65-67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Risco e impacto.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Uma rajada de mensagens pode consumir memória e processamento, atrasando sensores ou reiniciando a parede. Prioridade alta.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Correção.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Aceitar somente os clientes necessários, limitar tamanho e frequência, encerrar ociosos e testar tráfego anormal.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6b24"/>
          <w:sz w:val="24"/>
          <w:szCs w:val="24"/>
          <w:rtl w:val="0"/>
        </w:rPr>
        <w:t xml:space="preserve">5.8 R08 EXPOSIÇÃO AMPLA DA API NA REDE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Lines w:val="1"/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Diagnóstico.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O backend permite CORS sem lista de origens e escuta em 0.0.0.0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  <w:rtl w:val="0"/>
        </w:rPr>
        <w:t xml:space="preserve">backend/src/main.ts:19 e 24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Risco e impacto.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Em rede compartilhada, outros dispositivos e páginas não previstas podem alcançar as rotas, ampliando a superfície de ataque. Prioridade média.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Correção.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Definir origens por ambiente, restringir host e firewall e expor somente o proxy HTTPS.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6b24"/>
          <w:sz w:val="24"/>
          <w:szCs w:val="24"/>
          <w:rtl w:val="0"/>
        </w:rPr>
        <w:t xml:space="preserve">5.9 R09 CREDENCIAIS PADRÃO DO BANCO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Lines w:val="1"/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Diagnóstico.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Sem variáveis de ambiente, a configuração usa usuário e senha smash, também descritos no guia local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  <w:rtl w:val="0"/>
        </w:rPr>
        <w:t xml:space="preserve">backend/src/infrastructure/database/database.config.ts:13-17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Risco e impacto.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Se o PostgreSQL aceitar conexões externas ou a configuração for copiada, os dados poderão ser lidos ou alterados. Prioridade alta.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Correção.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Exigir senha exclusiva fora do ambiente local, usar privilégio mínimo e limitar o banco aos endereços necessários.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6b24"/>
          <w:sz w:val="24"/>
          <w:szCs w:val="24"/>
          <w:rtl w:val="0"/>
        </w:rPr>
        <w:t xml:space="preserve">5.10 R10 SESSÃO JWT LONGA E SEM REVOGAÇÃO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Lines w:val="1"/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Diagnóstico.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O token dura sete dias e o logout o remove apenas do aplicativo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  <w:rtl w:val="0"/>
        </w:rPr>
        <w:t xml:space="preserve">backend/src/infrastructure/infrastructure.module.ts:65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  <w:rtl w:val="0"/>
        </w:rPr>
        <w:t xml:space="preserve">backend/.env.example:8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Risco e impacto.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Um token capturado continua válido até expirar, mesmo depois de o usuário sair. Prioridade média.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Correção.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Reduzir a duração do acesso, adotar renovação controlada e permitir revogação por sessão ou identificador jti.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6b24"/>
          <w:sz w:val="24"/>
          <w:szCs w:val="24"/>
          <w:rtl w:val="0"/>
        </w:rPr>
        <w:t xml:space="preserve">5.11 R11 ALERTAS EM DEPENDÊNCIAS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Lines w:val="1"/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Diagnóstico.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O npm audit de produção registrou 9 alertas no backend e 18 moderados no frontend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  <w:rtl w:val="0"/>
        </w:rPr>
        <w:t xml:space="preserve">backend/package.json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  <w:rtl w:val="0"/>
        </w:rPr>
        <w:t xml:space="preserve">frontend/package.json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Risco e impacto.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Uma falha alcançável pode afetar principalmente a disponibilidade; alertas de recursos não usados ainda precisam ser confirmados. Prioridade alta até a triagem.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Correção.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Aplicar correções compatíveis, testar atualizações principais separadamente e justificar apenas os alertas comprovadamente não alcançáveis.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6b24"/>
          <w:sz w:val="24"/>
          <w:szCs w:val="24"/>
          <w:rtl w:val="0"/>
        </w:rPr>
        <w:t xml:space="preserve">5.12 R12 MONITORAMENTO DE SEGURANÇA LIMITADO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Lines w:val="1"/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Diagnóstico.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A API não mantém trilha específica de logins falhos, tokens inválidos, abuso ou alterações de sessão (registro apenas 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  <w:rtl w:val="0"/>
        </w:rPr>
        <w:t xml:space="preserve">backend/firmware/smash_wall/wall_link.cpp:30 e 35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Risco e impacto.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A equipe pode detectar um incidente tarde e ter pouca informação para entender sua origem. Prioridade média.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Correção.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Criar logs estruturados sem senha ou token completo e revisar os eventos após testes e demonstrações.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6b24"/>
          <w:sz w:val="24"/>
          <w:szCs w:val="24"/>
          <w:rtl w:val="0"/>
        </w:rPr>
        <w:t xml:space="preserve">5.13 R13 CONTROLES PARA O MQTT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Lines w:val="1"/>
        <w:spacing w:after="120" w:line="360" w:lineRule="auto"/>
        <w:jc w:val="both"/>
        <w:rPr>
          <w:rFonts w:ascii="Arial" w:cs="Arial" w:eastAsia="Arial" w:hAnsi="Arial"/>
          <w:b w:val="0"/>
          <w:bCs w:val="0"/>
          <w:color w:val="2424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Diagnóstico.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A integração prevista ainda não possui broker, autenticação, TLS ou regras por tópico no código atual (sem arquivo correspondente 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  <w:rtl w:val="0"/>
        </w:rPr>
        <w:t xml:space="preserve">backend/src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 nem 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f6b24"/>
          <w:sz w:val="24"/>
          <w:szCs w:val="24"/>
          <w:rtl w:val="0"/>
        </w:rPr>
        <w:t xml:space="preserve">backend/firmware/smash_wall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Risco e impacto.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Se o MQTT for aberto, clientes da rede poderão publicar impactos falsos, ler eventos ou inundar o backend. Prioridade alta para a fase de integração.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Correção.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Antes de implementar, exigir TLS, conta própria por parede, bloqueio de anônimos, limites e ACL apenas para smash/{wall_id}/impacto.</w:t>
      </w:r>
    </w:p>
    <w:p w:rsidR="00000000" w:rsidDel="00000000" w:rsidP="00000000" w:rsidRDefault="00000000" w:rsidRPr="00000000" w14:paraId="000000C1">
      <w:pPr>
        <w:keepLines w:val="1"/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Lines w:val="1"/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Lines w:val="1"/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6b24"/>
          <w:sz w:val="24"/>
          <w:szCs w:val="24"/>
          <w:rtl w:val="0"/>
        </w:rPr>
        <w:t xml:space="preserve">6 PRIORIDADES DE CORREÇÃO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Lines w:val="0"/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As recomendações anteriores podem ser executadas nesta ordem, de acordo com o momento do projeto: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line="324" w:lineRule="auto"/>
        <w:ind w:left="369" w:hanging="198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• Antes da próxima demonstração: trocar a senha do SoftAP, isolar a rede da parede e aceitar somente o celular utilizado no teste.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line="324" w:lineRule="auto"/>
        <w:ind w:left="369" w:hanging="198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• Antes de usar rede compartilhada: proteger a API com HTTPS, restringir CORS e firewall e substituir a credencial padrão do banco.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line="324" w:lineRule="auto"/>
        <w:ind w:left="369" w:hanging="198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• Antes de ranking ou comparação entre usuários: validar sessões no backend e impedir resultados fabricados ou encerramentos repetidos.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line="324" w:lineRule="auto"/>
        <w:ind w:left="369" w:hanging="198"/>
        <w:jc w:val="left"/>
        <w:rPr>
          <w:rFonts w:ascii="Arial" w:cs="Arial" w:eastAsia="Arial" w:hAnsi="Arial"/>
          <w:b w:val="0"/>
          <w:bCs w:val="0"/>
          <w:color w:val="2424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• Na evolução do sistema: limitar autenticação e tráfego do ESP32, melhorar logs, revisar dependências e usar MQTT somente com TLS e ACL por parede.</w:t>
      </w:r>
    </w:p>
    <w:p w:rsidR="00000000" w:rsidDel="00000000" w:rsidP="00000000" w:rsidRDefault="00000000" w:rsidRPr="00000000" w14:paraId="000000CA">
      <w:pPr>
        <w:keepLines w:val="0"/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As correções classificadas como críticas e altas serão implementadas no código e documentadas na Entrega 2 da disciplina, que trata da mitigação aplicada. Esta primeira entrega delimita o diagnóstico, as evidências e a ordem de execução.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1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6b24"/>
          <w:sz w:val="24"/>
          <w:szCs w:val="24"/>
          <w:rtl w:val="0"/>
        </w:rPr>
        <w:t xml:space="preserve">7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Lines w:val="0"/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O Smash já aplica controles importantes: bcrypt, JWT, validação de dados, consultas parametrizadas, transações e filtragem dos eventos da parede. Essa base é adequada ao protótipo, mas não elimina os riscos das conexões entre os componentes.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Lines w:val="0"/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42424"/>
          <w:sz w:val="24"/>
          <w:szCs w:val="24"/>
          <w:rtl w:val="0"/>
        </w:rPr>
        <w:t xml:space="preserve">As prioridades são retirar credenciais previsíveis, isolar a rede, impedir clientes não autorizados, proteger a API com HTTPS e validar no servidor o resultado das sessões. Com essas ações, o projeto preserva a integridade dos treinos e atende ao objetivo de identificar, documentar e tratar vulnerabilidades do sistema e do código.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247" w:left="1417" w:right="141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widowControl w:val="1"/>
      <w:pBdr>
        <w:top w:color="70ad47" w:space="5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8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4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Smash - Redes de Computadores e Cibersegurança - Entrega 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4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42424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2f6b24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f6b2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f6b2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242424"/>
      <w:sz w:val="30"/>
      <w:szCs w:val="3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