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color w:val="2e5496"/>
          <w:sz w:val="40"/>
          <w:szCs w:val="40"/>
          <w:rtl w:val="0"/>
        </w:rPr>
        <w:t xml:space="preserve">요구사항 명세서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jc w:val="center"/>
        <w:rPr>
          <w:color w:val="808080"/>
        </w:rPr>
      </w:pPr>
      <w:r w:rsidDel="00000000" w:rsidR="00000000" w:rsidRPr="00000000">
        <w:rPr>
          <w:color w:val="808080"/>
          <w:rtl w:val="0"/>
        </w:rPr>
        <w:t xml:space="preserve">Software / System Requirements Specification</w:t>
      </w:r>
    </w:p>
    <w:p w:rsidR="00000000" w:rsidDel="00000000" w:rsidP="00000000" w:rsidRDefault="00000000" w:rsidRPr="00000000" w14:paraId="00000003">
      <w:pPr>
        <w:spacing w:after="120" w:lineRule="auto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“ 향후 기획 고도화 단계에서 보완할 예정 “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1. 문서 정보</w:t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600"/>
        <w:gridCol w:w="2000"/>
        <w:gridCol w:w="2226"/>
        <w:tblGridChange w:id="0">
          <w:tblGrid>
            <w:gridCol w:w="2200"/>
            <w:gridCol w:w="2600"/>
            <w:gridCol w:w="2000"/>
            <w:gridCol w:w="22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d9e2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프로젝트명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SpeedStack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d9e2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팀명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YARR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d9e2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검토자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송은우</w:t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d9e2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작성일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2026. 05. 01.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2. 시스템 개요</w:t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2.1 시스템 구성</w:t>
      </w: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6826"/>
        <w:tblGridChange w:id="0">
          <w:tblGrid>
            <w:gridCol w:w="2200"/>
            <w:gridCol w:w="68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로봇팔 모델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Doosan M0609 (6자유도 협동로봇, 가반하중 6kg, 작업 반경 900mm)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제어 방식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ROS2 Humble + MoveIt2 기반 모듈형 제어, Python(rclpy) 노드 간 토픽 통신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엔드이펙터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OnRobot RG6 2지 평행 그리퍼 (force sensor 내장, 최대 개폐폭 160mm)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주요 센서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Intel RealSense D435i (RGB-D2026. 05. 06. ~ 2026. 06. 17.  (총 6주)2026. 05. 06. ~ 2026. 06. 17.  (총 6주), 손목 부착 eye-in-hand 구성, 1280x720 @30fps)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추론 하드웨어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RTX 6000 Pro 96GB (로컬 LLM 추론), 워크스테이션급 호스트 PC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LLM/VLM 모델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Qwen3.6-35B-A3B (MoE, thinking mode off), 로컬 vLLM 서버 호스팅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개발 언어/환경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Python 3.10, ROS2 Humble, MoveIt2, OpenCV 4.x, PyTorch, Ubuntu 22.04 LTS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작업 환경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실내, 작업대 약 600 x 600 mm, 통제된 조명 환경 (LED 보조 조명)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대상 객체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Speed Stacks 규격 컵 (직경 약 76mm, 높이 약 95mm), 동일 색상 12개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2.2 시스템 구성도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30226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color w:val="404040"/>
          <w:sz w:val="20"/>
          <w:szCs w:val="20"/>
          <w:rtl w:val="0"/>
        </w:rPr>
        <w:t xml:space="preserve">각 모듈은 ROS2 토픽으로 비동기 통신하며, scan pose 도달 시점마다 fresh state를 측정해 LLM에 입력하는 반응형 폐루프(Closed-loop) 구조를 갖는다.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/>
      </w:pPr>
      <w:r w:rsidDel="00000000" w:rsidR="00000000" w:rsidRPr="00000000">
        <w:rPr>
          <w:rtl w:val="0"/>
        </w:rPr>
        <w:t xml:space="preserve">3. 기능 요구사항 (Functional Requirements)</w:t>
      </w: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61"/>
        <w:gridCol w:w="1569"/>
        <w:gridCol w:w="3893"/>
        <w:gridCol w:w="1197"/>
        <w:gridCol w:w="1206"/>
        <w:tblGridChange w:id="0">
          <w:tblGrid>
            <w:gridCol w:w="1161"/>
            <w:gridCol w:w="1569"/>
            <w:gridCol w:w="3893"/>
            <w:gridCol w:w="1197"/>
            <w:gridCol w:w="1206"/>
          </w:tblGrid>
        </w:tblGridChange>
      </w:tblGrid>
      <w:tr>
        <w:trPr>
          <w:cantSplit w:val="0"/>
          <w:trHeight w:val="575.40234375" w:hRule="atLeast"/>
          <w:tblHeader w:val="1"/>
        </w:trPr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2e549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2e549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분류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2e549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요구사항 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2e549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우선순위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2e549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담당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FR-001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인지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Scan pose 도달 시 D435i RGB-D 영상에서 작업대 위의 모든 컵을 검출한다.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필수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비전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FR-002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인지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각 컵의 6D 포즈(x, y, z, roll, pitch, yaw)와 상태(직립/전도/스택 내)를 추정한다.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필수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비전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FR-003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인지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검출된 각 컵에 고유 ID를 부여한다. 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필수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비전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FR-004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인지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ByteTrack/BoT-SORT 기반으로 시간축 추적을 수행한다.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필수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비전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FR-005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인지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추적 실패 시 위치 기반으로 ID를 재할당한다.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필수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비전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FR-006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인지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카메라 광학 좌표계(camera_optical_frame)에서 추정한 컵 좌표를 tf2를 통해 로봇 base_link 좌표계로 변환하여 publish 한다.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필수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비전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FR-007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인지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현재 스택의 높이, 베이스 위치, 각 단별 컵 ID를 분석해 /world_state 메시지로 publish한다. 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필수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비전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(/world_state는 각 컵의 last_seen, visible, confidence 메타데이터를 포함)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FR-008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상태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M0609의 joint_states, end-effector pose, 그리퍼 개폐 상태, force sensor 값을 50Hz 주기로 수집한다. 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필수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제어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FR-009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상태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위의 정보를 /robot_state 메시지로 publish 한다.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필수 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제어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FR-010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상태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그리퍼의 holding 상태를 force sensor와 perception ROI 검출 결과를 결합(AND)하여 판정한다.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필수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제어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FR-011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목표산출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/world_state를 구독하여 현재 스택 높이를 분석한다. 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필수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추론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FR-012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목표산출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다음 채워야 할 단(z-index)과 목표 좌표를 계산해 /current_goal 메시지로 publish 한다.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필수 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추론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FR-013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목표산출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스택 중간 단의 컵이 제거되면 stack_height가 감소하므로, 별도 예외 처리 없이 다음 cycle에서 자동으로 빠진 단을 채우는 목표를 산출한다.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필수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추론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FR-014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추론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/world_state, /robot_state, /current_goal, /last_action_result의 최신값을 통합 페이로드로 구성하여 Qwen3.6 LLM에 전달한다.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필수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추론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FR-015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추론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LLM은 JSON 스키마로 강제된 /skill_request를 출력한다.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필수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추론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FR-016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추론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LLM이 생성한 skill_request의 파라미터 유효성(skill 종류, cup_id 존재, 좌표 범위)을 제어 노드에서 1차 검증한다.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필수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추론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FR-017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추론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Few-shot 프롬프트에 다양한 외란 시나리오(컵 전도, 위치 이탈, 그리퍼 빈손 등)를 포함하여 자가 복구 추론이 가능하도록 한다.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필수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추론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FR-018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제어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pick(cup_id, target_pos) skill: </w:t>
              <w:br w:type="textWrapping"/>
              <w:t xml:space="preserve">지정 컵에 대해 grasp pose를 계산하고, approach → grip → lift 동작을 MoveIt2 기반으로 실행한다.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필수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제어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FR-019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제어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place(target_pos) skill: </w:t>
              <w:br w:type="textWrapping"/>
              <w:t xml:space="preserve">들고 있는 컵을 지정 위치에 approach → release → retreat 시퀀스로 안전하게 적재한다.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필수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제어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FR-020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제어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scan() skill: </w:t>
              <w:br w:type="textWrapping"/>
              <w:t xml:space="preserve">작업 영역 전체가 FOV에 들어오는 사전 정의된 scan pose로 이동 및 안정화(0.3초) 후 측정 트리거를 발생시킨다.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필수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제어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FR-021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제어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home() skill: </w:t>
              <w:br w:type="textWrapping"/>
              <w:t xml:space="preserve">안전 자세로 복귀한다. (작업 시작/종료 또는 에러 복구 시 호출)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필수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제어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FR-022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자가복구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각 skill 실행 결과(success/fail)와 실패 사유(NO_IK, COLLISION, GRIPPER_EMPTY, OBJECT_NOT_FOUND, OBJECT_MOVED, EXECUTION_TIMEOUT, DROP_DETECTED)를 /last_action_result로 publish 한다.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필수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제어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FR-023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자가복구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예외 상황 감지 시(GRIPPER_EMPTY, OBJECT_NOT_FOUND, DROP_DETECTED 등) 자동으로 scan pose로 복귀하여 최신 world_state를 재수집한다.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필수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제어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FR-024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자가복구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최대 4단 스택을 완성한 후, /current_goal의 action이 'done'으로 전환되면 home pose로 이동하고 작업을 종료한다.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필수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추론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FR-025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모니터링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웹 대시보드에서 카메라 영상, 현재 world_state(컵 위치/스택 상태), LLM 추론 결과, skill 실행 로그를 실시간으로 확인할 수 있다.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권장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FR-026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HITL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LLM이 자가 복구 불가능으로 판단한 엣지 케이스 발생 시 대시보드로 알림을 전송하거나 또는 사용자가 수동으로 작업을 재개하거나 종료할 수 있다.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권장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FR-027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안전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비상정지(E-Stop) 입력 또는 M0609 자체 충돌 감지 시 모든 동작을 즉시 중단하고 안전 자세로 복귀한다.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필수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제어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FR-028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로깅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각 cycle의 timestamp, world_state, skill_request, action_result를 JSON Lines 형식으로 저장하여 사후 분석이 가능하도록 한다.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권장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추론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FR-029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시뮬레이션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Isaac Sim 또는 Gazebo 환경에서 동일한 ROS2 인터페이스로 전체 시스템을 사전 검증할 수 있어야 한다.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권장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시뮬레이션</w:t>
            </w:r>
          </w:p>
        </w:tc>
      </w:tr>
    </w:tbl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rPr/>
      </w:pPr>
      <w:r w:rsidDel="00000000" w:rsidR="00000000" w:rsidRPr="00000000">
        <w:rPr>
          <w:rtl w:val="0"/>
        </w:rPr>
        <w:t xml:space="preserve">4. 비기능 요구사항 (Non-Functional Requirements)</w:t>
      </w: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12"/>
        <w:gridCol w:w="1403"/>
        <w:gridCol w:w="4331"/>
        <w:gridCol w:w="1182"/>
        <w:gridCol w:w="1098"/>
        <w:tblGridChange w:id="0">
          <w:tblGrid>
            <w:gridCol w:w="1012"/>
            <w:gridCol w:w="1403"/>
            <w:gridCol w:w="4331"/>
            <w:gridCol w:w="1182"/>
            <w:gridCol w:w="10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2e549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2e549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분류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2e549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요구사항 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2e549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우선순위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2e549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담당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NFR-01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성능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한 사이클(scan → perception → LLM 추론 → skill 실행)을 평균 4~7초 이내에 완료하며, 4단 스택 전체 완성을 3분 이내에 수행한다.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전체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NFR-02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성능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LLM 추론 시간(thinking mode off 기준)은 0.5~1.0초 이내, 외란 발생 인지 후 신규 skill_request 출력까지 10초 이내로 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추론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NFR-03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정확도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컵 6D 포즈 추정 오차는 위치 RMSE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10mm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이내, 자세 RMSE 2도 이내를 만족한다.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비전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NFR-04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정확도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VLM의 sub-task 결정 정확도(문맥에 맞는 skill 출력 비율) 90% 이상을 유지한다.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추론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NFR-05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성공률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외란이 없는 정상 환경에서 1~4단 스태킹 성공률 85% 이상을 달성한다.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전체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NFR-06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성공률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단일 외란(컵 전도/이동)이 1회 발생한 시나리오에서 자가 복구 후 최종 스택 완성 비율 70% 이상을 달성한다.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추론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NFR-07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성공률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개별 pick/place skill의 실행 성공률 95% 이상을 유지한다.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제어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NFR-08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안전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비상정지 입력 시 1초 이내에 모든 관절을 정지시키고, 충돌 감지 민감도를 최대치로 설정한다.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제어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NFR-09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안전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MoveIt2의 collision checking 및 joint limit 검사를 모든 motion plan에 적용한다.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제어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NFR-10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안정성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스택 완성 후 10초간 무너짐 없이 형태를 유지해야 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제어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NFR-11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안정성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10분 연속 구동 시 메모리 누수, 노드 크래시, 데드락 없이 동작한다.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권장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전체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NFR-12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강건성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통신 타임아웃, LLM 응답 지연 등 일시적 장애 발생 시 시스템을 안전하게 일시정지하고 재시도 정책을 적용한다.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추론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NFR-13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사용성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초보 사용자가 매뉴얼 없이 5분 이내에 시스템을 기동(bringup)하고 시연을 시작할 수 있어야 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권장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NFR-14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유지보수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scan pose 좌표, stack base 위치, 컵 물리 파라미터, skill timeout 등 주요 설정값을 YAML 설정 파일로 외부 관리한다.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권장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전체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NFR-15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확장성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ROS2 토픽/메시지 인터페이스를 표준화하여 외부 카메라 추가, 다른 LLM 모델 교체, 다른 skill 추가 시 모듈 단위 수정만으로 대응 가능해야 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권장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전체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NFR-16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이식성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Sim-to-Real gap을 완화하기 위해 시뮬레이션 학습 데이터에 도메인 무작위화(조명, 마찰, 질량)를 적용한다.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권장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시뮬레이션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rPr/>
      </w:pPr>
      <w:r w:rsidDel="00000000" w:rsidR="00000000" w:rsidRPr="00000000">
        <w:rPr>
          <w:rtl w:val="0"/>
        </w:rPr>
        <w:t xml:space="preserve">5. 제약 사항 (Constraints)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spacing w:after="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하드웨어: 학과 공용 Doosan M0609 협동로봇 1대와 RG6 그리퍼 사용 (추가 구매 불가). 카메라는 손목 부착 D435i를 기본으로 하며, 외부 카메라 추가는 권장 사항이나 확정되지 않음.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spacing w:after="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컴퓨팅: LLM 추론용 RTX 6000 Pro 워크스테이션 1대 공유. Qwen3.6-35B-A3B 모델은 thinking mode off 조건에서 운영.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spacing w:after="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일정: 6주 내 완료 (2026. 05. 06. ~ 2026. 06. 17.), 주당 개발시간 팀원당 평균 10~15시간.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spacing w:after="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안전/법규: 실험실 안전 수칙 준수, 로봇팔 작업 반경 내 인체 진입 금지, E-Stop 대기 인원 상시 배치, M0609 자체 충돌 감지 민감도 최대치 활성화.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spacing w:after="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작업 환경: 통제된 실내 조명 환경에서만 시연 (외란 정량화를 위해). 작업대 위 컵은 Speed Stacks 규격 12개 이내.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spacing w:after="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범위: 1~4단 적재까지만 구현. 스택 해체(downstack), 시간 단축 경쟁, 비정형 객체 인식은 범위 외(out-of-scope).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spacing w:after="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데이터: </w:t>
      </w:r>
      <w:r w:rsidDel="00000000" w:rsidR="00000000" w:rsidRPr="00000000">
        <w:rPr>
          <w:rtl w:val="0"/>
        </w:rPr>
        <w:t xml:space="preserve">VLM 파인튜닝은 수행하지 않으며 few-shot 프롬프트와 in-context learning</w:t>
      </w:r>
      <w:r w:rsidDel="00000000" w:rsidR="00000000" w:rsidRPr="00000000">
        <w:rPr>
          <w:sz w:val="20"/>
          <w:szCs w:val="20"/>
          <w:rtl w:val="0"/>
        </w:rPr>
        <w:t xml:space="preserve">에 의존. 비정형 동작(누운 컵 세우기)에 한해 제한적 텔레오퍼레이션 데이터 수집.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1"/>
        <w:rPr/>
      </w:pPr>
      <w:r w:rsidDel="00000000" w:rsidR="00000000" w:rsidRPr="00000000">
        <w:rPr>
          <w:rtl w:val="0"/>
        </w:rPr>
        <w:t xml:space="preserve">6. 추가 재료 목록</w:t>
      </w:r>
    </w:p>
    <w:tbl>
      <w:tblPr>
        <w:tblStyle w:val="Table5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5"/>
        <w:gridCol w:w="810"/>
        <w:gridCol w:w="1890"/>
        <w:gridCol w:w="555"/>
        <w:gridCol w:w="2010"/>
        <w:gridCol w:w="1125"/>
        <w:gridCol w:w="1110"/>
        <w:gridCol w:w="825"/>
        <w:tblGridChange w:id="0">
          <w:tblGrid>
            <w:gridCol w:w="705"/>
            <w:gridCol w:w="810"/>
            <w:gridCol w:w="1890"/>
            <w:gridCol w:w="555"/>
            <w:gridCol w:w="2010"/>
            <w:gridCol w:w="1125"/>
            <w:gridCol w:w="1110"/>
            <w:gridCol w:w="82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2e549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2e549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분류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2e549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품목명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2e549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수량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2e549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A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옵션</w:t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2e549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단가(원)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2e549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합계(원)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2e549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링크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부품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스피드스택 리필 컵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스탠다드 레드: 3개</w:t>
            </w:r>
          </w:p>
          <w:p w:rsidR="00000000" w:rsidDel="00000000" w:rsidP="00000000" w:rsidRDefault="00000000" w:rsidRPr="00000000" w14:paraId="0000013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스탠다드 그린: 5개</w:t>
            </w:r>
          </w:p>
          <w:p w:rsidR="00000000" w:rsidDel="00000000" w:rsidP="00000000" w:rsidRDefault="00000000" w:rsidRPr="00000000" w14:paraId="0000013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스탠다드 오렌지: 1개</w:t>
            </w:r>
          </w:p>
          <w:p w:rsidR="00000000" w:rsidDel="00000000" w:rsidP="00000000" w:rsidRDefault="00000000" w:rsidRPr="00000000" w14:paraId="0000013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스탠다드 옐로우 2개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1,900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23,900</w:t>
            </w:r>
          </w:p>
          <w:p w:rsidR="00000000" w:rsidDel="00000000" w:rsidP="00000000" w:rsidRDefault="00000000" w:rsidRPr="00000000" w14:paraId="00000138">
            <w:pPr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(배송비 포함)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rPr>
                <w:sz w:val="20"/>
                <w:szCs w:val="20"/>
              </w:rPr>
            </w:pPr>
            <w:hyperlink r:id="rId8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링크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A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총  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0">
            <w:pPr>
              <w:ind w:right="110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23,900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4">
    <w:pPr>
      <w:jc w:val="center"/>
      <w:rPr/>
    </w:pPr>
    <w:r w:rsidDel="00000000" w:rsidR="00000000" w:rsidRPr="00000000">
      <w:rPr>
        <w:color w:val="808080"/>
        <w:sz w:val="18"/>
        <w:szCs w:val="18"/>
        <w:rtl w:val="0"/>
      </w:rPr>
      <w:t xml:space="preserve">- </w:t>
    </w:r>
    <w:r w:rsidDel="00000000" w:rsidR="00000000" w:rsidRPr="00000000"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808080"/>
        <w:sz w:val="18"/>
        <w:szCs w:val="18"/>
        <w:rtl w:val="0"/>
      </w:rPr>
      <w:t xml:space="preserve"> -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3">
    <w:pPr>
      <w:jc w:val="right"/>
      <w:rPr>
        <w:color w:val="808080"/>
        <w:sz w:val="18"/>
        <w:szCs w:val="18"/>
      </w:rPr>
    </w:pPr>
    <w:r w:rsidDel="00000000" w:rsidR="00000000" w:rsidRPr="00000000">
      <w:rPr>
        <w:color w:val="808080"/>
        <w:sz w:val="18"/>
        <w:szCs w:val="18"/>
        <w:rtl w:val="0"/>
      </w:rPr>
      <w:t xml:space="preserve">로봇팔 프로젝트 | 요구사항 명세서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440" w:hanging="36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2"/>
        <w:szCs w:val="22"/>
        <w:lang w:val="en-K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2e5496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1f3864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0" w:line="240" w:lineRule="auto"/>
      <w:ind w:left="0" w:right="0" w:firstLine="0"/>
      <w:jc w:val="center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2e5496"/>
      <w:sz w:val="40"/>
      <w:szCs w:val="40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yperlink" Target="https://speedstacks.co.kr/goods/goods_view.php?goodsNo=100000018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JIgis9Q4KBa3u4BUUE9kZe4LLg==">CgMxLjA4AGohChRzdWdnZXN0LnRocmJjcHdmbjBnehIJ7J6E7KCV7ZWYaiEKFHN1Z2dlc3QuMzdiMnhuaXRnYmpqEgnsnoTsoJXtlZhqIQoUc3VnZ2VzdC4zMDljOTZoOTE2dXASCeyehOygle2VmHIhMXowSThWUEs4VHJJcW5fcHN1eDBzancySTFGbXlfWmJT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