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50F1" w14:textId="77777777" w:rsidR="00DB141F" w:rsidRDefault="00DB141F" w:rsidP="00DB141F">
      <w:r>
        <w:rPr>
          <w:noProof/>
        </w:rPr>
        <mc:AlternateContent>
          <mc:Choice Requires="wpg">
            <w:drawing>
              <wp:anchor distT="0" distB="0" distL="114300" distR="114300" simplePos="0" relativeHeight="251659264" behindDoc="0" locked="0" layoutInCell="1" hidden="0" allowOverlap="1" wp14:anchorId="4AF8F678" wp14:editId="4C142412">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764E319E"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30D26C84"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399D002" w14:textId="77777777" w:rsidR="00DB141F" w:rsidRDefault="00DB141F" w:rsidP="00DB141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4AF8F67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764E319E" w14:textId="77777777" w:rsidR="00DB141F" w:rsidRDefault="00DB141F" w:rsidP="00DB141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30D26C84" w14:textId="77777777" w:rsidR="00DB141F" w:rsidRDefault="00DB141F" w:rsidP="00DB141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399D002" w14:textId="77777777" w:rsidR="00DB141F" w:rsidRDefault="00DB141F" w:rsidP="00DB141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1312" behindDoc="0" locked="0" layoutInCell="1" hidden="0" allowOverlap="1" wp14:anchorId="3BB8B582" wp14:editId="38181671">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8"/>
                    <a:srcRect/>
                    <a:stretch>
                      <a:fillRect/>
                    </a:stretch>
                  </pic:blipFill>
                  <pic:spPr>
                    <a:xfrm>
                      <a:off x="0" y="0"/>
                      <a:ext cx="2206625" cy="762000"/>
                    </a:xfrm>
                    <a:prstGeom prst="rect">
                      <a:avLst/>
                    </a:prstGeom>
                    <a:ln/>
                  </pic:spPr>
                </pic:pic>
              </a:graphicData>
            </a:graphic>
          </wp:anchor>
        </w:drawing>
      </w:r>
    </w:p>
    <w:p w14:paraId="4E54E359" w14:textId="77777777" w:rsidR="00DB141F" w:rsidRDefault="00DB141F" w:rsidP="00DB141F">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DB141F" w14:paraId="5403EADA" w14:textId="77777777">
        <w:tc>
          <w:tcPr>
            <w:tcW w:w="3256" w:type="dxa"/>
            <w:tcBorders>
              <w:top w:val="nil"/>
              <w:left w:val="nil"/>
              <w:bottom w:val="nil"/>
              <w:right w:val="nil"/>
            </w:tcBorders>
            <w:hideMark/>
          </w:tcPr>
          <w:p w14:paraId="489C5D60" w14:textId="77777777" w:rsidR="0076014E" w:rsidRDefault="0076014E">
            <w:pPr>
              <w:spacing w:line="480" w:lineRule="auto"/>
              <w:rPr>
                <w:i/>
                <w:color w:val="156082"/>
                <w:sz w:val="32"/>
                <w:szCs w:val="32"/>
              </w:rPr>
            </w:pPr>
          </w:p>
          <w:p w14:paraId="6BE078B0" w14:textId="6D5A9F40" w:rsidR="00DB141F" w:rsidRDefault="00DB141F">
            <w:pPr>
              <w:spacing w:line="480" w:lineRule="auto"/>
              <w:rPr>
                <w:i/>
                <w:color w:val="156082"/>
                <w:sz w:val="32"/>
                <w:szCs w:val="32"/>
              </w:rPr>
            </w:pPr>
            <w:r>
              <w:rPr>
                <w:rFonts w:hint="eastAsia"/>
                <w:i/>
                <w:color w:val="156082"/>
                <w:sz w:val="32"/>
                <w:szCs w:val="32"/>
              </w:rPr>
              <w:t>Sumi Heo</w:t>
            </w:r>
          </w:p>
          <w:p w14:paraId="625B38FB" w14:textId="77777777" w:rsidR="00DB141F" w:rsidRPr="002C34CD" w:rsidRDefault="00DB141F">
            <w:pPr>
              <w:spacing w:line="480" w:lineRule="auto"/>
              <w:rPr>
                <w:i/>
                <w:color w:val="156082"/>
                <w:sz w:val="32"/>
                <w:szCs w:val="32"/>
              </w:rPr>
            </w:pPr>
          </w:p>
        </w:tc>
        <w:tc>
          <w:tcPr>
            <w:tcW w:w="5759" w:type="dxa"/>
            <w:tcBorders>
              <w:top w:val="nil"/>
              <w:left w:val="nil"/>
              <w:bottom w:val="nil"/>
              <w:right w:val="nil"/>
            </w:tcBorders>
          </w:tcPr>
          <w:p w14:paraId="60A5CF05" w14:textId="77777777" w:rsidR="00DB141F" w:rsidRDefault="00DB141F">
            <w:pPr>
              <w:spacing w:line="480" w:lineRule="auto"/>
              <w:rPr>
                <w:color w:val="000000"/>
                <w:sz w:val="32"/>
                <w:szCs w:val="32"/>
              </w:rPr>
            </w:pPr>
          </w:p>
        </w:tc>
      </w:tr>
      <w:tr w:rsidR="00DB141F" w14:paraId="56F9058F" w14:textId="77777777">
        <w:tc>
          <w:tcPr>
            <w:tcW w:w="3256" w:type="dxa"/>
            <w:tcBorders>
              <w:top w:val="nil"/>
              <w:left w:val="nil"/>
              <w:bottom w:val="nil"/>
              <w:right w:val="nil"/>
            </w:tcBorders>
            <w:hideMark/>
          </w:tcPr>
          <w:p w14:paraId="2D18F6B8" w14:textId="410CCD7D" w:rsidR="00DB141F" w:rsidRDefault="00DB141F">
            <w:pPr>
              <w:spacing w:line="480" w:lineRule="auto"/>
              <w:rPr>
                <w:i/>
                <w:color w:val="156082"/>
                <w:sz w:val="32"/>
                <w:szCs w:val="32"/>
              </w:rPr>
            </w:pPr>
            <w:r>
              <w:rPr>
                <w:rFonts w:hint="eastAsia"/>
                <w:i/>
                <w:color w:val="156082"/>
                <w:sz w:val="32"/>
                <w:szCs w:val="32"/>
              </w:rPr>
              <w:t>2026324</w:t>
            </w:r>
          </w:p>
        </w:tc>
        <w:tc>
          <w:tcPr>
            <w:tcW w:w="5759" w:type="dxa"/>
            <w:tcBorders>
              <w:top w:val="nil"/>
              <w:left w:val="nil"/>
              <w:bottom w:val="nil"/>
              <w:right w:val="nil"/>
            </w:tcBorders>
          </w:tcPr>
          <w:p w14:paraId="31BDBC99" w14:textId="77777777" w:rsidR="00DB141F" w:rsidRDefault="00DB141F">
            <w:pPr>
              <w:spacing w:line="480" w:lineRule="auto"/>
              <w:rPr>
                <w:color w:val="000000"/>
                <w:sz w:val="32"/>
                <w:szCs w:val="32"/>
              </w:rPr>
            </w:pPr>
          </w:p>
        </w:tc>
      </w:tr>
      <w:tr w:rsidR="00DB141F" w14:paraId="091DE21F" w14:textId="77777777">
        <w:tc>
          <w:tcPr>
            <w:tcW w:w="3256" w:type="dxa"/>
            <w:tcBorders>
              <w:top w:val="nil"/>
              <w:left w:val="nil"/>
              <w:bottom w:val="nil"/>
              <w:right w:val="nil"/>
            </w:tcBorders>
            <w:hideMark/>
          </w:tcPr>
          <w:p w14:paraId="19BAC62C" w14:textId="77777777" w:rsidR="00DB141F" w:rsidRDefault="00DB141F">
            <w:pPr>
              <w:spacing w:line="480" w:lineRule="auto"/>
              <w:rPr>
                <w:i/>
                <w:color w:val="156082"/>
                <w:sz w:val="32"/>
                <w:szCs w:val="32"/>
              </w:rPr>
            </w:pPr>
            <w:r>
              <w:rPr>
                <w:i/>
                <w:color w:val="156082"/>
                <w:sz w:val="32"/>
                <w:szCs w:val="32"/>
              </w:rPr>
              <w:t>Assessment Title</w:t>
            </w:r>
          </w:p>
          <w:p w14:paraId="2D513B1C" w14:textId="677FC057" w:rsidR="00DB141F" w:rsidRDefault="00CF6F15">
            <w:pPr>
              <w:spacing w:line="480" w:lineRule="auto"/>
              <w:rPr>
                <w:i/>
                <w:color w:val="156082"/>
                <w:sz w:val="32"/>
                <w:szCs w:val="32"/>
              </w:rPr>
            </w:pPr>
            <w:r>
              <w:rPr>
                <w:rFonts w:hint="eastAsia"/>
                <w:i/>
                <w:color w:val="156082"/>
                <w:sz w:val="32"/>
                <w:szCs w:val="32"/>
              </w:rPr>
              <w:t>CA1</w:t>
            </w:r>
            <w:r w:rsidR="006D1842">
              <w:rPr>
                <w:rFonts w:hint="eastAsia"/>
                <w:i/>
                <w:color w:val="156082"/>
                <w:sz w:val="32"/>
                <w:szCs w:val="32"/>
              </w:rPr>
              <w:t xml:space="preserve"> Capstone</w:t>
            </w:r>
            <w:r>
              <w:rPr>
                <w:rFonts w:hint="eastAsia"/>
                <w:i/>
                <w:color w:val="156082"/>
                <w:sz w:val="32"/>
                <w:szCs w:val="32"/>
              </w:rPr>
              <w:t>-strategic thinking</w:t>
            </w:r>
          </w:p>
        </w:tc>
        <w:tc>
          <w:tcPr>
            <w:tcW w:w="5759" w:type="dxa"/>
            <w:tcBorders>
              <w:top w:val="nil"/>
              <w:left w:val="nil"/>
              <w:bottom w:val="nil"/>
              <w:right w:val="nil"/>
            </w:tcBorders>
          </w:tcPr>
          <w:p w14:paraId="205572B2" w14:textId="77777777" w:rsidR="00DB141F" w:rsidRDefault="00DB141F">
            <w:pPr>
              <w:spacing w:line="480" w:lineRule="auto"/>
              <w:rPr>
                <w:color w:val="000000"/>
                <w:sz w:val="32"/>
                <w:szCs w:val="32"/>
              </w:rPr>
            </w:pPr>
          </w:p>
        </w:tc>
      </w:tr>
      <w:tr w:rsidR="00DB141F" w14:paraId="0D88082C" w14:textId="77777777">
        <w:tc>
          <w:tcPr>
            <w:tcW w:w="3256" w:type="dxa"/>
            <w:tcBorders>
              <w:top w:val="nil"/>
              <w:left w:val="nil"/>
              <w:bottom w:val="nil"/>
              <w:right w:val="nil"/>
            </w:tcBorders>
            <w:hideMark/>
          </w:tcPr>
          <w:p w14:paraId="5A786F5D" w14:textId="77777777" w:rsidR="00DB141F" w:rsidRDefault="00DB141F">
            <w:pPr>
              <w:spacing w:line="480" w:lineRule="auto"/>
              <w:rPr>
                <w:i/>
                <w:color w:val="156082"/>
                <w:sz w:val="32"/>
                <w:szCs w:val="32"/>
              </w:rPr>
            </w:pPr>
            <w:r>
              <w:rPr>
                <w:i/>
                <w:color w:val="156082"/>
                <w:sz w:val="32"/>
                <w:szCs w:val="32"/>
              </w:rPr>
              <w:t>Lecturer/Supervisor</w:t>
            </w:r>
          </w:p>
          <w:p w14:paraId="59553427" w14:textId="77777777" w:rsidR="00DB141F" w:rsidRDefault="00DB141F">
            <w:pPr>
              <w:spacing w:line="480" w:lineRule="auto"/>
              <w:rPr>
                <w:i/>
                <w:color w:val="156082"/>
                <w:sz w:val="32"/>
                <w:szCs w:val="32"/>
              </w:rPr>
            </w:pPr>
            <w:r>
              <w:rPr>
                <w:i/>
                <w:color w:val="156082"/>
                <w:sz w:val="32"/>
                <w:szCs w:val="32"/>
              </w:rPr>
              <w:t xml:space="preserve">Muhammad </w:t>
            </w:r>
            <w:proofErr w:type="spellStart"/>
            <w:r>
              <w:rPr>
                <w:i/>
                <w:color w:val="156082"/>
                <w:sz w:val="32"/>
                <w:szCs w:val="32"/>
              </w:rPr>
              <w:t>lqbal</w:t>
            </w:r>
            <w:proofErr w:type="spellEnd"/>
          </w:p>
        </w:tc>
        <w:tc>
          <w:tcPr>
            <w:tcW w:w="5759" w:type="dxa"/>
            <w:tcBorders>
              <w:top w:val="nil"/>
              <w:left w:val="nil"/>
              <w:bottom w:val="nil"/>
              <w:right w:val="nil"/>
            </w:tcBorders>
          </w:tcPr>
          <w:p w14:paraId="34BE8F31" w14:textId="77777777" w:rsidR="00DB141F" w:rsidRDefault="00DB141F">
            <w:pPr>
              <w:spacing w:line="480" w:lineRule="auto"/>
              <w:rPr>
                <w:color w:val="000000"/>
                <w:sz w:val="32"/>
                <w:szCs w:val="32"/>
              </w:rPr>
            </w:pPr>
          </w:p>
        </w:tc>
      </w:tr>
      <w:tr w:rsidR="00DB141F" w14:paraId="62F8845E" w14:textId="77777777">
        <w:tc>
          <w:tcPr>
            <w:tcW w:w="3256" w:type="dxa"/>
            <w:tcBorders>
              <w:top w:val="nil"/>
              <w:left w:val="nil"/>
              <w:bottom w:val="nil"/>
              <w:right w:val="nil"/>
            </w:tcBorders>
            <w:hideMark/>
          </w:tcPr>
          <w:p w14:paraId="36AE2A65" w14:textId="77777777" w:rsidR="00DB141F" w:rsidRDefault="00DB141F">
            <w:pPr>
              <w:spacing w:line="480" w:lineRule="auto"/>
              <w:rPr>
                <w:i/>
                <w:color w:val="156082"/>
                <w:sz w:val="32"/>
                <w:szCs w:val="32"/>
              </w:rPr>
            </w:pPr>
            <w:r>
              <w:rPr>
                <w:i/>
                <w:color w:val="156082"/>
                <w:sz w:val="32"/>
                <w:szCs w:val="32"/>
              </w:rPr>
              <w:t>Assessment Due Date</w:t>
            </w:r>
          </w:p>
          <w:p w14:paraId="529D3730" w14:textId="237A5D79" w:rsidR="00DB141F" w:rsidRDefault="00ED6007">
            <w:pPr>
              <w:spacing w:line="480" w:lineRule="auto"/>
              <w:rPr>
                <w:i/>
                <w:color w:val="156082"/>
                <w:sz w:val="32"/>
                <w:szCs w:val="32"/>
              </w:rPr>
            </w:pPr>
            <w:r>
              <w:rPr>
                <w:rFonts w:hint="eastAsia"/>
                <w:i/>
                <w:color w:val="156082"/>
                <w:sz w:val="32"/>
                <w:szCs w:val="32"/>
              </w:rPr>
              <w:lastRenderedPageBreak/>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745B05C0" w14:textId="77777777" w:rsidR="00DB141F" w:rsidRDefault="00DB141F">
            <w:pPr>
              <w:spacing w:line="480" w:lineRule="auto"/>
              <w:rPr>
                <w:color w:val="000000"/>
                <w:sz w:val="32"/>
                <w:szCs w:val="32"/>
              </w:rPr>
            </w:pPr>
          </w:p>
        </w:tc>
      </w:tr>
      <w:tr w:rsidR="00DB141F" w14:paraId="42052456" w14:textId="77777777">
        <w:tc>
          <w:tcPr>
            <w:tcW w:w="3256" w:type="dxa"/>
            <w:tcBorders>
              <w:top w:val="nil"/>
              <w:left w:val="nil"/>
              <w:bottom w:val="nil"/>
              <w:right w:val="nil"/>
            </w:tcBorders>
            <w:hideMark/>
          </w:tcPr>
          <w:p w14:paraId="72FB0075" w14:textId="77777777" w:rsidR="00DB141F" w:rsidRDefault="00DB141F">
            <w:pPr>
              <w:spacing w:line="480" w:lineRule="auto"/>
              <w:rPr>
                <w:i/>
                <w:color w:val="156082"/>
                <w:sz w:val="32"/>
                <w:szCs w:val="32"/>
              </w:rPr>
            </w:pPr>
            <w:r>
              <w:rPr>
                <w:i/>
                <w:color w:val="156082"/>
                <w:sz w:val="32"/>
                <w:szCs w:val="32"/>
              </w:rPr>
              <w:t>Date of Submission</w:t>
            </w:r>
          </w:p>
          <w:p w14:paraId="224D8171" w14:textId="10F3B4A4" w:rsidR="00DB141F" w:rsidRDefault="00ED6007">
            <w:pPr>
              <w:spacing w:line="480" w:lineRule="auto"/>
              <w:rPr>
                <w:i/>
                <w:color w:val="156082"/>
                <w:sz w:val="32"/>
                <w:szCs w:val="32"/>
              </w:rPr>
            </w:pPr>
            <w:r>
              <w:rPr>
                <w:rFonts w:hint="eastAsia"/>
                <w:i/>
                <w:color w:val="156082"/>
                <w:sz w:val="32"/>
                <w:szCs w:val="32"/>
              </w:rPr>
              <w:t>26</w:t>
            </w:r>
            <w:r w:rsidR="00DB141F">
              <w:rPr>
                <w:i/>
                <w:color w:val="156082"/>
                <w:sz w:val="32"/>
                <w:szCs w:val="32"/>
              </w:rPr>
              <w:t>/</w:t>
            </w:r>
            <w:r>
              <w:rPr>
                <w:rFonts w:hint="eastAsia"/>
                <w:i/>
                <w:color w:val="156082"/>
                <w:sz w:val="32"/>
                <w:szCs w:val="32"/>
              </w:rPr>
              <w:t>10</w:t>
            </w:r>
            <w:r w:rsidR="00DB141F">
              <w:rPr>
                <w:i/>
                <w:color w:val="156082"/>
                <w:sz w:val="32"/>
                <w:szCs w:val="32"/>
              </w:rPr>
              <w:t>/2026</w:t>
            </w:r>
          </w:p>
        </w:tc>
        <w:tc>
          <w:tcPr>
            <w:tcW w:w="5759" w:type="dxa"/>
            <w:tcBorders>
              <w:top w:val="nil"/>
              <w:left w:val="nil"/>
              <w:bottom w:val="nil"/>
              <w:right w:val="nil"/>
            </w:tcBorders>
          </w:tcPr>
          <w:p w14:paraId="126B8620" w14:textId="77777777" w:rsidR="00DB141F" w:rsidRDefault="00DB141F">
            <w:pPr>
              <w:spacing w:line="480" w:lineRule="auto"/>
              <w:rPr>
                <w:color w:val="000000"/>
                <w:sz w:val="32"/>
                <w:szCs w:val="32"/>
              </w:rPr>
            </w:pPr>
          </w:p>
        </w:tc>
      </w:tr>
    </w:tbl>
    <w:p w14:paraId="5A4FBF3F" w14:textId="77777777" w:rsidR="00DB141F" w:rsidRDefault="00DB141F" w:rsidP="00DB141F">
      <w:pPr>
        <w:rPr>
          <w:b/>
          <w:color w:val="156082"/>
          <w:sz w:val="32"/>
          <w:szCs w:val="32"/>
        </w:rPr>
      </w:pPr>
      <w:r>
        <w:rPr>
          <w:b/>
          <w:color w:val="156082"/>
          <w:sz w:val="32"/>
          <w:szCs w:val="32"/>
        </w:rPr>
        <w:t>Use of AI Tools</w:t>
      </w:r>
    </w:p>
    <w:p w14:paraId="4068C315" w14:textId="77777777" w:rsidR="00DB141F" w:rsidRDefault="00DB141F" w:rsidP="00DB141F">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0E10C563" w14:textId="7C08D03D" w:rsidR="00DB141F" w:rsidRDefault="00DB141F" w:rsidP="00DB141F">
      <w:pPr>
        <w:rPr>
          <w:b/>
          <w:sz w:val="28"/>
          <w:szCs w:val="28"/>
        </w:rPr>
      </w:pPr>
      <w:r>
        <w:rPr>
          <w:sz w:val="28"/>
          <w:szCs w:val="28"/>
        </w:rPr>
        <w:t xml:space="preserve">I acknowledge the use of </w:t>
      </w:r>
      <w:r w:rsidR="00546E58">
        <w:rPr>
          <w:rFonts w:hint="eastAsia"/>
          <w:b/>
          <w:sz w:val="28"/>
          <w:szCs w:val="28"/>
        </w:rPr>
        <w:t>Gemini</w:t>
      </w:r>
      <w:r>
        <w:rPr>
          <w:sz w:val="28"/>
          <w:szCs w:val="28"/>
        </w:rPr>
        <w:t xml:space="preserve"> for the purpose of </w:t>
      </w:r>
      <w:r w:rsidR="00546E58">
        <w:rPr>
          <w:rFonts w:hint="eastAsia"/>
          <w:b/>
          <w:sz w:val="28"/>
          <w:szCs w:val="28"/>
        </w:rPr>
        <w:t xml:space="preserve">getting additional </w:t>
      </w:r>
      <w:proofErr w:type="gramStart"/>
      <w:r w:rsidR="00546E58">
        <w:rPr>
          <w:rFonts w:hint="eastAsia"/>
          <w:b/>
          <w:sz w:val="28"/>
          <w:szCs w:val="28"/>
        </w:rPr>
        <w:t>idea</w:t>
      </w:r>
      <w:proofErr w:type="gramEnd"/>
      <w:r w:rsidR="00546E58">
        <w:rPr>
          <w:rFonts w:hint="eastAsia"/>
          <w:b/>
          <w:sz w:val="28"/>
          <w:szCs w:val="28"/>
        </w:rPr>
        <w:t xml:space="preserve"> for my project.</w:t>
      </w:r>
    </w:p>
    <w:p w14:paraId="347128C1" w14:textId="77777777" w:rsidR="00DB141F" w:rsidRDefault="00DB141F" w:rsidP="00DB141F">
      <w:r>
        <w:rPr>
          <w:noProof/>
        </w:rPr>
        <mc:AlternateContent>
          <mc:Choice Requires="wps">
            <w:drawing>
              <wp:anchor distT="0" distB="0" distL="114300" distR="114300" simplePos="0" relativeHeight="251660288" behindDoc="0" locked="0" layoutInCell="1" hidden="0" allowOverlap="1" wp14:anchorId="0F21BB34" wp14:editId="1C177EAD">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w:t>
                            </w:r>
                            <w:proofErr w:type="gramStart"/>
                            <w:r>
                              <w:rPr>
                                <w:color w:val="000000"/>
                                <w:sz w:val="28"/>
                              </w:rPr>
                              <w:t>in</w:t>
                            </w:r>
                            <w:proofErr w:type="gramEnd"/>
                            <w:r>
                              <w:rPr>
                                <w:color w:val="000000"/>
                                <w:sz w:val="28"/>
                              </w:rPr>
                              <w:t xml:space="preserve">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0F21BB34"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ECD9E38" w14:textId="77777777" w:rsidR="00DB141F" w:rsidRDefault="00DB141F" w:rsidP="00DB141F">
                      <w:pPr>
                        <w:spacing w:line="258" w:lineRule="auto"/>
                        <w:textDirection w:val="btLr"/>
                      </w:pPr>
                      <w:r>
                        <w:rPr>
                          <w:b/>
                          <w:color w:val="156082"/>
                          <w:sz w:val="32"/>
                        </w:rPr>
                        <w:t>Declaration</w:t>
                      </w:r>
                    </w:p>
                    <w:p w14:paraId="013B7462" w14:textId="77777777" w:rsidR="00DB141F" w:rsidRDefault="00DB141F" w:rsidP="00DB141F">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w:t>
                      </w:r>
                      <w:proofErr w:type="gramStart"/>
                      <w:r>
                        <w:rPr>
                          <w:color w:val="000000"/>
                          <w:sz w:val="28"/>
                        </w:rPr>
                        <w:t>taken</w:t>
                      </w:r>
                      <w:proofErr w:type="gramEnd"/>
                      <w:r>
                        <w:rPr>
                          <w:color w:val="000000"/>
                          <w:sz w:val="28"/>
                        </w:rPr>
                        <w:t xml:space="preserve"> from a third party or other source. </w:t>
                      </w:r>
                    </w:p>
                    <w:p w14:paraId="60EC8341" w14:textId="77777777" w:rsidR="00DB141F" w:rsidRDefault="00DB141F" w:rsidP="00DB141F">
                      <w:pPr>
                        <w:spacing w:line="258" w:lineRule="auto"/>
                        <w:textDirection w:val="btLr"/>
                      </w:pPr>
                      <w:r>
                        <w:rPr>
                          <w:color w:val="000000"/>
                          <w:sz w:val="28"/>
                        </w:rPr>
                        <w:t>I declare it to be my own work and that all material from third parties has been appropriately referenced.</w:t>
                      </w:r>
                    </w:p>
                    <w:p w14:paraId="6C744288" w14:textId="77777777" w:rsidR="00DB141F" w:rsidRDefault="00DB141F" w:rsidP="00DB141F">
                      <w:pPr>
                        <w:spacing w:line="258" w:lineRule="auto"/>
                        <w:textDirection w:val="btLr"/>
                      </w:pPr>
                      <w:r>
                        <w:rPr>
                          <w:color w:val="000000"/>
                          <w:sz w:val="28"/>
                        </w:rPr>
                        <w:t xml:space="preserve"> I further confirm that this work has not previously been submitted for assessment by myself or someone else </w:t>
                      </w:r>
                      <w:proofErr w:type="gramStart"/>
                      <w:r>
                        <w:rPr>
                          <w:color w:val="000000"/>
                          <w:sz w:val="28"/>
                        </w:rPr>
                        <w:t>in</w:t>
                      </w:r>
                      <w:proofErr w:type="gramEnd"/>
                      <w:r>
                        <w:rPr>
                          <w:color w:val="000000"/>
                          <w:sz w:val="28"/>
                        </w:rPr>
                        <w:t xml:space="preserve">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279656C0" w14:textId="77777777" w:rsidR="00972057" w:rsidRDefault="00972057" w:rsidP="00DB141F">
      <w:pPr>
        <w:sectPr w:rsidR="00972057" w:rsidSect="00DB141F">
          <w:pgSz w:w="11906" w:h="16838"/>
          <w:pgMar w:top="1440" w:right="1440" w:bottom="1440" w:left="1440" w:header="708" w:footer="708" w:gutter="0"/>
          <w:pgNumType w:start="1"/>
          <w:cols w:space="720"/>
        </w:sectPr>
      </w:pPr>
    </w:p>
    <w:p w14:paraId="693A14CD" w14:textId="77777777" w:rsidR="00DB141F" w:rsidRDefault="00DB141F" w:rsidP="00DB141F"/>
    <w:p w14:paraId="743CDDCD" w14:textId="77777777" w:rsidR="00DB141F" w:rsidRDefault="00DB141F" w:rsidP="00DB141F">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sdt>
      <w:sdtPr>
        <w:id w:val="-1939593324"/>
        <w:docPartObj>
          <w:docPartGallery w:val="Table of Contents"/>
          <w:docPartUnique/>
        </w:docPartObj>
      </w:sdtPr>
      <w:sdtContent>
        <w:p w14:paraId="2FB8077C" w14:textId="14008604" w:rsidR="00EB3B8D" w:rsidRPr="00561757" w:rsidRDefault="00EB3B8D" w:rsidP="00561757">
          <w:pPr>
            <w:pBdr>
              <w:top w:val="nil"/>
              <w:left w:val="nil"/>
              <w:bottom w:val="nil"/>
              <w:right w:val="nil"/>
              <w:between w:val="nil"/>
            </w:pBdr>
            <w:tabs>
              <w:tab w:val="right" w:leader="dot" w:pos="9016"/>
            </w:tabs>
            <w:spacing w:after="100"/>
            <w:rPr>
              <w:rFonts w:ascii="Aptos" w:hAnsi="Aptos" w:cs="Aptos" w:hint="eastAsia"/>
              <w:color w:val="000000"/>
              <w:sz w:val="24"/>
              <w:szCs w:val="24"/>
            </w:rPr>
          </w:pPr>
          <w:hyperlink w:anchor="_heading=h.gjdgxs">
            <w:r w:rsidR="0076014E" w:rsidRPr="00561757">
              <w:rPr>
                <w:rFonts w:hint="eastAsia"/>
                <w:color w:val="000000"/>
              </w:rPr>
              <w:t>Project Title</w:t>
            </w:r>
            <w:r w:rsidRPr="00561757">
              <w:rPr>
                <w:color w:val="000000"/>
              </w:rPr>
              <w:tab/>
              <w:t>1</w:t>
            </w:r>
          </w:hyperlink>
        </w:p>
        <w:p w14:paraId="5E15FFCD" w14:textId="1A834C61" w:rsidR="00DB141F" w:rsidRPr="00561757" w:rsidRDefault="00DB141F" w:rsidP="00561757">
          <w:pPr>
            <w:pBdr>
              <w:top w:val="nil"/>
              <w:left w:val="nil"/>
              <w:bottom w:val="nil"/>
              <w:right w:val="nil"/>
              <w:between w:val="nil"/>
            </w:pBdr>
            <w:tabs>
              <w:tab w:val="right" w:leader="dot" w:pos="9016"/>
            </w:tabs>
            <w:spacing w:after="100"/>
            <w:rPr>
              <w:rFonts w:ascii="Aptos" w:eastAsia="Aptos" w:hAnsi="Aptos" w:cs="Aptos"/>
              <w:color w:val="000000"/>
              <w:sz w:val="24"/>
              <w:szCs w:val="24"/>
            </w:rPr>
          </w:pPr>
          <w:r>
            <w:fldChar w:fldCharType="begin"/>
          </w:r>
          <w:r>
            <w:instrText xml:space="preserve"> TOC \h \u \z \t "Heading 1,1,Heading 2,2,Heading 3,3,"</w:instrText>
          </w:r>
          <w:r>
            <w:fldChar w:fldCharType="separate"/>
          </w:r>
          <w:hyperlink w:anchor="_heading=h.gjdgxs">
            <w:r w:rsidRPr="00561757">
              <w:rPr>
                <w:color w:val="000000"/>
              </w:rPr>
              <w:t>Introduction</w:t>
            </w:r>
            <w:r w:rsidRPr="00561757">
              <w:rPr>
                <w:color w:val="000000"/>
              </w:rPr>
              <w:tab/>
              <w:t>1</w:t>
            </w:r>
          </w:hyperlink>
        </w:p>
        <w:p w14:paraId="0D033EE8" w14:textId="45852AD7" w:rsidR="00DB141F" w:rsidRDefault="00FD5AE1" w:rsidP="00DB141F">
          <w:pPr>
            <w:pBdr>
              <w:top w:val="nil"/>
              <w:left w:val="nil"/>
              <w:bottom w:val="nil"/>
              <w:right w:val="nil"/>
              <w:between w:val="nil"/>
            </w:pBdr>
            <w:tabs>
              <w:tab w:val="right" w:leader="dot" w:pos="9016"/>
            </w:tabs>
            <w:spacing w:after="100"/>
          </w:pPr>
          <w:r>
            <w:rPr>
              <w:rFonts w:hint="eastAsia"/>
            </w:rPr>
            <w:t xml:space="preserve"> </w:t>
          </w:r>
          <w:r w:rsidR="00297214">
            <w:rPr>
              <w:rFonts w:hint="eastAsia"/>
            </w:rPr>
            <w:t>Problem Definition</w:t>
          </w:r>
          <w:hyperlink w:anchor="_heading=h.30j0zll">
            <w:r w:rsidR="00DB141F">
              <w:rPr>
                <w:color w:val="000000"/>
              </w:rPr>
              <w:tab/>
              <w:t>1</w:t>
            </w:r>
          </w:hyperlink>
        </w:p>
        <w:p w14:paraId="69427178" w14:textId="20C951B3" w:rsidR="00FD5AE1" w:rsidRPr="00FD5AE1" w:rsidRDefault="00FD5AE1" w:rsidP="00FD5AE1">
          <w:pPr>
            <w:pBdr>
              <w:top w:val="nil"/>
              <w:left w:val="nil"/>
              <w:bottom w:val="nil"/>
              <w:right w:val="nil"/>
              <w:between w:val="nil"/>
            </w:pBdr>
            <w:tabs>
              <w:tab w:val="right" w:leader="dot" w:pos="9016"/>
            </w:tabs>
            <w:spacing w:after="100"/>
            <w:ind w:left="220"/>
            <w:rPr>
              <w:rFonts w:ascii="Aptos" w:hAnsi="Aptos" w:cs="Aptos" w:hint="eastAsia"/>
              <w:color w:val="000000"/>
              <w:sz w:val="24"/>
              <w:szCs w:val="24"/>
            </w:rPr>
          </w:pPr>
          <w:r>
            <w:rPr>
              <w:rFonts w:hint="eastAsia"/>
            </w:rPr>
            <w:t>Problem Definition</w:t>
          </w:r>
          <w:hyperlink w:anchor="_heading=h.30j0zll">
            <w:r>
              <w:rPr>
                <w:color w:val="000000"/>
              </w:rPr>
              <w:tab/>
              <w:t>1</w:t>
            </w:r>
          </w:hyperlink>
        </w:p>
        <w:p w14:paraId="5090FF2E" w14:textId="28A5560B" w:rsidR="00DB141F" w:rsidRDefault="00DB141F" w:rsidP="00DB141F">
          <w:pPr>
            <w:pBdr>
              <w:top w:val="nil"/>
              <w:left w:val="nil"/>
              <w:bottom w:val="nil"/>
              <w:right w:val="nil"/>
              <w:between w:val="nil"/>
            </w:pBdr>
            <w:tabs>
              <w:tab w:val="right" w:leader="dot" w:pos="9016"/>
            </w:tabs>
            <w:spacing w:after="100"/>
            <w:ind w:left="220"/>
            <w:rPr>
              <w:rFonts w:ascii="Aptos" w:eastAsia="Aptos" w:hAnsi="Aptos" w:cs="Aptos"/>
              <w:color w:val="000000"/>
              <w:sz w:val="24"/>
              <w:szCs w:val="24"/>
            </w:rPr>
          </w:pPr>
          <w:hyperlink w:anchor="_heading=h.1fob9te">
            <w:r w:rsidR="00C27623">
              <w:rPr>
                <w:rFonts w:hint="eastAsia"/>
                <w:color w:val="000000"/>
              </w:rPr>
              <w:t>Excerpt</w:t>
            </w:r>
          </w:hyperlink>
          <w:hyperlink w:anchor="_heading=h.30j0zll">
            <w:r w:rsidR="00C27623">
              <w:rPr>
                <w:color w:val="000000"/>
              </w:rPr>
              <w:tab/>
              <w:t>1</w:t>
            </w:r>
          </w:hyperlink>
        </w:p>
        <w:p w14:paraId="659A6AB0" w14:textId="77777777" w:rsidR="00DB141F" w:rsidRDefault="00DB141F" w:rsidP="00DB141F">
          <w:pPr>
            <w:pBdr>
              <w:top w:val="nil"/>
              <w:left w:val="nil"/>
              <w:bottom w:val="nil"/>
              <w:right w:val="nil"/>
              <w:between w:val="nil"/>
            </w:pBdr>
            <w:tabs>
              <w:tab w:val="right" w:leader="dot" w:pos="9016"/>
            </w:tabs>
            <w:spacing w:after="100"/>
            <w:ind w:left="440"/>
          </w:pPr>
          <w:hyperlink w:anchor="_heading=h.3znysh7">
            <w:r>
              <w:rPr>
                <w:color w:val="000000"/>
              </w:rPr>
              <w:t>Chapter 1.1.1.</w:t>
            </w:r>
            <w:r>
              <w:rPr>
                <w:color w:val="000000"/>
              </w:rPr>
              <w:tab/>
              <w:t>1</w:t>
            </w:r>
          </w:hyperlink>
        </w:p>
        <w:p w14:paraId="1A857A91" w14:textId="77777777" w:rsidR="00561757" w:rsidRDefault="00FD5AE1"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 xml:space="preserve"> </w:t>
          </w:r>
          <w:r w:rsidR="00297214">
            <w:rPr>
              <w:rFonts w:ascii="Aptos" w:hAnsi="Aptos" w:cs="Aptos" w:hint="eastAsia"/>
              <w:color w:val="000000"/>
              <w:sz w:val="24"/>
              <w:szCs w:val="24"/>
            </w:rPr>
            <w:t>Aim and Objectives</w:t>
          </w:r>
          <w:hyperlink w:anchor="_heading=h.30j0zll">
            <w:r w:rsidR="00297214">
              <w:rPr>
                <w:color w:val="000000"/>
              </w:rPr>
              <w:tab/>
              <w:t>1</w:t>
            </w:r>
          </w:hyperlink>
        </w:p>
        <w:p w14:paraId="03625086" w14:textId="796DCB51"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Scopes</w:t>
          </w:r>
          <w:hyperlink w:anchor="_heading=h.30j0zll">
            <w:r>
              <w:rPr>
                <w:color w:val="000000"/>
              </w:rPr>
              <w:tab/>
              <w:t>1</w:t>
            </w:r>
          </w:hyperlink>
        </w:p>
        <w:p w14:paraId="4042E04E" w14:textId="3D954A7E"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Methodology</w:t>
          </w:r>
          <w:hyperlink w:anchor="_heading=h.30j0zll">
            <w:r>
              <w:rPr>
                <w:color w:val="000000"/>
              </w:rPr>
              <w:tab/>
              <w:t>1</w:t>
            </w:r>
          </w:hyperlink>
        </w:p>
        <w:p w14:paraId="09773474" w14:textId="76373AD3" w:rsid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Data Sources</w:t>
          </w:r>
          <w:hyperlink w:anchor="_heading=h.30j0zll">
            <w:r>
              <w:rPr>
                <w:color w:val="000000"/>
              </w:rPr>
              <w:tab/>
              <w:t>1</w:t>
            </w:r>
          </w:hyperlink>
        </w:p>
        <w:p w14:paraId="7618ED47" w14:textId="0B008779" w:rsidR="00297214" w:rsidRDefault="00297214" w:rsidP="00297214">
          <w:pPr>
            <w:pBdr>
              <w:top w:val="nil"/>
              <w:left w:val="nil"/>
              <w:bottom w:val="nil"/>
              <w:right w:val="nil"/>
              <w:between w:val="nil"/>
            </w:pBdr>
            <w:tabs>
              <w:tab w:val="right" w:leader="dot" w:pos="9016"/>
            </w:tabs>
            <w:spacing w:after="100"/>
          </w:pPr>
          <w:r>
            <w:rPr>
              <w:rFonts w:ascii="Aptos" w:hAnsi="Aptos" w:cs="Aptos" w:hint="eastAsia"/>
              <w:color w:val="000000"/>
              <w:sz w:val="24"/>
              <w:szCs w:val="24"/>
            </w:rPr>
            <w:t>Expected Deliverables</w:t>
          </w:r>
          <w:hyperlink w:anchor="_heading=h.30j0zll">
            <w:r>
              <w:rPr>
                <w:color w:val="000000"/>
              </w:rPr>
              <w:tab/>
              <w:t>1</w:t>
            </w:r>
          </w:hyperlink>
          <w:r>
            <w:rPr>
              <w:rFonts w:ascii="Aptos" w:hAnsi="Aptos" w:cs="Aptos"/>
              <w:color w:val="000000"/>
              <w:sz w:val="24"/>
              <w:szCs w:val="24"/>
            </w:rPr>
            <w:br/>
          </w:r>
          <w:r>
            <w:rPr>
              <w:rFonts w:ascii="Aptos" w:hAnsi="Aptos" w:cs="Aptos" w:hint="eastAsia"/>
              <w:color w:val="000000"/>
              <w:sz w:val="24"/>
              <w:szCs w:val="24"/>
            </w:rPr>
            <w:t>Project Timeline</w:t>
          </w:r>
          <w:hyperlink w:anchor="_heading=h.30j0zll">
            <w:r>
              <w:rPr>
                <w:color w:val="000000"/>
              </w:rPr>
              <w:tab/>
              <w:t>1</w:t>
            </w:r>
          </w:hyperlink>
        </w:p>
        <w:p w14:paraId="2809A69F" w14:textId="7E2EAA94" w:rsidR="000F4CB9" w:rsidRPr="000F4CB9" w:rsidRDefault="0054303B" w:rsidP="000F4CB9">
          <w:pPr>
            <w:pBdr>
              <w:top w:val="nil"/>
              <w:left w:val="nil"/>
              <w:bottom w:val="nil"/>
              <w:right w:val="nil"/>
              <w:between w:val="nil"/>
            </w:pBdr>
            <w:tabs>
              <w:tab w:val="right" w:leader="dot" w:pos="9016"/>
            </w:tabs>
            <w:spacing w:after="100"/>
            <w:ind w:left="220"/>
            <w:rPr>
              <w:rFonts w:ascii="Aptos" w:hAnsi="Aptos" w:cs="Aptos" w:hint="eastAsia"/>
              <w:color w:val="000000"/>
              <w:sz w:val="24"/>
              <w:szCs w:val="24"/>
            </w:rPr>
          </w:pPr>
          <w:r>
            <w:rPr>
              <w:rFonts w:hint="eastAsia"/>
            </w:rPr>
            <w:t xml:space="preserve">Gantt </w:t>
          </w:r>
          <w:r w:rsidR="000F4CB9">
            <w:rPr>
              <w:rFonts w:hint="eastAsia"/>
            </w:rPr>
            <w:t>Chart</w:t>
          </w:r>
          <w:hyperlink w:anchor="_heading=h.30j0zll">
            <w:r w:rsidR="000F4CB9">
              <w:rPr>
                <w:color w:val="000000"/>
              </w:rPr>
              <w:tab/>
              <w:t>1</w:t>
            </w:r>
          </w:hyperlink>
        </w:p>
        <w:p w14:paraId="117D554C" w14:textId="598BA7A1" w:rsidR="00297214" w:rsidRPr="00297214" w:rsidRDefault="00297214" w:rsidP="00297214">
          <w:pPr>
            <w:pBdr>
              <w:top w:val="nil"/>
              <w:left w:val="nil"/>
              <w:bottom w:val="nil"/>
              <w:right w:val="nil"/>
              <w:between w:val="nil"/>
            </w:pBdr>
            <w:tabs>
              <w:tab w:val="right" w:leader="dot" w:pos="9016"/>
            </w:tabs>
            <w:spacing w:after="100"/>
            <w:rPr>
              <w:rFonts w:ascii="Aptos" w:hAnsi="Aptos" w:cs="Aptos"/>
              <w:color w:val="000000"/>
              <w:sz w:val="24"/>
              <w:szCs w:val="24"/>
            </w:rPr>
          </w:pPr>
          <w:r>
            <w:rPr>
              <w:rFonts w:ascii="Aptos" w:hAnsi="Aptos" w:cs="Aptos" w:hint="eastAsia"/>
              <w:color w:val="000000"/>
              <w:sz w:val="24"/>
              <w:szCs w:val="24"/>
            </w:rPr>
            <w:t>Ethical and Legal Considerations</w:t>
          </w:r>
          <w:hyperlink w:anchor="_heading=h.30j0zll">
            <w:r>
              <w:rPr>
                <w:color w:val="000000"/>
              </w:rPr>
              <w:tab/>
              <w:t>1</w:t>
            </w:r>
          </w:hyperlink>
        </w:p>
        <w:p w14:paraId="6FFBE01D" w14:textId="77777777" w:rsidR="00DB141F" w:rsidRDefault="00DB141F" w:rsidP="00DB141F">
          <w:pPr>
            <w:pBdr>
              <w:top w:val="nil"/>
              <w:left w:val="nil"/>
              <w:bottom w:val="nil"/>
              <w:right w:val="nil"/>
              <w:between w:val="nil"/>
            </w:pBdr>
            <w:tabs>
              <w:tab w:val="right" w:leader="dot" w:pos="9016"/>
            </w:tabs>
            <w:spacing w:after="100"/>
            <w:rPr>
              <w:rFonts w:ascii="Aptos" w:eastAsia="Aptos" w:hAnsi="Aptos" w:cs="Aptos"/>
              <w:color w:val="000000"/>
              <w:sz w:val="24"/>
              <w:szCs w:val="24"/>
            </w:rPr>
          </w:pPr>
          <w:hyperlink w:anchor="_heading=h.2et92p0">
            <w:r>
              <w:rPr>
                <w:color w:val="000000"/>
              </w:rPr>
              <w:t>References</w:t>
            </w:r>
            <w:r>
              <w:rPr>
                <w:color w:val="000000"/>
              </w:rPr>
              <w:tab/>
              <w:t>2</w:t>
            </w:r>
          </w:hyperlink>
        </w:p>
        <w:p w14:paraId="2CD1B43E" w14:textId="77777777" w:rsidR="00DB141F" w:rsidRDefault="00DB141F" w:rsidP="00DB141F">
          <w:r>
            <w:fldChar w:fldCharType="end"/>
          </w:r>
        </w:p>
      </w:sdtContent>
    </w:sdt>
    <w:p w14:paraId="56C41D04" w14:textId="77777777" w:rsidR="00DB141F" w:rsidRDefault="00DB141F" w:rsidP="00DB141F"/>
    <w:p w14:paraId="027B9F3D" w14:textId="77777777" w:rsidR="00DB141F" w:rsidRDefault="00DB141F" w:rsidP="00DB141F"/>
    <w:p w14:paraId="7B4DF0F5" w14:textId="77777777" w:rsidR="00FD5AE1" w:rsidRDefault="00FD5AE1" w:rsidP="00DB141F">
      <w:pPr>
        <w:sectPr w:rsidR="00FD5AE1" w:rsidSect="00DB141F">
          <w:footerReference w:type="default" r:id="rId9"/>
          <w:pgSz w:w="11906" w:h="16838"/>
          <w:pgMar w:top="1440" w:right="1440" w:bottom="1440" w:left="1440" w:header="708" w:footer="708" w:gutter="0"/>
          <w:cols w:space="720"/>
        </w:sectPr>
      </w:pPr>
    </w:p>
    <w:p w14:paraId="7821DC57" w14:textId="66343B45" w:rsidR="00DB141F" w:rsidRDefault="0076014E" w:rsidP="00DB141F">
      <w:pPr>
        <w:pStyle w:val="1"/>
        <w:spacing w:after="0"/>
        <w:rPr>
          <w:rFonts w:hint="eastAsia"/>
        </w:rPr>
      </w:pPr>
      <w:r>
        <w:rPr>
          <w:rFonts w:hint="eastAsia"/>
        </w:rPr>
        <w:lastRenderedPageBreak/>
        <w:t>Project Title</w:t>
      </w:r>
    </w:p>
    <w:p w14:paraId="6B638E1E" w14:textId="0F5DA7F1" w:rsidR="0076014E" w:rsidRPr="00446544" w:rsidRDefault="0076014E" w:rsidP="0076014E">
      <w:pPr>
        <w:pStyle w:val="2"/>
        <w:rPr>
          <w:rStyle w:val="af0"/>
        </w:rPr>
      </w:pPr>
      <w:bookmarkStart w:id="0" w:name="_heading=h.30j0zll" w:colFirst="0" w:colLast="0"/>
      <w:bookmarkEnd w:id="0"/>
      <w:r w:rsidRPr="00446544">
        <w:rPr>
          <w:rStyle w:val="af0"/>
          <w:rFonts w:hint="eastAsia"/>
        </w:rPr>
        <w:t>Which house can get an economical benefit</w:t>
      </w:r>
      <w:r w:rsidRPr="00446544">
        <w:rPr>
          <w:rStyle w:val="af0"/>
        </w:rPr>
        <w:t xml:space="preserve"> by</w:t>
      </w:r>
      <w:r w:rsidRPr="00446544">
        <w:rPr>
          <w:rStyle w:val="af0"/>
          <w:rFonts w:hint="eastAsia"/>
        </w:rPr>
        <w:t xml:space="preserve"> installing solar PV in Ireland?</w:t>
      </w:r>
    </w:p>
    <w:p w14:paraId="5BFEED13" w14:textId="77777777" w:rsidR="00446544" w:rsidRPr="00446544" w:rsidRDefault="00446544" w:rsidP="00446544">
      <w:pPr>
        <w:rPr>
          <w:rFonts w:hint="eastAsia"/>
        </w:rPr>
      </w:pPr>
    </w:p>
    <w:p w14:paraId="4E387B3A" w14:textId="77777777" w:rsidR="0056269A" w:rsidRPr="0056269A" w:rsidRDefault="0056269A" w:rsidP="0056269A"/>
    <w:p w14:paraId="36D9A1F4" w14:textId="61333B26" w:rsidR="00DB141F" w:rsidRDefault="0056269A" w:rsidP="00FD5AE1">
      <w:pPr>
        <w:pStyle w:val="1"/>
        <w:spacing w:after="0"/>
      </w:pPr>
      <w:r>
        <w:t>Introduction</w:t>
      </w:r>
    </w:p>
    <w:p w14:paraId="5C0824B0" w14:textId="7B507662" w:rsidR="00FF62F1" w:rsidRPr="00D04975" w:rsidRDefault="00985465" w:rsidP="00985465">
      <w:pPr>
        <w:rPr>
          <w:rFonts w:hint="eastAsia"/>
        </w:rPr>
      </w:pPr>
      <w:r w:rsidRPr="00985465">
        <w:t xml:space="preserve">This project focuses on creating a data-driven decision-support tool to help determine whether installing solar </w:t>
      </w:r>
      <w:r w:rsidR="00953A69" w:rsidRPr="00985465">
        <w:t>panels</w:t>
      </w:r>
      <w:r w:rsidR="00953A69">
        <w:t xml:space="preserve"> (</w:t>
      </w:r>
      <w:r w:rsidR="007617BF">
        <w:rPr>
          <w:rFonts w:hint="eastAsia"/>
        </w:rPr>
        <w:t>PV)</w:t>
      </w:r>
      <w:r w:rsidRPr="00985465">
        <w:t xml:space="preserve"> is economically </w:t>
      </w:r>
      <w:r w:rsidR="007617BF">
        <w:rPr>
          <w:rFonts w:hint="eastAsia"/>
        </w:rPr>
        <w:t>valuable</w:t>
      </w:r>
      <w:r w:rsidRPr="00985465">
        <w:t xml:space="preserve"> for </w:t>
      </w:r>
      <w:r w:rsidR="007617BF">
        <w:rPr>
          <w:rFonts w:hint="eastAsia"/>
        </w:rPr>
        <w:t>houses in Ireland</w:t>
      </w:r>
      <w:r w:rsidRPr="00985465">
        <w:t>. As energy costs</w:t>
      </w:r>
      <w:r w:rsidR="009B3AFC">
        <w:rPr>
          <w:rFonts w:hint="eastAsia"/>
        </w:rPr>
        <w:t xml:space="preserve">, such as electricity </w:t>
      </w:r>
      <w:r w:rsidR="00953A69">
        <w:t>bills</w:t>
      </w:r>
      <w:r w:rsidR="009B3AFC">
        <w:rPr>
          <w:rFonts w:hint="eastAsia"/>
        </w:rPr>
        <w:t>, increase</w:t>
      </w:r>
      <w:r w:rsidRPr="00985465">
        <w:t>, interest in renewable energy is growing</w:t>
      </w:r>
      <w:r w:rsidR="009B3AFC">
        <w:rPr>
          <w:rFonts w:hint="eastAsia"/>
        </w:rPr>
        <w:t>. It is</w:t>
      </w:r>
      <w:r w:rsidRPr="00985465">
        <w:t xml:space="preserve"> leading to increased demand for solar panel installations. </w:t>
      </w:r>
      <w:r w:rsidR="00D04975">
        <w:rPr>
          <w:rFonts w:hint="eastAsia"/>
        </w:rPr>
        <w:t xml:space="preserve">From that perspective, this project will provide personalized recommendations that are </w:t>
      </w:r>
      <w:r w:rsidR="00D04975">
        <w:t>easy</w:t>
      </w:r>
      <w:r w:rsidR="00D04975">
        <w:rPr>
          <w:rFonts w:hint="eastAsia"/>
        </w:rPr>
        <w:t xml:space="preserve"> to understand for people considering solar panel installation, moving </w:t>
      </w:r>
      <w:r w:rsidR="00D04975">
        <w:t>beyond</w:t>
      </w:r>
      <w:r w:rsidR="00D04975">
        <w:rPr>
          <w:rFonts w:hint="eastAsia"/>
        </w:rPr>
        <w:t xml:space="preserve"> the binary logic of installation costs or cost savings.</w:t>
      </w:r>
    </w:p>
    <w:p w14:paraId="7132F522" w14:textId="77777777" w:rsidR="00DB141F" w:rsidRDefault="00DB141F" w:rsidP="00DB141F"/>
    <w:p w14:paraId="4AF31F66" w14:textId="77777777" w:rsidR="00DB141F" w:rsidRDefault="00DB141F" w:rsidP="00DB141F"/>
    <w:p w14:paraId="7645F9CD" w14:textId="0D5DE124" w:rsidR="00C63B4F" w:rsidRDefault="00C63B4F" w:rsidP="00C63B4F">
      <w:pPr>
        <w:pStyle w:val="1"/>
        <w:spacing w:after="0"/>
      </w:pPr>
      <w:r>
        <w:rPr>
          <w:rFonts w:hint="eastAsia"/>
        </w:rPr>
        <w:t>Problem Definition</w:t>
      </w:r>
    </w:p>
    <w:p w14:paraId="6E52B820" w14:textId="23160060" w:rsidR="00FD5AE1" w:rsidRPr="00FD5AE1" w:rsidRDefault="00FD5AE1" w:rsidP="00FD5AE1">
      <w:pPr>
        <w:pStyle w:val="2"/>
        <w:rPr>
          <w:rFonts w:hint="eastAsia"/>
        </w:rPr>
      </w:pPr>
      <w:r>
        <w:rPr>
          <w:rFonts w:hint="eastAsia"/>
        </w:rPr>
        <w:t>Problem Definition</w:t>
      </w:r>
    </w:p>
    <w:p w14:paraId="6C08643E" w14:textId="1CC6CC5E" w:rsidR="00DB141F" w:rsidRDefault="00FC2DA7" w:rsidP="00DB141F">
      <w:pPr>
        <w:rPr>
          <w:rFonts w:hint="eastAsia"/>
        </w:rPr>
      </w:pPr>
      <w:r w:rsidRPr="00985465">
        <w:t xml:space="preserve">In other words, </w:t>
      </w:r>
      <w:r w:rsidR="00102D3E">
        <w:rPr>
          <w:rFonts w:hint="eastAsia"/>
        </w:rPr>
        <w:t xml:space="preserve">this project </w:t>
      </w:r>
      <w:r w:rsidR="00DB1768">
        <w:rPr>
          <w:rFonts w:hint="eastAsia"/>
        </w:rPr>
        <w:t>begins</w:t>
      </w:r>
      <w:r w:rsidR="00102D3E">
        <w:rPr>
          <w:rFonts w:hint="eastAsia"/>
        </w:rPr>
        <w:t xml:space="preserve"> </w:t>
      </w:r>
      <w:r w:rsidR="00953A69">
        <w:t>with</w:t>
      </w:r>
      <w:r w:rsidRPr="00985465">
        <w:t xml:space="preserve"> concerns which households can gain a reasonable economic benefit from installing solar thermal systems.</w:t>
      </w:r>
      <w:r w:rsidR="00102D3E">
        <w:rPr>
          <w:rFonts w:hint="eastAsia"/>
        </w:rPr>
        <w:t xml:space="preserve"> </w:t>
      </w:r>
      <w:r w:rsidR="00102D3E" w:rsidRPr="00102D3E">
        <w:t>Ireland</w:t>
      </w:r>
      <w:r w:rsidR="00945BFE">
        <w:rPr>
          <w:rFonts w:hint="eastAsia"/>
        </w:rPr>
        <w:t xml:space="preserve"> </w:t>
      </w:r>
      <w:r w:rsidR="00102D3E" w:rsidRPr="00102D3E">
        <w:t>does not receive a large amount of sunlight annually</w:t>
      </w:r>
      <w:r w:rsidR="00945BFE">
        <w:rPr>
          <w:rFonts w:hint="eastAsia"/>
        </w:rPr>
        <w:t xml:space="preserve"> as UK</w:t>
      </w:r>
      <w:r w:rsidR="00DB1768">
        <w:rPr>
          <w:rFonts w:hint="eastAsia"/>
        </w:rPr>
        <w:t>.</w:t>
      </w:r>
      <w:r w:rsidR="00945BFE">
        <w:rPr>
          <w:rFonts w:hint="eastAsia"/>
        </w:rPr>
        <w:t xml:space="preserve"> N</w:t>
      </w:r>
      <w:r w:rsidR="00102D3E" w:rsidRPr="00102D3E">
        <w:t>evertheless, the proportion of solar installations is increasing every year</w:t>
      </w:r>
      <w:r w:rsidR="00945BFE">
        <w:rPr>
          <w:rFonts w:hint="eastAsia"/>
        </w:rPr>
        <w:t>.</w:t>
      </w:r>
      <w:r w:rsidR="00FD5AE1">
        <w:rPr>
          <w:rFonts w:hint="eastAsia"/>
        </w:rPr>
        <w:t xml:space="preserve"> To cla</w:t>
      </w:r>
      <w:r w:rsidR="007E510B">
        <w:rPr>
          <w:rFonts w:hint="eastAsia"/>
        </w:rPr>
        <w:t>r</w:t>
      </w:r>
      <w:r w:rsidR="00FD5AE1">
        <w:rPr>
          <w:rFonts w:hint="eastAsia"/>
        </w:rPr>
        <w:t xml:space="preserve">ify </w:t>
      </w:r>
      <w:r w:rsidR="00FB416E">
        <w:t>whether</w:t>
      </w:r>
      <w:r w:rsidR="00FB416E">
        <w:rPr>
          <w:rFonts w:hint="eastAsia"/>
        </w:rPr>
        <w:t xml:space="preserve"> this is </w:t>
      </w:r>
      <w:r w:rsidR="00FB416E">
        <w:t>financially</w:t>
      </w:r>
      <w:r w:rsidR="00FB416E">
        <w:rPr>
          <w:rFonts w:hint="eastAsia"/>
        </w:rPr>
        <w:t xml:space="preserve"> valuable e</w:t>
      </w:r>
      <w:r w:rsidR="00FD5AE1">
        <w:rPr>
          <w:rFonts w:hint="eastAsia"/>
        </w:rPr>
        <w:t>ven in this condition</w:t>
      </w:r>
      <w:r w:rsidR="00102D3E" w:rsidRPr="00102D3E">
        <w:t xml:space="preserve"> </w:t>
      </w:r>
      <w:r w:rsidR="00FB416E">
        <w:rPr>
          <w:rFonts w:hint="eastAsia"/>
        </w:rPr>
        <w:t>I</w:t>
      </w:r>
      <w:r w:rsidR="00102D3E" w:rsidRPr="00102D3E">
        <w:t xml:space="preserve"> plan to conduct an analysis by county</w:t>
      </w:r>
      <w:r w:rsidR="00FB416E">
        <w:rPr>
          <w:rFonts w:hint="eastAsia"/>
        </w:rPr>
        <w:t xml:space="preserve"> of Ireland</w:t>
      </w:r>
      <w:r w:rsidR="00102D3E" w:rsidRPr="00102D3E">
        <w:t xml:space="preserve">. </w:t>
      </w:r>
      <w:r w:rsidR="00FB416E">
        <w:rPr>
          <w:rFonts w:hint="eastAsia"/>
        </w:rPr>
        <w:t xml:space="preserve">In addition, </w:t>
      </w:r>
      <w:r w:rsidR="00BB0D12" w:rsidRPr="00102D3E">
        <w:t>the</w:t>
      </w:r>
      <w:r w:rsidR="00102D3E" w:rsidRPr="00102D3E">
        <w:t xml:space="preserve"> reason it is difficult to compare installation costs with future electricity savings is that the results vary depending on location, system size, roof condition, electricity consumption, export </w:t>
      </w:r>
      <w:r w:rsidR="004E742A" w:rsidRPr="00102D3E">
        <w:lastRenderedPageBreak/>
        <w:t>payments,</w:t>
      </w:r>
      <w:r w:rsidR="00BB0D12">
        <w:rPr>
          <w:rFonts w:hint="eastAsia"/>
        </w:rPr>
        <w:t xml:space="preserve"> etc.</w:t>
      </w:r>
      <w:r w:rsidR="00102D3E" w:rsidRPr="00102D3E">
        <w:t xml:space="preserve"> Recommendations based on the BER rating</w:t>
      </w:r>
      <w:r w:rsidR="004E742A">
        <w:rPr>
          <w:rFonts w:hint="eastAsia"/>
        </w:rPr>
        <w:t>,</w:t>
      </w:r>
      <w:r w:rsidR="00102D3E" w:rsidRPr="00102D3E">
        <w:t xml:space="preserve"> location</w:t>
      </w:r>
      <w:r w:rsidR="004E742A">
        <w:rPr>
          <w:rFonts w:hint="eastAsia"/>
        </w:rPr>
        <w:t xml:space="preserve">, PVGIS allow people to get </w:t>
      </w:r>
      <w:r w:rsidR="00561757">
        <w:t>information about</w:t>
      </w:r>
      <w:r w:rsidR="004E742A">
        <w:rPr>
          <w:rFonts w:hint="eastAsia"/>
        </w:rPr>
        <w:t xml:space="preserve"> </w:t>
      </w:r>
      <w:r w:rsidR="00102D3E" w:rsidRPr="00102D3E">
        <w:t>estimate</w:t>
      </w:r>
      <w:r w:rsidR="004E742A">
        <w:rPr>
          <w:rFonts w:hint="eastAsia"/>
        </w:rPr>
        <w:t>d annual</w:t>
      </w:r>
      <w:r w:rsidR="00102D3E" w:rsidRPr="00102D3E">
        <w:t xml:space="preserve"> savings, </w:t>
      </w:r>
      <w:r w:rsidR="004E742A">
        <w:rPr>
          <w:rFonts w:hint="eastAsia"/>
        </w:rPr>
        <w:t xml:space="preserve">investment </w:t>
      </w:r>
      <w:r w:rsidR="00102D3E" w:rsidRPr="00102D3E">
        <w:t>payback periods,</w:t>
      </w:r>
      <w:r w:rsidR="004E742A">
        <w:rPr>
          <w:rFonts w:hint="eastAsia"/>
        </w:rPr>
        <w:t xml:space="preserve"> estimated annual power generation</w:t>
      </w:r>
      <w:r w:rsidR="00102D3E" w:rsidRPr="00102D3E">
        <w:t xml:space="preserve"> and net present value (NPV)</w:t>
      </w:r>
      <w:r w:rsidR="004E742A">
        <w:rPr>
          <w:rFonts w:hint="eastAsia"/>
        </w:rPr>
        <w:t>.</w:t>
      </w:r>
    </w:p>
    <w:p w14:paraId="18FA96B6" w14:textId="77777777" w:rsidR="00DB141F" w:rsidRDefault="00DB141F" w:rsidP="00DB141F"/>
    <w:p w14:paraId="60748514" w14:textId="459F1526" w:rsidR="00DB141F" w:rsidRDefault="00FD5AE1" w:rsidP="00FD5AE1">
      <w:pPr>
        <w:pStyle w:val="2"/>
        <w:rPr>
          <w:rFonts w:hint="eastAsia"/>
        </w:rPr>
      </w:pPr>
      <w:r>
        <w:rPr>
          <w:rFonts w:hint="eastAsia"/>
        </w:rPr>
        <w:t>Excerpt</w:t>
      </w:r>
    </w:p>
    <w:p w14:paraId="43AD76E4" w14:textId="1AF96D36" w:rsidR="00FD5AE1" w:rsidRDefault="00FD5AE1" w:rsidP="00FD5AE1">
      <w:pPr>
        <w:rPr>
          <w:rFonts w:eastAsia="맑은 고딕" w:cstheme="minorHAnsi"/>
        </w:rPr>
      </w:pPr>
      <w:hyperlink r:id="rId10" w:history="1">
        <w:r w:rsidRPr="009A7883">
          <w:rPr>
            <w:rStyle w:val="aa"/>
            <w:rFonts w:eastAsia="맑은 고딕" w:cstheme="minorHAnsi"/>
          </w:rPr>
          <w:t>https://energyefficiency.ie/wp-content/uploads/2026/04/Residential-Solar-Panel-Report-2026.pdf?utm_source=chatgpt.com</w:t>
        </w:r>
      </w:hyperlink>
      <w:r>
        <w:rPr>
          <w:rFonts w:eastAsia="맑은 고딕" w:cstheme="minorHAnsi" w:hint="eastAsia"/>
        </w:rPr>
        <w:t xml:space="preserve"> (</w:t>
      </w:r>
      <w:r>
        <w:rPr>
          <w:rFonts w:eastAsia="맑은 고딕" w:cstheme="minorHAnsi"/>
        </w:rPr>
        <w:t>monthly</w:t>
      </w:r>
      <w:r>
        <w:rPr>
          <w:rFonts w:eastAsia="맑은 고딕" w:cstheme="minorHAnsi" w:hint="eastAsia"/>
        </w:rPr>
        <w:t xml:space="preserve"> installation from 2020 to 2025)</w:t>
      </w:r>
    </w:p>
    <w:p w14:paraId="70B6D879" w14:textId="444640AF" w:rsidR="00FD5AE1" w:rsidRDefault="00FD5AE1" w:rsidP="00FD5AE1">
      <w:pPr>
        <w:rPr>
          <w:rFonts w:eastAsia="맑은 고딕" w:cstheme="minorHAnsi"/>
        </w:rPr>
      </w:pPr>
      <w:hyperlink r:id="rId11" w:history="1">
        <w:r w:rsidRPr="00FF74A4">
          <w:rPr>
            <w:rStyle w:val="aa"/>
            <w:rFonts w:eastAsia="맑은 고딕" w:cstheme="minorHAnsi"/>
          </w:rPr>
          <w:t>https://www.seai.ie/data-and-insights/seai-statistics/key-publications/energy-in-ireland?trk=article-ssr-frontend-pulse_little-text-block&amp;utm_source=chatgpt.com</w:t>
        </w:r>
      </w:hyperlink>
      <w:r>
        <w:rPr>
          <w:rFonts w:eastAsia="맑은 고딕" w:cstheme="minorHAnsi" w:hint="eastAsia"/>
        </w:rPr>
        <w:t xml:space="preserve"> (</w:t>
      </w:r>
      <w:r w:rsidR="00561757">
        <w:rPr>
          <w:rFonts w:eastAsia="맑은 고딕" w:cstheme="minorHAnsi"/>
        </w:rPr>
        <w:t>‘</w:t>
      </w:r>
      <w:r w:rsidRPr="00A1049F">
        <w:rPr>
          <w:rFonts w:eastAsia="맑은 고딕" w:cstheme="minorHAnsi"/>
        </w:rPr>
        <w:t>Solar PV generation was up 69% and ambient heat capture from heat-pumps was up 19% in 2024.</w:t>
      </w:r>
      <w:r w:rsidR="00561757">
        <w:rPr>
          <w:rFonts w:eastAsia="맑은 고딕" w:cstheme="minorHAnsi"/>
        </w:rPr>
        <w:t>’</w:t>
      </w:r>
      <w:r>
        <w:rPr>
          <w:rFonts w:eastAsia="맑은 고딕" w:cstheme="minorHAnsi" w:hint="eastAsia"/>
        </w:rPr>
        <w:t>)</w:t>
      </w:r>
    </w:p>
    <w:p w14:paraId="319B9D62" w14:textId="77777777" w:rsidR="00FD5AE1" w:rsidRDefault="00FD5AE1" w:rsidP="00FD5AE1">
      <w:pPr>
        <w:rPr>
          <w:rFonts w:eastAsia="맑은 고딕" w:cstheme="minorHAnsi"/>
        </w:rPr>
      </w:pPr>
      <w:hyperlink r:id="rId12" w:history="1">
        <w:r w:rsidRPr="00FF74A4">
          <w:rPr>
            <w:rStyle w:val="aa"/>
            <w:rFonts w:eastAsia="맑은 고딕" w:cstheme="minorHAnsi"/>
          </w:rPr>
          <w:t>https://www.met.ie/cms/assets/uploads/2023/07/Irelands-Climate-Averages-1991_2020.pdf?utm_source=chatgpt.com</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39F18328" w14:textId="77777777" w:rsidR="00FD5AE1" w:rsidRDefault="00FD5AE1" w:rsidP="00FD5AE1">
      <w:pPr>
        <w:rPr>
          <w:rFonts w:eastAsia="맑은 고딕" w:cstheme="minorHAnsi"/>
        </w:rPr>
      </w:pPr>
      <w:hyperlink r:id="rId13" w:history="1">
        <w:r w:rsidRPr="00FF74A4">
          <w:rPr>
            <w:rStyle w:val="aa"/>
            <w:rFonts w:eastAsia="맑은 고딕" w:cstheme="minorHAnsi"/>
          </w:rPr>
          <w:t>https://www.cso.ie/en/statistics/climate/sunshinebymeteorologicalweatherstation/?utm_source=chatgpt.com</w:t>
        </w:r>
      </w:hyperlink>
      <w:r>
        <w:rPr>
          <w:rFonts w:eastAsia="맑은 고딕" w:cstheme="minorHAnsi" w:hint="eastAsia"/>
        </w:rPr>
        <w:t xml:space="preserve"> (</w:t>
      </w:r>
      <w:r w:rsidRPr="00A1049F">
        <w:rPr>
          <w:rFonts w:eastAsia="맑은 고딕" w:cstheme="minorHAnsi"/>
        </w:rPr>
        <w:t>Total Sunshine per Month (Hours)</w:t>
      </w:r>
      <w:r>
        <w:rPr>
          <w:rFonts w:eastAsia="맑은 고딕" w:cstheme="minorHAnsi" w:hint="eastAsia"/>
        </w:rPr>
        <w:t>)</w:t>
      </w:r>
    </w:p>
    <w:p w14:paraId="0141651C" w14:textId="114D74D4" w:rsidR="00FD5AE1" w:rsidRDefault="00FD5AE1" w:rsidP="00FD5AE1">
      <w:pPr>
        <w:rPr>
          <w:rFonts w:eastAsia="맑은 고딕" w:cstheme="minorHAnsi"/>
        </w:rPr>
      </w:pPr>
      <w:hyperlink r:id="rId14" w:history="1">
        <w:r w:rsidRPr="00FF74A4">
          <w:rPr>
            <w:rStyle w:val="aa"/>
            <w:rFonts w:eastAsia="맑은 고딕" w:cstheme="minorHAnsi"/>
          </w:rPr>
          <w:t>https://www.met.ie/annual-climate-statement-for-2025?utm_source=chatgpt.com</w:t>
        </w:r>
      </w:hyperlink>
      <w:r>
        <w:rPr>
          <w:rFonts w:eastAsia="맑은 고딕" w:cstheme="minorHAnsi" w:hint="eastAsia"/>
        </w:rPr>
        <w:t xml:space="preserve"> </w:t>
      </w:r>
    </w:p>
    <w:p w14:paraId="44D092E7" w14:textId="0B54B457" w:rsidR="00FD5AE1" w:rsidRDefault="00FD5AE1" w:rsidP="00FD5AE1">
      <w:pPr>
        <w:rPr>
          <w:rFonts w:eastAsia="맑은 고딕" w:cstheme="minorHAnsi"/>
        </w:rPr>
      </w:pPr>
      <w:hyperlink r:id="rId15" w:history="1">
        <w:r w:rsidRPr="00FF74A4">
          <w:rPr>
            <w:rStyle w:val="aa"/>
            <w:rFonts w:eastAsia="맑은 고딕" w:cstheme="minorHAnsi"/>
          </w:rPr>
          <w:t>https://www.met.ie/annual-climate-statement-for-2024?utm_source=chatgpt.com</w:t>
        </w:r>
      </w:hyperlink>
      <w:r>
        <w:rPr>
          <w:rFonts w:eastAsia="맑은 고딕" w:cstheme="minorHAnsi" w:hint="eastAsia"/>
        </w:rPr>
        <w:t xml:space="preserve"> (</w:t>
      </w:r>
      <w:r w:rsidR="00561757">
        <w:rPr>
          <w:rFonts w:eastAsia="맑은 고딕" w:cstheme="minorHAnsi" w:hint="eastAsia"/>
        </w:rPr>
        <w:t xml:space="preserve">2025, </w:t>
      </w:r>
      <w:r>
        <w:rPr>
          <w:rFonts w:eastAsia="맑은 고딕" w:cstheme="minorHAnsi" w:hint="eastAsia"/>
        </w:rPr>
        <w:t>2024 annual climate report)</w:t>
      </w:r>
    </w:p>
    <w:p w14:paraId="607DA073" w14:textId="77777777" w:rsidR="00A235E8" w:rsidRDefault="00A235E8" w:rsidP="00FD5AE1">
      <w:pPr>
        <w:rPr>
          <w:rFonts w:eastAsia="맑은 고딕" w:cstheme="minorHAnsi"/>
        </w:rPr>
      </w:pPr>
    </w:p>
    <w:p w14:paraId="4E0F7EC7" w14:textId="77777777" w:rsidR="00A235E8" w:rsidRPr="00A1049F" w:rsidRDefault="00A235E8" w:rsidP="00FD5AE1">
      <w:pPr>
        <w:rPr>
          <w:rFonts w:eastAsia="맑은 고딕" w:cstheme="minorHAnsi"/>
        </w:rPr>
      </w:pPr>
    </w:p>
    <w:p w14:paraId="39D2B624" w14:textId="748F5469" w:rsidR="00DB141F" w:rsidRDefault="00561757" w:rsidP="00561757">
      <w:pPr>
        <w:pStyle w:val="1"/>
      </w:pPr>
      <w:r>
        <w:rPr>
          <w:rFonts w:hint="eastAsia"/>
        </w:rPr>
        <w:t>Aim and Objectives</w:t>
      </w:r>
    </w:p>
    <w:p w14:paraId="620DF1AF" w14:textId="0ACBD9B8" w:rsidR="00A235E8" w:rsidRPr="00A235E8" w:rsidRDefault="00A235E8" w:rsidP="00A235E8">
      <w:pPr>
        <w:rPr>
          <w:rFonts w:hint="eastAsia"/>
        </w:rPr>
      </w:pPr>
    </w:p>
    <w:p w14:paraId="36E32BFA" w14:textId="1EED3C0B" w:rsidR="00561757" w:rsidRDefault="00561757" w:rsidP="00561757">
      <w:pPr>
        <w:pStyle w:val="1"/>
      </w:pPr>
      <w:r>
        <w:rPr>
          <w:rFonts w:hint="eastAsia"/>
        </w:rPr>
        <w:lastRenderedPageBreak/>
        <w:t>Scope</w:t>
      </w:r>
    </w:p>
    <w:p w14:paraId="43B67223" w14:textId="26017664" w:rsidR="00561757" w:rsidRDefault="00561757" w:rsidP="00561757">
      <w:pPr>
        <w:pStyle w:val="1"/>
      </w:pPr>
      <w:r>
        <w:rPr>
          <w:rFonts w:hint="eastAsia"/>
        </w:rPr>
        <w:t>Methodology</w:t>
      </w:r>
    </w:p>
    <w:p w14:paraId="0A40726B" w14:textId="0788D8DA" w:rsidR="00561757" w:rsidRDefault="00561757" w:rsidP="00561757">
      <w:pPr>
        <w:pStyle w:val="1"/>
      </w:pPr>
      <w:r>
        <w:rPr>
          <w:rFonts w:hint="eastAsia"/>
        </w:rPr>
        <w:t>Data Sources</w:t>
      </w:r>
    </w:p>
    <w:p w14:paraId="7853571D" w14:textId="6967EA7B" w:rsidR="003F77BD" w:rsidRDefault="00B1244C" w:rsidP="00BF5D95">
      <w:pPr>
        <w:rPr>
          <w:rFonts w:hint="eastAsia"/>
        </w:rPr>
      </w:pPr>
      <w:r w:rsidRPr="00B1244C">
        <w:t>SEAI National BER Research Tool:</w:t>
      </w:r>
      <w:r>
        <w:rPr>
          <w:rFonts w:hint="eastAsia"/>
        </w:rPr>
        <w:t xml:space="preserve"> </w:t>
      </w:r>
      <w:r w:rsidR="002213BF">
        <w:rPr>
          <w:rFonts w:hint="eastAsia"/>
        </w:rPr>
        <w:t xml:space="preserve">Main dataset which includes important data such as BER rating, County name, Date of assessment, year of construction, etc. </w:t>
      </w:r>
      <w:r w:rsidR="002213BF">
        <w:t>However,</w:t>
      </w:r>
      <w:r w:rsidR="002213BF">
        <w:rPr>
          <w:rFonts w:hint="eastAsia"/>
        </w:rPr>
        <w:t xml:space="preserve"> it contains more than 1 million rows and over 100 columns. It would </w:t>
      </w:r>
      <w:r w:rsidR="00720145">
        <w:t>make it</w:t>
      </w:r>
      <w:r w:rsidR="002213BF">
        <w:rPr>
          <w:rFonts w:hint="eastAsia"/>
        </w:rPr>
        <w:t xml:space="preserve"> hard </w:t>
      </w:r>
      <w:proofErr w:type="gramStart"/>
      <w:r w:rsidR="00165AD5">
        <w:t>analyze</w:t>
      </w:r>
      <w:proofErr w:type="gramEnd"/>
      <w:r w:rsidR="002213BF">
        <w:rPr>
          <w:rFonts w:hint="eastAsia"/>
        </w:rPr>
        <w:t>, so I extracted most recent data from 2022- 2024 which is over 270,000 data.</w:t>
      </w:r>
    </w:p>
    <w:p w14:paraId="0C5F5E42" w14:textId="15B37815" w:rsidR="00B93F22" w:rsidRDefault="00B1244C" w:rsidP="00B93F22">
      <w:pPr>
        <w:rPr>
          <w:rFonts w:hint="eastAsia"/>
        </w:rPr>
      </w:pPr>
      <w:r w:rsidRPr="00B1244C">
        <w:t>European Commission Joint Research Centre PVGIS</w:t>
      </w:r>
      <w:r>
        <w:rPr>
          <w:rFonts w:hint="eastAsia"/>
        </w:rPr>
        <w:t xml:space="preserve"> (In case)</w:t>
      </w:r>
      <w:r w:rsidRPr="00B1244C">
        <w:t>:</w:t>
      </w:r>
      <w:r w:rsidR="00B93F22">
        <w:rPr>
          <w:rFonts w:hint="eastAsia"/>
        </w:rPr>
        <w:t xml:space="preserve"> </w:t>
      </w:r>
      <w:r w:rsidR="00B93F22" w:rsidRPr="00B93F22">
        <w:t>API-based solar PV generation estimates using location and system parameters</w:t>
      </w:r>
      <w:r w:rsidR="00B93F22">
        <w:rPr>
          <w:rFonts w:hint="eastAsia"/>
        </w:rPr>
        <w:t xml:space="preserve"> (</w:t>
      </w:r>
      <w:hyperlink r:id="rId16" w:history="1">
        <w:r w:rsidR="00B93F22" w:rsidRPr="00B74B20">
          <w:rPr>
            <w:rStyle w:val="aa"/>
          </w:rPr>
          <w:t>https://photovoltaic-geographic-information-system.ec.europa.eu/en</w:t>
        </w:r>
      </w:hyperlink>
      <w:r w:rsidR="00B93F22">
        <w:rPr>
          <w:rFonts w:hint="eastAsia"/>
        </w:rPr>
        <w:t xml:space="preserve">). </w:t>
      </w:r>
      <w:r w:rsidR="00B93F22" w:rsidRPr="00B93F22">
        <w:t xml:space="preserve">The "Annual Solar Radiation" </w:t>
      </w:r>
      <w:r w:rsidR="00B93F22">
        <w:rPr>
          <w:rFonts w:hint="eastAsia"/>
        </w:rPr>
        <w:t>column data</w:t>
      </w:r>
      <w:r w:rsidR="00B93F22" w:rsidRPr="00B93F22">
        <w:t xml:space="preserve">, which I considered using in the main dataset, </w:t>
      </w:r>
      <w:r w:rsidR="00B93F22">
        <w:rPr>
          <w:rFonts w:hint="eastAsia"/>
        </w:rPr>
        <w:t>has too many missing values,</w:t>
      </w:r>
      <w:r w:rsidR="00B93F22" w:rsidRPr="00B93F22">
        <w:t xml:space="preserve"> so I plan to use </w:t>
      </w:r>
      <w:r w:rsidR="00B93F22">
        <w:rPr>
          <w:rFonts w:hint="eastAsia"/>
        </w:rPr>
        <w:t>this data</w:t>
      </w:r>
      <w:r w:rsidR="00B93F22" w:rsidRPr="00B93F22">
        <w:t xml:space="preserve"> if I feel that the data is needed during analysis. </w:t>
      </w:r>
      <w:r w:rsidR="00B93F22">
        <w:rPr>
          <w:rFonts w:hint="eastAsia"/>
        </w:rPr>
        <w:t>I w</w:t>
      </w:r>
      <w:r w:rsidR="00B93F22" w:rsidRPr="00B93F22">
        <w:t>ill verify the availability of the data before use</w:t>
      </w:r>
    </w:p>
    <w:p w14:paraId="5D011A33" w14:textId="41AFBD01" w:rsidR="00B1244C" w:rsidRDefault="00B1244C" w:rsidP="00BF5D95">
      <w:pPr>
        <w:rPr>
          <w:rFonts w:hint="eastAsia"/>
        </w:rPr>
      </w:pPr>
    </w:p>
    <w:p w14:paraId="6AE3837A" w14:textId="77777777" w:rsidR="00BF5D95" w:rsidRPr="00BF5D95" w:rsidRDefault="00BF5D95" w:rsidP="00BF5D95"/>
    <w:p w14:paraId="52064491" w14:textId="52949835" w:rsidR="00561757" w:rsidRDefault="00561757" w:rsidP="00561757">
      <w:pPr>
        <w:pStyle w:val="1"/>
      </w:pPr>
      <w:r>
        <w:rPr>
          <w:rFonts w:hint="eastAsia"/>
        </w:rPr>
        <w:lastRenderedPageBreak/>
        <w:t>Expected Deliverables</w:t>
      </w:r>
    </w:p>
    <w:p w14:paraId="79B22E64" w14:textId="405867E8" w:rsidR="007535A8" w:rsidRDefault="00561757" w:rsidP="007535A8">
      <w:pPr>
        <w:pStyle w:val="1"/>
      </w:pPr>
      <w:r>
        <w:rPr>
          <w:rFonts w:hint="eastAsia"/>
        </w:rPr>
        <w:t>Project Timeline</w:t>
      </w:r>
    </w:p>
    <w:p w14:paraId="0C25EAE9" w14:textId="58184E9F" w:rsidR="0054303B" w:rsidRPr="0054303B" w:rsidRDefault="0054303B" w:rsidP="0054303B">
      <w:pPr>
        <w:pStyle w:val="2"/>
        <w:rPr>
          <w:rFonts w:hint="eastAsia"/>
        </w:rPr>
      </w:pPr>
      <w:r>
        <w:rPr>
          <w:rFonts w:hint="eastAsia"/>
        </w:rPr>
        <w:t>Gantt Chart</w:t>
      </w:r>
    </w:p>
    <w:p w14:paraId="326A77C2" w14:textId="20E0103A" w:rsidR="00D1542C" w:rsidRPr="00D1542C" w:rsidRDefault="00D1542C" w:rsidP="00D1542C">
      <w:r>
        <w:rPr>
          <w:noProof/>
        </w:rPr>
        <w:drawing>
          <wp:inline distT="0" distB="0" distL="0" distR="0" wp14:anchorId="14EB86FE" wp14:editId="725ACFBA">
            <wp:extent cx="5722620" cy="1767840"/>
            <wp:effectExtent l="0" t="0" r="0" b="3810"/>
            <wp:docPr id="437290333"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2620" cy="1767840"/>
                    </a:xfrm>
                    <a:prstGeom prst="rect">
                      <a:avLst/>
                    </a:prstGeom>
                    <a:noFill/>
                    <a:ln>
                      <a:noFill/>
                    </a:ln>
                  </pic:spPr>
                </pic:pic>
              </a:graphicData>
            </a:graphic>
          </wp:inline>
        </w:drawing>
      </w:r>
    </w:p>
    <w:p w14:paraId="14C734CE" w14:textId="2EF089A8" w:rsidR="00561757" w:rsidRDefault="00561757" w:rsidP="00561757">
      <w:pPr>
        <w:pStyle w:val="1"/>
        <w:rPr>
          <w:rFonts w:hint="eastAsia"/>
        </w:rPr>
      </w:pPr>
      <w:r>
        <w:rPr>
          <w:rFonts w:hint="eastAsia"/>
        </w:rPr>
        <w:t>Ethical and Legal Consideration</w:t>
      </w:r>
    </w:p>
    <w:p w14:paraId="63A26814" w14:textId="77777777" w:rsidR="00DB141F" w:rsidRDefault="00DB141F" w:rsidP="00DB141F"/>
    <w:p w14:paraId="687FC1C5" w14:textId="77777777" w:rsidR="00DB141F" w:rsidRDefault="00DB141F" w:rsidP="00DB141F">
      <w:pPr>
        <w:pStyle w:val="1"/>
      </w:pPr>
      <w:bookmarkStart w:id="1" w:name="_heading=h.2et92p0" w:colFirst="0" w:colLast="0"/>
      <w:bookmarkEnd w:id="1"/>
      <w:r>
        <w:t>References</w:t>
      </w:r>
    </w:p>
    <w:p w14:paraId="15E27C14" w14:textId="77777777" w:rsidR="00BB0D12" w:rsidRDefault="00BB0D12" w:rsidP="00BB0D12">
      <w:pPr>
        <w:rPr>
          <w:rFonts w:eastAsia="맑은 고딕" w:cstheme="minorHAnsi"/>
        </w:rPr>
      </w:pPr>
      <w:r>
        <w:rPr>
          <w:rFonts w:hint="eastAsia"/>
        </w:rPr>
        <w:t xml:space="preserve"> </w:t>
      </w:r>
      <w:hyperlink r:id="rId18" w:history="1">
        <w:r w:rsidRPr="009A7883">
          <w:rPr>
            <w:rStyle w:val="aa"/>
            <w:rFonts w:eastAsia="맑은 고딕" w:cstheme="minorHAnsi"/>
          </w:rPr>
          <w:t>https://energyefficiency.ie/wp-content/uploads/2026/04/Residential-Solar-Panel-Report-2026.pdf?utm_source=chatgpt.com</w:t>
        </w:r>
      </w:hyperlink>
      <w:r>
        <w:rPr>
          <w:rFonts w:eastAsia="맑은 고딕" w:cstheme="minorHAnsi" w:hint="eastAsia"/>
        </w:rPr>
        <w:t xml:space="preserve"> (</w:t>
      </w:r>
      <w:r>
        <w:rPr>
          <w:rFonts w:eastAsia="맑은 고딕" w:cstheme="minorHAnsi"/>
        </w:rPr>
        <w:t>monthly</w:t>
      </w:r>
      <w:r>
        <w:rPr>
          <w:rFonts w:eastAsia="맑은 고딕" w:cstheme="minorHAnsi" w:hint="eastAsia"/>
        </w:rPr>
        <w:t xml:space="preserve"> installation from 2020 to 2025)</w:t>
      </w:r>
    </w:p>
    <w:p w14:paraId="2CBEBF1E" w14:textId="77777777" w:rsidR="00BB0D12" w:rsidRDefault="00BB0D12" w:rsidP="00BB0D12">
      <w:pPr>
        <w:rPr>
          <w:rFonts w:eastAsia="맑은 고딕" w:cstheme="minorHAnsi"/>
        </w:rPr>
      </w:pPr>
      <w:hyperlink r:id="rId19" w:history="1">
        <w:r w:rsidRPr="00FF74A4">
          <w:rPr>
            <w:rStyle w:val="aa"/>
            <w:rFonts w:eastAsia="맑은 고딕" w:cstheme="minorHAnsi"/>
          </w:rPr>
          <w:t>https://www.seai.ie/data-and-insights/seai-statistics/key-publications/energy-in-ireland?trk=article-ssr-frontend-pulse_little-text-block&amp;utm_source=chatgpt.com</w:t>
        </w:r>
      </w:hyperlink>
      <w:r>
        <w:rPr>
          <w:rFonts w:eastAsia="맑은 고딕" w:cstheme="minorHAnsi" w:hint="eastAsia"/>
        </w:rPr>
        <w:t xml:space="preserve"> (</w:t>
      </w:r>
      <w:r w:rsidRPr="00A1049F">
        <w:rPr>
          <w:rFonts w:eastAsia="맑은 고딕" w:cstheme="minorHAnsi"/>
        </w:rPr>
        <w:t>Solar PV generation was up 69% and ambient heat capture from heat-pumps was up 19% in 2024.</w:t>
      </w:r>
      <w:r>
        <w:rPr>
          <w:rFonts w:eastAsia="맑은 고딕" w:cstheme="minorHAnsi" w:hint="eastAsia"/>
        </w:rPr>
        <w:t>)</w:t>
      </w:r>
    </w:p>
    <w:p w14:paraId="2CB6B00D" w14:textId="77777777" w:rsidR="00BB0D12" w:rsidRDefault="00BB0D12" w:rsidP="00BB0D12">
      <w:pPr>
        <w:rPr>
          <w:rFonts w:eastAsia="맑은 고딕" w:cstheme="minorHAnsi"/>
        </w:rPr>
      </w:pPr>
      <w:hyperlink r:id="rId20" w:history="1">
        <w:r w:rsidRPr="00FF74A4">
          <w:rPr>
            <w:rStyle w:val="aa"/>
            <w:rFonts w:eastAsia="맑은 고딕" w:cstheme="minorHAnsi"/>
          </w:rPr>
          <w:t>https://www.met.ie/cms/assets/uploads/2023/07/Irelands-Climate-Averages-1991_2020.pdf?utm_source=chatgpt.com</w:t>
        </w:r>
      </w:hyperlink>
      <w:r>
        <w:rPr>
          <w:rFonts w:eastAsia="맑은 고딕" w:cstheme="minorHAnsi" w:hint="eastAsia"/>
        </w:rPr>
        <w:t xml:space="preserve"> (sunshine </w:t>
      </w:r>
      <w:r>
        <w:rPr>
          <w:rFonts w:eastAsia="맑은 고딕" w:cstheme="minorHAnsi"/>
        </w:rPr>
        <w:t>comparison</w:t>
      </w:r>
      <w:r>
        <w:rPr>
          <w:rFonts w:eastAsia="맑은 고딕" w:cstheme="minorHAnsi" w:hint="eastAsia"/>
        </w:rPr>
        <w:t xml:space="preserve"> from 1990 to 2020)</w:t>
      </w:r>
    </w:p>
    <w:p w14:paraId="778CA781" w14:textId="77777777" w:rsidR="00BB0D12" w:rsidRDefault="00BB0D12" w:rsidP="00BB0D12">
      <w:pPr>
        <w:rPr>
          <w:rFonts w:eastAsia="맑은 고딕" w:cstheme="minorHAnsi"/>
        </w:rPr>
      </w:pPr>
      <w:hyperlink r:id="rId21" w:history="1">
        <w:r w:rsidRPr="00FF74A4">
          <w:rPr>
            <w:rStyle w:val="aa"/>
            <w:rFonts w:eastAsia="맑은 고딕" w:cstheme="minorHAnsi"/>
          </w:rPr>
          <w:t>https://www.cso.ie/en/statistics/climate/sunshinebymeteorologicalweatherstation/?utm_source=chatgpt.com</w:t>
        </w:r>
      </w:hyperlink>
      <w:r>
        <w:rPr>
          <w:rFonts w:eastAsia="맑은 고딕" w:cstheme="minorHAnsi" w:hint="eastAsia"/>
        </w:rPr>
        <w:t xml:space="preserve"> (</w:t>
      </w:r>
      <w:r w:rsidRPr="00A1049F">
        <w:rPr>
          <w:rFonts w:eastAsia="맑은 고딕" w:cstheme="minorHAnsi"/>
        </w:rPr>
        <w:t>Total Sunshine per Month (Hours)</w:t>
      </w:r>
      <w:r>
        <w:rPr>
          <w:rFonts w:eastAsia="맑은 고딕" w:cstheme="minorHAnsi" w:hint="eastAsia"/>
        </w:rPr>
        <w:t>)</w:t>
      </w:r>
    </w:p>
    <w:p w14:paraId="6A02F653" w14:textId="77777777" w:rsidR="00BB0D12" w:rsidRDefault="00BB0D12" w:rsidP="00BB0D12">
      <w:pPr>
        <w:rPr>
          <w:rFonts w:eastAsia="맑은 고딕" w:cstheme="minorHAnsi"/>
        </w:rPr>
      </w:pPr>
      <w:hyperlink r:id="rId22" w:history="1">
        <w:r w:rsidRPr="00FF74A4">
          <w:rPr>
            <w:rStyle w:val="aa"/>
            <w:rFonts w:eastAsia="맑은 고딕" w:cstheme="minorHAnsi"/>
          </w:rPr>
          <w:t>https://www.met.ie/annual-climate-statement-for-2025?utm_source=chatgpt.com</w:t>
        </w:r>
      </w:hyperlink>
      <w:r>
        <w:rPr>
          <w:rFonts w:eastAsia="맑은 고딕" w:cstheme="minorHAnsi" w:hint="eastAsia"/>
        </w:rPr>
        <w:t xml:space="preserve"> (2025 annual climate report)</w:t>
      </w:r>
    </w:p>
    <w:p w14:paraId="2EEB59D8" w14:textId="76F43A27" w:rsidR="00BB0D12" w:rsidRPr="00BF5D95" w:rsidRDefault="00BB0D12" w:rsidP="00DB141F">
      <w:pPr>
        <w:rPr>
          <w:rFonts w:eastAsia="맑은 고딕" w:cstheme="minorHAnsi" w:hint="eastAsia"/>
        </w:rPr>
      </w:pPr>
      <w:hyperlink r:id="rId23" w:history="1">
        <w:r w:rsidRPr="00FF74A4">
          <w:rPr>
            <w:rStyle w:val="aa"/>
            <w:rFonts w:eastAsia="맑은 고딕" w:cstheme="minorHAnsi"/>
          </w:rPr>
          <w:t>https://www.met.ie/annual-climate-statement-for-2024?utm_source=chatgpt.com</w:t>
        </w:r>
      </w:hyperlink>
      <w:r>
        <w:rPr>
          <w:rFonts w:eastAsia="맑은 고딕" w:cstheme="minorHAnsi" w:hint="eastAsia"/>
        </w:rPr>
        <w:t xml:space="preserve"> (2024 annual climate report)</w:t>
      </w:r>
    </w:p>
    <w:p w14:paraId="0D190708" w14:textId="1267D9E4" w:rsidR="00D85216" w:rsidRDefault="00D85216" w:rsidP="00D85216">
      <w:hyperlink r:id="rId24" w:history="1">
        <w:r w:rsidRPr="00593615">
          <w:rPr>
            <w:rStyle w:val="aa"/>
          </w:rPr>
          <w:t>https://sh</w:t>
        </w:r>
        <w:r w:rsidRPr="00593615">
          <w:rPr>
            <w:rStyle w:val="aa"/>
          </w:rPr>
          <w:t>o</w:t>
        </w:r>
        <w:r w:rsidRPr="00593615">
          <w:rPr>
            <w:rStyle w:val="aa"/>
          </w:rPr>
          <w:t>p.solar-kit.eu/en/blog/post/solar-pv-meaning-capacity-and-net-present-value-explained-clearly</w:t>
        </w:r>
      </w:hyperlink>
    </w:p>
    <w:p w14:paraId="142F7F3F" w14:textId="77777777" w:rsidR="00D85216" w:rsidRDefault="00D85216" w:rsidP="00D85216">
      <w:hyperlink r:id="rId25" w:history="1">
        <w:r w:rsidRPr="00572A10">
          <w:rPr>
            <w:rStyle w:val="aa"/>
          </w:rPr>
          <w:t>https://qbits</w:t>
        </w:r>
        <w:r w:rsidRPr="00572A10">
          <w:rPr>
            <w:rStyle w:val="aa"/>
          </w:rPr>
          <w:t>e</w:t>
        </w:r>
        <w:r w:rsidRPr="00572A10">
          <w:rPr>
            <w:rStyle w:val="aa"/>
          </w:rPr>
          <w:t>nergy.com/glossary/npv/</w:t>
        </w:r>
      </w:hyperlink>
    </w:p>
    <w:p w14:paraId="575FAE68" w14:textId="77777777" w:rsidR="003F77BD" w:rsidRDefault="00BF5D95" w:rsidP="003F77BD">
      <w:hyperlink r:id="rId26" w:history="1">
        <w:r w:rsidRPr="00B74B20">
          <w:rPr>
            <w:rStyle w:val="aa"/>
          </w:rPr>
          <w:t>https://ndber.seai.ie/BERResearchTool/ber/search.aspx?utm_source</w:t>
        </w:r>
      </w:hyperlink>
    </w:p>
    <w:p w14:paraId="0292D454" w14:textId="4E100369" w:rsidR="003F77BD" w:rsidRDefault="003F77BD" w:rsidP="003F77BD">
      <w:hyperlink r:id="rId27" w:history="1">
        <w:r w:rsidRPr="00B74B20">
          <w:rPr>
            <w:rStyle w:val="aa"/>
          </w:rPr>
          <w:t>https://photovoltaic-geographic-information-system.ec.europa.eu/en</w:t>
        </w:r>
      </w:hyperlink>
    </w:p>
    <w:p w14:paraId="51890200" w14:textId="77777777" w:rsidR="003F77BD" w:rsidRDefault="003F77BD" w:rsidP="00D85216"/>
    <w:p w14:paraId="6DF37062" w14:textId="77777777" w:rsidR="00BF5D95" w:rsidRDefault="00BF5D95" w:rsidP="00D85216"/>
    <w:p w14:paraId="4D277F9F" w14:textId="77777777" w:rsidR="00DB141F" w:rsidRDefault="00DB141F" w:rsidP="00DB141F"/>
    <w:p w14:paraId="7F57E235" w14:textId="77777777" w:rsidR="00DB141F" w:rsidRDefault="00DB141F" w:rsidP="00DB141F"/>
    <w:p w14:paraId="698DF739" w14:textId="77777777" w:rsidR="00DB141F" w:rsidRDefault="00DB141F" w:rsidP="00DB141F"/>
    <w:p w14:paraId="06523C2C" w14:textId="77777777" w:rsidR="00DB141F" w:rsidRDefault="00DB141F" w:rsidP="00DB141F"/>
    <w:p w14:paraId="1BDB1E22" w14:textId="77777777" w:rsidR="00DB141F" w:rsidRDefault="00DB141F" w:rsidP="00DB141F"/>
    <w:p w14:paraId="401FB008" w14:textId="77777777" w:rsidR="00DB141F" w:rsidRDefault="00DB141F" w:rsidP="00DB141F"/>
    <w:p w14:paraId="1AB0E6CB" w14:textId="77777777" w:rsidR="00DB141F" w:rsidRDefault="00DB141F" w:rsidP="00DB141F"/>
    <w:p w14:paraId="0F92C2F4" w14:textId="77777777" w:rsidR="00DB141F" w:rsidRDefault="00DB141F" w:rsidP="00DB141F"/>
    <w:p w14:paraId="0C4DCFE1" w14:textId="77777777" w:rsidR="00DB141F" w:rsidRDefault="00DB141F" w:rsidP="00DB141F"/>
    <w:p w14:paraId="202C97EC" w14:textId="77777777" w:rsidR="00DB141F" w:rsidRDefault="00DB141F" w:rsidP="00DB141F"/>
    <w:p w14:paraId="69CD0083" w14:textId="77777777" w:rsidR="00DB141F" w:rsidRDefault="00DB141F" w:rsidP="00DB141F"/>
    <w:p w14:paraId="7899A23D" w14:textId="77777777" w:rsidR="00DB141F" w:rsidRDefault="00DB141F" w:rsidP="00DB141F"/>
    <w:p w14:paraId="38F1F9A5" w14:textId="77777777" w:rsidR="00DB141F" w:rsidRDefault="00DB141F" w:rsidP="00DB141F"/>
    <w:p w14:paraId="3602EF9B" w14:textId="77777777" w:rsidR="00DB141F" w:rsidRDefault="00DB141F" w:rsidP="00DB141F"/>
    <w:p w14:paraId="29AEDDC9" w14:textId="77777777" w:rsidR="00DB141F" w:rsidRDefault="00DB141F" w:rsidP="00DB141F"/>
    <w:p w14:paraId="347F1EA5" w14:textId="77777777" w:rsidR="00DB141F" w:rsidRDefault="00DB141F" w:rsidP="00DB141F"/>
    <w:p w14:paraId="0BC76361" w14:textId="77777777" w:rsidR="00DB141F" w:rsidRDefault="00DB141F" w:rsidP="00DB141F">
      <w:pPr>
        <w:pBdr>
          <w:top w:val="nil"/>
          <w:left w:val="nil"/>
          <w:bottom w:val="nil"/>
          <w:right w:val="nil"/>
          <w:between w:val="nil"/>
        </w:pBdr>
        <w:spacing w:after="0" w:line="240" w:lineRule="auto"/>
        <w:rPr>
          <w:color w:val="000000"/>
        </w:rPr>
      </w:pPr>
    </w:p>
    <w:p w14:paraId="7B3C45FE" w14:textId="77777777" w:rsidR="00DB141F" w:rsidRDefault="00DB141F" w:rsidP="00DB141F"/>
    <w:p w14:paraId="52562599" w14:textId="77777777" w:rsidR="00DB141F" w:rsidRDefault="00DB141F" w:rsidP="00DB141F"/>
    <w:p w14:paraId="4DED3007" w14:textId="77777777" w:rsidR="00DB141F" w:rsidRDefault="00DB141F" w:rsidP="00DB141F"/>
    <w:p w14:paraId="1F586765" w14:textId="77777777" w:rsidR="00DB141F" w:rsidRDefault="00DB141F" w:rsidP="00DB141F"/>
    <w:p w14:paraId="1D8341EB" w14:textId="77777777" w:rsidR="00DB141F" w:rsidRDefault="00DB141F" w:rsidP="00DB141F"/>
    <w:p w14:paraId="4F849F00" w14:textId="77777777" w:rsidR="00DB141F" w:rsidRDefault="00DB141F" w:rsidP="00DB141F"/>
    <w:p w14:paraId="2DD4998B" w14:textId="77777777" w:rsidR="00DB141F" w:rsidRDefault="00DB141F" w:rsidP="00DB141F"/>
    <w:p w14:paraId="50133B78" w14:textId="77777777" w:rsidR="00DB141F" w:rsidRDefault="00DB141F" w:rsidP="00DB141F"/>
    <w:p w14:paraId="0CDD397F" w14:textId="77777777" w:rsidR="00DB141F" w:rsidRDefault="00DB141F" w:rsidP="00DB141F"/>
    <w:p w14:paraId="1DF37AE1" w14:textId="77777777" w:rsidR="00DB141F" w:rsidRDefault="00DB141F" w:rsidP="00DB141F"/>
    <w:p w14:paraId="20BDD6FE" w14:textId="77777777" w:rsidR="00DB141F" w:rsidRDefault="00DB141F" w:rsidP="00DB141F">
      <w:pPr>
        <w:pStyle w:val="1"/>
      </w:pPr>
      <w:bookmarkStart w:id="2" w:name="_heading=h.kfkjs3rwl2c1" w:colFirst="0" w:colLast="0"/>
      <w:bookmarkEnd w:id="2"/>
      <w:r>
        <w:t>Appendix</w:t>
      </w:r>
    </w:p>
    <w:p w14:paraId="2DED8C2A" w14:textId="77777777" w:rsidR="00DB141F" w:rsidRDefault="00DB141F" w:rsidP="00DB141F"/>
    <w:p w14:paraId="0D270273" w14:textId="77777777" w:rsidR="00DB141F" w:rsidRDefault="00DB141F" w:rsidP="00DB141F">
      <w:pPr>
        <w:rPr>
          <w:color w:val="FF0000"/>
        </w:rPr>
      </w:pPr>
    </w:p>
    <w:p w14:paraId="2C95AB6D" w14:textId="77777777" w:rsidR="00DB141F" w:rsidRDefault="00DB141F" w:rsidP="00DB141F">
      <w:pPr>
        <w:rPr>
          <w:color w:val="FF0000"/>
        </w:rPr>
      </w:pPr>
      <w:r>
        <w:rPr>
          <w:color w:val="FF0000"/>
        </w:rPr>
        <w:t xml:space="preserve">If you have used AI tools in your work, you must include screenshots of your requests in the appendix. </w:t>
      </w:r>
    </w:p>
    <w:p w14:paraId="04DE508A" w14:textId="77777777" w:rsidR="00DB141F" w:rsidRDefault="00DB141F" w:rsidP="00DB141F">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5FC46CBD" w14:textId="77777777" w:rsidR="00DB141F" w:rsidRDefault="00DB141F" w:rsidP="00DB141F">
      <w:pPr>
        <w:rPr>
          <w:color w:val="FF0000"/>
        </w:rPr>
      </w:pPr>
      <w:r>
        <w:rPr>
          <w:color w:val="FF0000"/>
        </w:rPr>
        <w:lastRenderedPageBreak/>
        <w:t>If you haven't used AI tools and there's no need for supplementary data, you can remove the appendix section entirely.</w:t>
      </w:r>
    </w:p>
    <w:p w14:paraId="0D8C67C1" w14:textId="77777777" w:rsidR="00DB141F" w:rsidRDefault="00DB141F" w:rsidP="00DB141F">
      <w:pPr>
        <w:rPr>
          <w:color w:val="FF0000"/>
        </w:rPr>
      </w:pPr>
    </w:p>
    <w:p w14:paraId="5E750977" w14:textId="77777777" w:rsidR="00DB141F" w:rsidRDefault="00DB141F" w:rsidP="00DB141F"/>
    <w:p w14:paraId="18D57E36" w14:textId="77777777" w:rsidR="00352665" w:rsidRDefault="00352665"/>
    <w:p w14:paraId="65A6A6D0" w14:textId="77777777" w:rsidR="00DE3560" w:rsidRDefault="00DE3560"/>
    <w:p w14:paraId="1E0F8877" w14:textId="77777777" w:rsidR="00DE3560" w:rsidRDefault="00DE3560"/>
    <w:p w14:paraId="0750FE32" w14:textId="77777777" w:rsidR="00DE3560" w:rsidRDefault="00DE3560"/>
    <w:sectPr w:rsidR="00DE3560" w:rsidSect="002B296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E91CA" w14:textId="77777777" w:rsidR="00064026" w:rsidRDefault="00064026" w:rsidP="00DB141F">
      <w:pPr>
        <w:spacing w:after="0" w:line="240" w:lineRule="auto"/>
      </w:pPr>
      <w:r>
        <w:separator/>
      </w:r>
    </w:p>
  </w:endnote>
  <w:endnote w:type="continuationSeparator" w:id="0">
    <w:p w14:paraId="4E70FF1A" w14:textId="77777777" w:rsidR="00064026" w:rsidRDefault="00064026" w:rsidP="00DB14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font>
  <w:font w:name="Play">
    <w:altName w:val="Calibri"/>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79C6B" w14:textId="77777777" w:rsidR="00DB141F" w:rsidRDefault="00DB141F">
    <w:pPr>
      <w:pBdr>
        <w:top w:val="nil"/>
        <w:left w:val="nil"/>
        <w:bottom w:val="nil"/>
        <w:right w:val="nil"/>
        <w:between w:val="nil"/>
      </w:pBdr>
      <w:tabs>
        <w:tab w:val="center" w:pos="4513"/>
        <w:tab w:val="right" w:pos="9026"/>
      </w:tabs>
      <w:spacing w:after="0" w:line="240" w:lineRule="auto"/>
      <w:jc w:val="center"/>
      <w:rPr>
        <w:color w:val="000000"/>
      </w:rPr>
    </w:pPr>
  </w:p>
  <w:p w14:paraId="3C887A1B" w14:textId="77777777" w:rsidR="00DB141F" w:rsidRDefault="00DB141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997AFE" w14:textId="77777777" w:rsidR="00064026" w:rsidRDefault="00064026" w:rsidP="00DB141F">
      <w:pPr>
        <w:spacing w:after="0" w:line="240" w:lineRule="auto"/>
      </w:pPr>
      <w:r>
        <w:separator/>
      </w:r>
    </w:p>
  </w:footnote>
  <w:footnote w:type="continuationSeparator" w:id="0">
    <w:p w14:paraId="63F5F52C" w14:textId="77777777" w:rsidR="00064026" w:rsidRDefault="00064026" w:rsidP="00DB14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B303A3"/>
    <w:multiLevelType w:val="hybridMultilevel"/>
    <w:tmpl w:val="1A14C0F6"/>
    <w:lvl w:ilvl="0" w:tplc="5CD0F6F8">
      <w:start w:val="1"/>
      <w:numFmt w:val="decimal"/>
      <w:lvlText w:val="%1."/>
      <w:lvlJc w:val="left"/>
      <w:pPr>
        <w:ind w:left="720" w:hanging="360"/>
      </w:pPr>
      <w:rPr>
        <w:rFonts w:asciiTheme="minorHAnsi" w:hAnsiTheme="minorHAnsi" w:cstheme="minorBidi" w:hint="default"/>
        <w:color w:val="auto"/>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2"/>
  </w:num>
  <w:num w:numId="2" w16cid:durableId="800072569">
    <w:abstractNumId w:val="1"/>
  </w:num>
  <w:num w:numId="3" w16cid:durableId="728696014">
    <w:abstractNumId w:val="5"/>
  </w:num>
  <w:num w:numId="4" w16cid:durableId="1057824889">
    <w:abstractNumId w:val="0"/>
  </w:num>
  <w:num w:numId="5" w16cid:durableId="716047706">
    <w:abstractNumId w:val="6"/>
  </w:num>
  <w:num w:numId="6" w16cid:durableId="720325003">
    <w:abstractNumId w:val="3"/>
  </w:num>
  <w:num w:numId="7" w16cid:durableId="21269268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3560"/>
    <w:rsid w:val="00064026"/>
    <w:rsid w:val="000D1754"/>
    <w:rsid w:val="000F4CB9"/>
    <w:rsid w:val="00102D3E"/>
    <w:rsid w:val="00125772"/>
    <w:rsid w:val="00165AD5"/>
    <w:rsid w:val="002213BF"/>
    <w:rsid w:val="0023128B"/>
    <w:rsid w:val="002327B5"/>
    <w:rsid w:val="00297214"/>
    <w:rsid w:val="002B2965"/>
    <w:rsid w:val="00316B43"/>
    <w:rsid w:val="00323C79"/>
    <w:rsid w:val="00325A50"/>
    <w:rsid w:val="00352665"/>
    <w:rsid w:val="003B1837"/>
    <w:rsid w:val="003F77BD"/>
    <w:rsid w:val="00401B0D"/>
    <w:rsid w:val="004257B2"/>
    <w:rsid w:val="004322EB"/>
    <w:rsid w:val="00446544"/>
    <w:rsid w:val="00467B21"/>
    <w:rsid w:val="004E742A"/>
    <w:rsid w:val="0051173B"/>
    <w:rsid w:val="00536DF1"/>
    <w:rsid w:val="0054303B"/>
    <w:rsid w:val="00546E58"/>
    <w:rsid w:val="00561757"/>
    <w:rsid w:val="0056269A"/>
    <w:rsid w:val="005C260B"/>
    <w:rsid w:val="00611F2C"/>
    <w:rsid w:val="00645ED7"/>
    <w:rsid w:val="006601BD"/>
    <w:rsid w:val="006D1842"/>
    <w:rsid w:val="00720145"/>
    <w:rsid w:val="00740368"/>
    <w:rsid w:val="007437D1"/>
    <w:rsid w:val="007535A8"/>
    <w:rsid w:val="0076014E"/>
    <w:rsid w:val="007617BF"/>
    <w:rsid w:val="0077487B"/>
    <w:rsid w:val="007B40BB"/>
    <w:rsid w:val="007E510B"/>
    <w:rsid w:val="008D1B70"/>
    <w:rsid w:val="00945BFE"/>
    <w:rsid w:val="00953A69"/>
    <w:rsid w:val="00972057"/>
    <w:rsid w:val="00985465"/>
    <w:rsid w:val="009B3AFC"/>
    <w:rsid w:val="009D3DAD"/>
    <w:rsid w:val="00A13FDE"/>
    <w:rsid w:val="00A235E8"/>
    <w:rsid w:val="00B1244C"/>
    <w:rsid w:val="00B34380"/>
    <w:rsid w:val="00B70966"/>
    <w:rsid w:val="00B93F22"/>
    <w:rsid w:val="00BB0D12"/>
    <w:rsid w:val="00BF5D95"/>
    <w:rsid w:val="00C27623"/>
    <w:rsid w:val="00C63B4F"/>
    <w:rsid w:val="00CA72F2"/>
    <w:rsid w:val="00CF6F15"/>
    <w:rsid w:val="00D04975"/>
    <w:rsid w:val="00D1542C"/>
    <w:rsid w:val="00D85216"/>
    <w:rsid w:val="00DB141F"/>
    <w:rsid w:val="00DB1768"/>
    <w:rsid w:val="00DE3560"/>
    <w:rsid w:val="00EB3B8D"/>
    <w:rsid w:val="00ED6007"/>
    <w:rsid w:val="00F1325A"/>
    <w:rsid w:val="00FA18E5"/>
    <w:rsid w:val="00FB416E"/>
    <w:rsid w:val="00FC2DA7"/>
    <w:rsid w:val="00FD5AE1"/>
    <w:rsid w:val="00FE59E7"/>
    <w:rsid w:val="00FF62F1"/>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90E227"/>
  <w15:chartTrackingRefBased/>
  <w15:docId w15:val="{FA594D03-E3AD-4FC2-A96C-383FCDE50C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E35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DE35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unhideWhenUsed/>
    <w:qFormat/>
    <w:rsid w:val="00DE356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DE356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DE356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DE356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DE356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DE356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DE356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E3560"/>
    <w:rPr>
      <w:rFonts w:asciiTheme="majorHAnsi" w:eastAsiaTheme="majorEastAsia" w:hAnsiTheme="majorHAnsi" w:cstheme="majorBidi"/>
      <w:color w:val="0F4761" w:themeColor="accent1" w:themeShade="BF"/>
      <w:sz w:val="40"/>
      <w:szCs w:val="40"/>
    </w:rPr>
  </w:style>
  <w:style w:type="character" w:customStyle="1" w:styleId="2Char">
    <w:name w:val="제목 2 Char"/>
    <w:basedOn w:val="a0"/>
    <w:link w:val="2"/>
    <w:uiPriority w:val="9"/>
    <w:rsid w:val="00DE3560"/>
    <w:rPr>
      <w:rFonts w:asciiTheme="majorHAnsi" w:eastAsiaTheme="majorEastAsia" w:hAnsiTheme="majorHAnsi" w:cstheme="majorBidi"/>
      <w:color w:val="0F4761" w:themeColor="accent1" w:themeShade="BF"/>
      <w:sz w:val="32"/>
      <w:szCs w:val="32"/>
    </w:rPr>
  </w:style>
  <w:style w:type="character" w:customStyle="1" w:styleId="3Char">
    <w:name w:val="제목 3 Char"/>
    <w:basedOn w:val="a0"/>
    <w:link w:val="3"/>
    <w:uiPriority w:val="9"/>
    <w:rsid w:val="00DE3560"/>
    <w:rPr>
      <w:rFonts w:eastAsiaTheme="majorEastAsia" w:cstheme="majorBidi"/>
      <w:color w:val="0F4761" w:themeColor="accent1" w:themeShade="BF"/>
      <w:sz w:val="28"/>
      <w:szCs w:val="28"/>
    </w:rPr>
  </w:style>
  <w:style w:type="character" w:customStyle="1" w:styleId="4Char">
    <w:name w:val="제목 4 Char"/>
    <w:basedOn w:val="a0"/>
    <w:link w:val="4"/>
    <w:uiPriority w:val="9"/>
    <w:semiHidden/>
    <w:rsid w:val="00DE3560"/>
    <w:rPr>
      <w:rFonts w:eastAsiaTheme="majorEastAsia" w:cstheme="majorBidi"/>
      <w:i/>
      <w:iCs/>
      <w:color w:val="0F4761" w:themeColor="accent1" w:themeShade="BF"/>
    </w:rPr>
  </w:style>
  <w:style w:type="character" w:customStyle="1" w:styleId="5Char">
    <w:name w:val="제목 5 Char"/>
    <w:basedOn w:val="a0"/>
    <w:link w:val="5"/>
    <w:uiPriority w:val="9"/>
    <w:semiHidden/>
    <w:rsid w:val="00DE3560"/>
    <w:rPr>
      <w:rFonts w:eastAsiaTheme="majorEastAsia" w:cstheme="majorBidi"/>
      <w:color w:val="0F4761" w:themeColor="accent1" w:themeShade="BF"/>
    </w:rPr>
  </w:style>
  <w:style w:type="character" w:customStyle="1" w:styleId="6Char">
    <w:name w:val="제목 6 Char"/>
    <w:basedOn w:val="a0"/>
    <w:link w:val="6"/>
    <w:uiPriority w:val="9"/>
    <w:semiHidden/>
    <w:rsid w:val="00DE3560"/>
    <w:rPr>
      <w:rFonts w:eastAsiaTheme="majorEastAsia" w:cstheme="majorBidi"/>
      <w:i/>
      <w:iCs/>
      <w:color w:val="595959" w:themeColor="text1" w:themeTint="A6"/>
    </w:rPr>
  </w:style>
  <w:style w:type="character" w:customStyle="1" w:styleId="7Char">
    <w:name w:val="제목 7 Char"/>
    <w:basedOn w:val="a0"/>
    <w:link w:val="7"/>
    <w:uiPriority w:val="9"/>
    <w:semiHidden/>
    <w:rsid w:val="00DE3560"/>
    <w:rPr>
      <w:rFonts w:eastAsiaTheme="majorEastAsia" w:cstheme="majorBidi"/>
      <w:color w:val="595959" w:themeColor="text1" w:themeTint="A6"/>
    </w:rPr>
  </w:style>
  <w:style w:type="character" w:customStyle="1" w:styleId="8Char">
    <w:name w:val="제목 8 Char"/>
    <w:basedOn w:val="a0"/>
    <w:link w:val="8"/>
    <w:uiPriority w:val="9"/>
    <w:semiHidden/>
    <w:rsid w:val="00DE3560"/>
    <w:rPr>
      <w:rFonts w:eastAsiaTheme="majorEastAsia" w:cstheme="majorBidi"/>
      <w:i/>
      <w:iCs/>
      <w:color w:val="272727" w:themeColor="text1" w:themeTint="D8"/>
    </w:rPr>
  </w:style>
  <w:style w:type="character" w:customStyle="1" w:styleId="9Char">
    <w:name w:val="제목 9 Char"/>
    <w:basedOn w:val="a0"/>
    <w:link w:val="9"/>
    <w:uiPriority w:val="9"/>
    <w:semiHidden/>
    <w:rsid w:val="00DE3560"/>
    <w:rPr>
      <w:rFonts w:eastAsiaTheme="majorEastAsia" w:cstheme="majorBidi"/>
      <w:color w:val="272727" w:themeColor="text1" w:themeTint="D8"/>
    </w:rPr>
  </w:style>
  <w:style w:type="paragraph" w:styleId="a3">
    <w:name w:val="Title"/>
    <w:basedOn w:val="a"/>
    <w:next w:val="a"/>
    <w:link w:val="Char"/>
    <w:uiPriority w:val="10"/>
    <w:qFormat/>
    <w:rsid w:val="00DE3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E3560"/>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E3560"/>
    <w:pPr>
      <w:numPr>
        <w:ilvl w:val="1"/>
      </w:numPr>
    </w:pPr>
    <w:rPr>
      <w:rFonts w:eastAsiaTheme="majorEastAsia" w:cstheme="majorBidi"/>
      <w:color w:val="595959" w:themeColor="text1" w:themeTint="A6"/>
      <w:spacing w:val="15"/>
      <w:sz w:val="28"/>
      <w:szCs w:val="28"/>
    </w:rPr>
  </w:style>
  <w:style w:type="character" w:customStyle="1" w:styleId="Char0">
    <w:name w:val="부제 Char"/>
    <w:basedOn w:val="a0"/>
    <w:link w:val="a4"/>
    <w:uiPriority w:val="11"/>
    <w:rsid w:val="00DE3560"/>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DE3560"/>
    <w:pPr>
      <w:spacing w:before="160"/>
      <w:jc w:val="center"/>
    </w:pPr>
    <w:rPr>
      <w:i/>
      <w:iCs/>
      <w:color w:val="404040" w:themeColor="text1" w:themeTint="BF"/>
    </w:rPr>
  </w:style>
  <w:style w:type="character" w:customStyle="1" w:styleId="Char1">
    <w:name w:val="인용 Char"/>
    <w:basedOn w:val="a0"/>
    <w:link w:val="a5"/>
    <w:uiPriority w:val="29"/>
    <w:rsid w:val="00DE3560"/>
    <w:rPr>
      <w:i/>
      <w:iCs/>
      <w:color w:val="404040" w:themeColor="text1" w:themeTint="BF"/>
    </w:rPr>
  </w:style>
  <w:style w:type="paragraph" w:styleId="a6">
    <w:name w:val="List Paragraph"/>
    <w:basedOn w:val="a"/>
    <w:uiPriority w:val="34"/>
    <w:qFormat/>
    <w:rsid w:val="00DE3560"/>
    <w:pPr>
      <w:ind w:left="720"/>
      <w:contextualSpacing/>
    </w:pPr>
  </w:style>
  <w:style w:type="character" w:styleId="a7">
    <w:name w:val="Intense Emphasis"/>
    <w:basedOn w:val="a0"/>
    <w:uiPriority w:val="21"/>
    <w:qFormat/>
    <w:rsid w:val="00DE3560"/>
    <w:rPr>
      <w:i/>
      <w:iCs/>
      <w:color w:val="0F4761" w:themeColor="accent1" w:themeShade="BF"/>
    </w:rPr>
  </w:style>
  <w:style w:type="paragraph" w:styleId="a8">
    <w:name w:val="Intense Quote"/>
    <w:basedOn w:val="a"/>
    <w:next w:val="a"/>
    <w:link w:val="Char2"/>
    <w:uiPriority w:val="30"/>
    <w:qFormat/>
    <w:rsid w:val="00DE3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E3560"/>
    <w:rPr>
      <w:i/>
      <w:iCs/>
      <w:color w:val="0F4761" w:themeColor="accent1" w:themeShade="BF"/>
    </w:rPr>
  </w:style>
  <w:style w:type="character" w:styleId="a9">
    <w:name w:val="Intense Reference"/>
    <w:basedOn w:val="a0"/>
    <w:uiPriority w:val="32"/>
    <w:qFormat/>
    <w:rsid w:val="00DE3560"/>
    <w:rPr>
      <w:b/>
      <w:bCs/>
      <w:smallCaps/>
      <w:color w:val="0F4761" w:themeColor="accent1" w:themeShade="BF"/>
      <w:spacing w:val="5"/>
    </w:rPr>
  </w:style>
  <w:style w:type="character" w:styleId="aa">
    <w:name w:val="Hyperlink"/>
    <w:basedOn w:val="a0"/>
    <w:uiPriority w:val="99"/>
    <w:unhideWhenUsed/>
    <w:rsid w:val="00DE3560"/>
    <w:rPr>
      <w:color w:val="467886" w:themeColor="hyperlink"/>
      <w:u w:val="single"/>
    </w:rPr>
  </w:style>
  <w:style w:type="character" w:styleId="ab">
    <w:name w:val="Unresolved Mention"/>
    <w:basedOn w:val="a0"/>
    <w:uiPriority w:val="99"/>
    <w:semiHidden/>
    <w:unhideWhenUsed/>
    <w:rsid w:val="00DE3560"/>
    <w:rPr>
      <w:color w:val="605E5C"/>
      <w:shd w:val="clear" w:color="auto" w:fill="E1DFDD"/>
    </w:rPr>
  </w:style>
  <w:style w:type="paragraph" w:styleId="ac">
    <w:name w:val="header"/>
    <w:basedOn w:val="a"/>
    <w:link w:val="Char3"/>
    <w:uiPriority w:val="99"/>
    <w:unhideWhenUsed/>
    <w:rsid w:val="00DB141F"/>
    <w:pPr>
      <w:tabs>
        <w:tab w:val="center" w:pos="4680"/>
        <w:tab w:val="right" w:pos="9360"/>
      </w:tabs>
      <w:spacing w:after="0" w:line="240" w:lineRule="auto"/>
    </w:pPr>
  </w:style>
  <w:style w:type="character" w:customStyle="1" w:styleId="Char3">
    <w:name w:val="머리글 Char"/>
    <w:basedOn w:val="a0"/>
    <w:link w:val="ac"/>
    <w:uiPriority w:val="99"/>
    <w:rsid w:val="00DB141F"/>
  </w:style>
  <w:style w:type="paragraph" w:styleId="ad">
    <w:name w:val="footer"/>
    <w:basedOn w:val="a"/>
    <w:link w:val="Char4"/>
    <w:uiPriority w:val="99"/>
    <w:unhideWhenUsed/>
    <w:rsid w:val="00DB141F"/>
    <w:pPr>
      <w:tabs>
        <w:tab w:val="center" w:pos="4680"/>
        <w:tab w:val="right" w:pos="9360"/>
      </w:tabs>
      <w:spacing w:after="0" w:line="240" w:lineRule="auto"/>
    </w:pPr>
  </w:style>
  <w:style w:type="character" w:customStyle="1" w:styleId="Char4">
    <w:name w:val="바닥글 Char"/>
    <w:basedOn w:val="a0"/>
    <w:link w:val="ad"/>
    <w:uiPriority w:val="99"/>
    <w:rsid w:val="00DB141F"/>
  </w:style>
  <w:style w:type="paragraph" w:styleId="ae">
    <w:name w:val="Normal (Web)"/>
    <w:basedOn w:val="a"/>
    <w:uiPriority w:val="99"/>
    <w:unhideWhenUsed/>
    <w:rsid w:val="00EB3B8D"/>
    <w:pPr>
      <w:widowControl/>
      <w:wordWrap/>
      <w:autoSpaceDE/>
      <w:autoSpaceDN/>
      <w:spacing w:before="100" w:beforeAutospacing="1" w:after="100" w:afterAutospacing="1" w:line="240" w:lineRule="auto"/>
    </w:pPr>
    <w:rPr>
      <w:rFonts w:ascii="Times New Roman" w:eastAsia="Times New Roman" w:hAnsi="Times New Roman" w:cs="Times New Roman"/>
      <w:sz w:val="24"/>
      <w:szCs w:val="24"/>
      <w:lang w:val="en-IE" w:eastAsia="en-GB"/>
      <w14:ligatures w14:val="none"/>
    </w:rPr>
  </w:style>
  <w:style w:type="character" w:styleId="af">
    <w:name w:val="Book Title"/>
    <w:basedOn w:val="a0"/>
    <w:uiPriority w:val="33"/>
    <w:qFormat/>
    <w:rsid w:val="00446544"/>
    <w:rPr>
      <w:b/>
      <w:bCs/>
      <w:i/>
      <w:iCs/>
      <w:spacing w:val="5"/>
    </w:rPr>
  </w:style>
  <w:style w:type="character" w:styleId="af0">
    <w:name w:val="Strong"/>
    <w:basedOn w:val="a0"/>
    <w:uiPriority w:val="22"/>
    <w:qFormat/>
    <w:rsid w:val="00446544"/>
    <w:rPr>
      <w:b/>
      <w:bCs/>
    </w:rPr>
  </w:style>
  <w:style w:type="character" w:styleId="af1">
    <w:name w:val="FollowedHyperlink"/>
    <w:basedOn w:val="a0"/>
    <w:uiPriority w:val="99"/>
    <w:semiHidden/>
    <w:unhideWhenUsed/>
    <w:rsid w:val="00BF5D9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so.ie/en/statistics/climate/sunshinebymeteorologicalweatherstation/?utm_source=chatgpt.com" TargetMode="External"/><Relationship Id="rId18" Type="http://schemas.openxmlformats.org/officeDocument/2006/relationships/hyperlink" Target="https://energyefficiency.ie/wp-content/uploads/2026/04/Residential-Solar-Panel-Report-2026.pdf?utm_source=chatgpt.com" TargetMode="External"/><Relationship Id="rId26" Type="http://schemas.openxmlformats.org/officeDocument/2006/relationships/hyperlink" Target="https://ndber.seai.ie/BERResearchTool/ber/search.aspx?utm_source" TargetMode="External"/><Relationship Id="rId3" Type="http://schemas.openxmlformats.org/officeDocument/2006/relationships/styles" Target="styles.xml"/><Relationship Id="rId21" Type="http://schemas.openxmlformats.org/officeDocument/2006/relationships/hyperlink" Target="https://www.cso.ie/en/statistics/climate/sunshinebymeteorologicalweatherstation/?utm_source=chatgpt.com" TargetMode="External"/><Relationship Id="rId7" Type="http://schemas.openxmlformats.org/officeDocument/2006/relationships/endnotes" Target="endnotes.xml"/><Relationship Id="rId12" Type="http://schemas.openxmlformats.org/officeDocument/2006/relationships/hyperlink" Target="https://www.met.ie/cms/assets/uploads/2023/07/Irelands-Climate-Averages-1991_2020.pdf?utm_source=chatgpt.com" TargetMode="External"/><Relationship Id="rId17" Type="http://schemas.openxmlformats.org/officeDocument/2006/relationships/image" Target="media/image2.png"/><Relationship Id="rId25" Type="http://schemas.openxmlformats.org/officeDocument/2006/relationships/hyperlink" Target="https://qbitsenergy.com/glossary/npv/" TargetMode="External"/><Relationship Id="rId2" Type="http://schemas.openxmlformats.org/officeDocument/2006/relationships/numbering" Target="numbering.xml"/><Relationship Id="rId16" Type="http://schemas.openxmlformats.org/officeDocument/2006/relationships/hyperlink" Target="https://photovoltaic-geographic-information-system.ec.europa.eu/en" TargetMode="External"/><Relationship Id="rId20" Type="http://schemas.openxmlformats.org/officeDocument/2006/relationships/hyperlink" Target="https://www.met.ie/cms/assets/uploads/2023/07/Irelands-Climate-Averages-1991_2020.pdf?utm_source=chatgpt.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eai.ie/data-and-insights/seai-statistics/key-publications/energy-in-ireland?trk=article-ssr-frontend-pulse_little-text-block&amp;utm_source=chatgpt.com" TargetMode="External"/><Relationship Id="rId24" Type="http://schemas.openxmlformats.org/officeDocument/2006/relationships/hyperlink" Target="https://shop.solar-kit.eu/en/blog/post/solar-pv-meaning-capacity-and-net-present-value-explained-clearly" TargetMode="External"/><Relationship Id="rId5" Type="http://schemas.openxmlformats.org/officeDocument/2006/relationships/webSettings" Target="webSettings.xml"/><Relationship Id="rId15" Type="http://schemas.openxmlformats.org/officeDocument/2006/relationships/hyperlink" Target="https://www.met.ie/annual-climate-statement-for-2024?utm_source=chatgpt.com" TargetMode="External"/><Relationship Id="rId23" Type="http://schemas.openxmlformats.org/officeDocument/2006/relationships/hyperlink" Target="https://www.met.ie/annual-climate-statement-for-2024?utm_source=chatgpt.com" TargetMode="External"/><Relationship Id="rId28" Type="http://schemas.openxmlformats.org/officeDocument/2006/relationships/fontTable" Target="fontTable.xml"/><Relationship Id="rId10" Type="http://schemas.openxmlformats.org/officeDocument/2006/relationships/hyperlink" Target="https://energyefficiency.ie/wp-content/uploads/2026/04/Residential-Solar-Panel-Report-2026.pdf?utm_source=chatgpt.com" TargetMode="External"/><Relationship Id="rId19" Type="http://schemas.openxmlformats.org/officeDocument/2006/relationships/hyperlink" Target="https://www.seai.ie/data-and-insights/seai-statistics/key-publications/energy-in-ireland?trk=article-ssr-frontend-pulse_little-text-block&amp;utm_source=chatgpt.com"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met.ie/annual-climate-statement-for-2025?utm_source=chatgpt.com" TargetMode="External"/><Relationship Id="rId22" Type="http://schemas.openxmlformats.org/officeDocument/2006/relationships/hyperlink" Target="https://www.met.ie/annual-climate-statement-for-2025?utm_source=chatgpt.com" TargetMode="External"/><Relationship Id="rId27" Type="http://schemas.openxmlformats.org/officeDocument/2006/relationships/hyperlink" Target="https://photovoltaic-geographic-information-system.ec.europa.eu/en"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A84D5A-E81A-4BAE-A029-4DF58C71E9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286</TotalTime>
  <Pages>10</Pages>
  <Words>1272</Words>
  <Characters>7251</Characters>
  <Application>Microsoft Office Word</Application>
  <DocSecurity>0</DocSecurity>
  <Lines>60</Lines>
  <Paragraphs>17</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sumi heo</dc:creator>
  <cp:keywords/>
  <dc:description/>
  <cp:lastModifiedBy>sumi heo</cp:lastModifiedBy>
  <cp:revision>57</cp:revision>
  <dcterms:created xsi:type="dcterms:W3CDTF">2026-10-12T14:49:00Z</dcterms:created>
  <dcterms:modified xsi:type="dcterms:W3CDTF">2026-10-20T15:31:00Z</dcterms:modified>
</cp:coreProperties>
</file>