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C33C1" w14:textId="77777777" w:rsidR="00E12599" w:rsidRDefault="00E12599"/>
    <w:sectPr w:rsidR="00E1259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8E0"/>
    <w:rsid w:val="001B600D"/>
    <w:rsid w:val="00332C30"/>
    <w:rsid w:val="00C308E0"/>
    <w:rsid w:val="00DC0614"/>
    <w:rsid w:val="00E1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040B8"/>
  <w15:chartTrackingRefBased/>
  <w15:docId w15:val="{607FD74F-B38E-48B1-8DAF-D833F862E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308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308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308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308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308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308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308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308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308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308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308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308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308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308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308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308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308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308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308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308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308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308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308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308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308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308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308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308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308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Sandy Navarro</dc:creator>
  <cp:keywords/>
  <dc:description/>
  <cp:lastModifiedBy>Sandy Navarro</cp:lastModifiedBy>
  <cp:revision>1</cp:revision>
  <dcterms:created xsi:type="dcterms:W3CDTF">2026-10-19T15:40:00Z</dcterms:created>
  <dcterms:modified xsi:type="dcterms:W3CDTF">2026-10-19T15:40:00Z</dcterms:modified>
</cp:coreProperties>
</file>