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proofErr w:type="spellStart"/>
            <w:r w:rsidR="00BD424D">
              <w:rPr>
                <w:i/>
                <w:iCs/>
                <w:sz w:val="32"/>
                <w:szCs w:val="32"/>
              </w:rPr>
              <w:t>Tayanne</w:t>
            </w:r>
            <w:proofErr w:type="spellEnd"/>
            <w:r w:rsidR="00BD424D">
              <w:rPr>
                <w:i/>
                <w:iCs/>
                <w:sz w:val="32"/>
                <w:szCs w:val="32"/>
              </w:rPr>
              <w:t xml:space="preserv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374B3BE7" w:rsidR="0024408F" w:rsidRPr="006C4480" w:rsidRDefault="006C4480" w:rsidP="00BE3EF4">
            <w:pPr>
              <w:rPr>
                <w:sz w:val="32"/>
                <w:szCs w:val="32"/>
              </w:rPr>
            </w:pPr>
            <w:r w:rsidRPr="006C4480">
              <w:rPr>
                <w:sz w:val="32"/>
                <w:szCs w:val="32"/>
              </w:rPr>
              <w:t>Statistical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proofErr w:type="spellStart"/>
            <w:r w:rsidRPr="009548F2">
              <w:rPr>
                <w:i/>
                <w:iCs/>
                <w:sz w:val="32"/>
                <w:szCs w:val="32"/>
                <w:lang w:val="fr-FR"/>
              </w:rPr>
              <w:t>Taufique</w:t>
            </w:r>
            <w:proofErr w:type="spellEnd"/>
            <w:r w:rsidRPr="009548F2">
              <w:rPr>
                <w:i/>
                <w:iCs/>
                <w:sz w:val="32"/>
                <w:szCs w:val="32"/>
                <w:lang w:val="fr-FR"/>
              </w:rPr>
              <w:t xml:space="preserv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5B84E5AA" w:rsidR="0024408F" w:rsidRDefault="007B467B">
            <w:pPr>
              <w:spacing w:line="480" w:lineRule="auto"/>
              <w:rPr>
                <w:color w:val="000000"/>
                <w:sz w:val="32"/>
                <w:szCs w:val="32"/>
              </w:rPr>
            </w:pPr>
            <w:r>
              <w:rPr>
                <w:i/>
                <w:iCs/>
                <w:color w:val="000000" w:themeColor="text1"/>
                <w:sz w:val="32"/>
                <w:szCs w:val="32"/>
              </w:rPr>
              <w:lastRenderedPageBreak/>
              <w:t>01</w:t>
            </w:r>
            <w:r w:rsidR="002662BE" w:rsidRPr="009548F2">
              <w:rPr>
                <w:i/>
                <w:iCs/>
                <w:sz w:val="32"/>
                <w:szCs w:val="32"/>
              </w:rPr>
              <w:t>/1</w:t>
            </w:r>
            <w:r>
              <w:rPr>
                <w:i/>
                <w:iCs/>
                <w:sz w:val="32"/>
                <w:szCs w:val="32"/>
              </w:rPr>
              <w:t>1</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462757693"/>
        <w:docPartObj>
          <w:docPartGallery w:val="Table of Contents"/>
          <w:docPartUnique/>
        </w:docPartObj>
      </w:sdtPr>
      <w:sdtEndPr>
        <w:rPr>
          <w:rFonts w:ascii="Calibri" w:eastAsia="Calibri" w:hAnsi="Calibri" w:cs="Calibri"/>
          <w:b/>
          <w:bCs/>
          <w:color w:val="auto"/>
          <w:spacing w:val="0"/>
          <w:sz w:val="22"/>
          <w:szCs w:val="22"/>
        </w:rPr>
      </w:sdtEndPr>
      <w:sdtContent>
        <w:p w14:paraId="34FC2CE4" w14:textId="11F16CC4" w:rsidR="00210A5E" w:rsidRDefault="00210A5E">
          <w:pPr>
            <w:pStyle w:val="TOCHeading"/>
          </w:pPr>
        </w:p>
        <w:p w14:paraId="1348A180" w14:textId="5565251B"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01147" w:history="1">
            <w:r w:rsidRPr="000D3068">
              <w:rPr>
                <w:rStyle w:val="Hyperlink"/>
                <w:noProof/>
              </w:rPr>
              <w:t>1. Introduction</w:t>
            </w:r>
            <w:r>
              <w:rPr>
                <w:noProof/>
                <w:webHidden/>
              </w:rPr>
              <w:tab/>
            </w:r>
            <w:r>
              <w:rPr>
                <w:noProof/>
                <w:webHidden/>
              </w:rPr>
              <w:fldChar w:fldCharType="begin"/>
            </w:r>
            <w:r>
              <w:rPr>
                <w:noProof/>
                <w:webHidden/>
              </w:rPr>
              <w:instrText xml:space="preserve"> PAGEREF _Toc244101147 \h </w:instrText>
            </w:r>
            <w:r>
              <w:rPr>
                <w:noProof/>
                <w:webHidden/>
              </w:rPr>
            </w:r>
            <w:r>
              <w:rPr>
                <w:noProof/>
                <w:webHidden/>
              </w:rPr>
              <w:fldChar w:fldCharType="separate"/>
            </w:r>
            <w:r>
              <w:rPr>
                <w:noProof/>
                <w:webHidden/>
              </w:rPr>
              <w:t>2</w:t>
            </w:r>
            <w:r>
              <w:rPr>
                <w:noProof/>
                <w:webHidden/>
              </w:rPr>
              <w:fldChar w:fldCharType="end"/>
            </w:r>
          </w:hyperlink>
        </w:p>
        <w:p w14:paraId="64685755" w14:textId="724AD8A8"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48" w:history="1">
            <w:r w:rsidRPr="000D3068">
              <w:rPr>
                <w:rStyle w:val="Hyperlink"/>
                <w:noProof/>
              </w:rPr>
              <w:t>2. Dataset and descriptive statistics</w:t>
            </w:r>
            <w:r>
              <w:rPr>
                <w:noProof/>
                <w:webHidden/>
              </w:rPr>
              <w:tab/>
            </w:r>
            <w:r>
              <w:rPr>
                <w:noProof/>
                <w:webHidden/>
              </w:rPr>
              <w:fldChar w:fldCharType="begin"/>
            </w:r>
            <w:r>
              <w:rPr>
                <w:noProof/>
                <w:webHidden/>
              </w:rPr>
              <w:instrText xml:space="preserve"> PAGEREF _Toc244101148 \h </w:instrText>
            </w:r>
            <w:r>
              <w:rPr>
                <w:noProof/>
                <w:webHidden/>
              </w:rPr>
            </w:r>
            <w:r>
              <w:rPr>
                <w:noProof/>
                <w:webHidden/>
              </w:rPr>
              <w:fldChar w:fldCharType="separate"/>
            </w:r>
            <w:r>
              <w:rPr>
                <w:noProof/>
                <w:webHidden/>
              </w:rPr>
              <w:t>2</w:t>
            </w:r>
            <w:r>
              <w:rPr>
                <w:noProof/>
                <w:webHidden/>
              </w:rPr>
              <w:fldChar w:fldCharType="end"/>
            </w:r>
          </w:hyperlink>
        </w:p>
        <w:p w14:paraId="11EB3BB0" w14:textId="2DA5AB1F"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49" w:history="1">
            <w:r w:rsidRPr="000D3068">
              <w:rPr>
                <w:rStyle w:val="Hyperlink"/>
                <w:noProof/>
              </w:rPr>
              <w:t>3. Graphical analysis</w:t>
            </w:r>
            <w:r>
              <w:rPr>
                <w:noProof/>
                <w:webHidden/>
              </w:rPr>
              <w:tab/>
            </w:r>
            <w:r>
              <w:rPr>
                <w:noProof/>
                <w:webHidden/>
              </w:rPr>
              <w:fldChar w:fldCharType="begin"/>
            </w:r>
            <w:r>
              <w:rPr>
                <w:noProof/>
                <w:webHidden/>
              </w:rPr>
              <w:instrText xml:space="preserve"> PAGEREF _Toc244101149 \h </w:instrText>
            </w:r>
            <w:r>
              <w:rPr>
                <w:noProof/>
                <w:webHidden/>
              </w:rPr>
            </w:r>
            <w:r>
              <w:rPr>
                <w:noProof/>
                <w:webHidden/>
              </w:rPr>
              <w:fldChar w:fldCharType="separate"/>
            </w:r>
            <w:r>
              <w:rPr>
                <w:noProof/>
                <w:webHidden/>
              </w:rPr>
              <w:t>2</w:t>
            </w:r>
            <w:r>
              <w:rPr>
                <w:noProof/>
                <w:webHidden/>
              </w:rPr>
              <w:fldChar w:fldCharType="end"/>
            </w:r>
          </w:hyperlink>
        </w:p>
        <w:p w14:paraId="085D8052" w14:textId="502BFAF0" w:rsidR="00210A5E" w:rsidRDefault="00210A5E">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01150" w:history="1">
            <w:r w:rsidRPr="000D3068">
              <w:rPr>
                <w:rStyle w:val="Hyperlink"/>
                <w:noProof/>
              </w:rPr>
              <w:t>4. Binomial distribution: Revenue</w:t>
            </w:r>
            <w:r>
              <w:rPr>
                <w:noProof/>
                <w:webHidden/>
              </w:rPr>
              <w:tab/>
            </w:r>
            <w:r>
              <w:rPr>
                <w:noProof/>
                <w:webHidden/>
              </w:rPr>
              <w:fldChar w:fldCharType="begin"/>
            </w:r>
            <w:r>
              <w:rPr>
                <w:noProof/>
                <w:webHidden/>
              </w:rPr>
              <w:instrText xml:space="preserve"> PAGEREF _Toc244101150 \h </w:instrText>
            </w:r>
            <w:r>
              <w:rPr>
                <w:noProof/>
                <w:webHidden/>
              </w:rPr>
            </w:r>
            <w:r>
              <w:rPr>
                <w:noProof/>
                <w:webHidden/>
              </w:rPr>
              <w:fldChar w:fldCharType="separate"/>
            </w:r>
            <w:r>
              <w:rPr>
                <w:noProof/>
                <w:webHidden/>
              </w:rPr>
              <w:t>4</w:t>
            </w:r>
            <w:r>
              <w:rPr>
                <w:noProof/>
                <w:webHidden/>
              </w:rPr>
              <w:fldChar w:fldCharType="end"/>
            </w:r>
          </w:hyperlink>
        </w:p>
        <w:p w14:paraId="4952F26F" w14:textId="424699F6" w:rsidR="00210A5E" w:rsidRDefault="00210A5E">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5FABCEA9" w14:textId="77777777" w:rsidR="005C0416" w:rsidRDefault="005C0416" w:rsidP="005C0416"/>
    <w:p w14:paraId="4EB02C03" w14:textId="77777777" w:rsidR="005C0416" w:rsidRDefault="005C0416" w:rsidP="005C0416"/>
    <w:p w14:paraId="1799C76D" w14:textId="77777777" w:rsidR="005C0416" w:rsidRDefault="005C0416" w:rsidP="005C0416"/>
    <w:p w14:paraId="4D692543" w14:textId="77777777" w:rsidR="005C0416" w:rsidRDefault="005C0416" w:rsidP="005C0416"/>
    <w:p w14:paraId="5C915208" w14:textId="77777777" w:rsidR="005C0416" w:rsidRDefault="005C0416" w:rsidP="005C0416"/>
    <w:p w14:paraId="2F5DD922" w14:textId="77777777" w:rsidR="005C0416" w:rsidRDefault="005C0416" w:rsidP="005C0416"/>
    <w:p w14:paraId="6293B546" w14:textId="77777777" w:rsidR="005C0416" w:rsidRDefault="005C0416" w:rsidP="005C0416">
      <w:pPr>
        <w:pStyle w:val="Heading1"/>
      </w:pPr>
      <w:bookmarkStart w:id="0" w:name="_Toc244101147"/>
      <w:r>
        <w:lastRenderedPageBreak/>
        <w:t>1. Introduction</w:t>
      </w:r>
      <w:bookmarkEnd w:id="0"/>
    </w:p>
    <w:p w14:paraId="579E16FE" w14:textId="77777777" w:rsidR="005C0416" w:rsidRPr="00CD58FE" w:rsidRDefault="005C0416" w:rsidP="00CD58FE">
      <w:pPr>
        <w:jc w:val="both"/>
        <w:rPr>
          <w:rFonts w:asciiTheme="minorHAnsi" w:hAnsiTheme="minorHAnsi"/>
        </w:rPr>
      </w:pPr>
      <w:r w:rsidRPr="00CD58FE">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CD58FE" w:rsidRDefault="005C0416" w:rsidP="00CD58FE">
      <w:pPr>
        <w:jc w:val="both"/>
        <w:rPr>
          <w:rFonts w:asciiTheme="minorHAnsi" w:hAnsiTheme="minorHAnsi"/>
        </w:rPr>
      </w:pPr>
      <w:r w:rsidRPr="00CD58FE">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1B4F1FB5" w14:textId="1BAA29AE" w:rsidR="005C0416" w:rsidRPr="00CD58FE" w:rsidRDefault="005C0416" w:rsidP="00CD58FE">
      <w:pPr>
        <w:jc w:val="both"/>
        <w:rPr>
          <w:rFonts w:asciiTheme="minorHAnsi" w:hAnsiTheme="minorHAnsi"/>
        </w:rPr>
      </w:pPr>
      <w:r w:rsidRPr="00CD58FE">
        <w:rPr>
          <w:rFonts w:asciiTheme="minorHAnsi" w:hAnsiTheme="minorHAnsi"/>
        </w:rPr>
        <w:t xml:space="preserve">The objective is to summarise visitor behaviour and demonstrate how probability distributions can be used to understand different data. </w:t>
      </w:r>
    </w:p>
    <w:p w14:paraId="4DDC1054" w14:textId="77777777" w:rsidR="00CD58FE" w:rsidRDefault="00CD58FE" w:rsidP="00CD58FE">
      <w:pPr>
        <w:pStyle w:val="Heading1"/>
      </w:pPr>
      <w:bookmarkStart w:id="1" w:name="_Toc244101148"/>
      <w:r>
        <w:t>2. Dataset and descriptive statistics</w:t>
      </w:r>
      <w:bookmarkEnd w:id="1"/>
    </w:p>
    <w:p w14:paraId="01222DF5" w14:textId="176C7ACB" w:rsidR="00CD58FE" w:rsidRDefault="00CD58FE" w:rsidP="00CD58FE">
      <w:r w:rsidRPr="00CD58FE">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r>
        <w:t>.</w:t>
      </w:r>
    </w:p>
    <w:p w14:paraId="5C706C5A" w14:textId="6D0ED4A1" w:rsidR="00CD58FE" w:rsidRPr="00175EE4" w:rsidRDefault="00CD58FE" w:rsidP="00CD58FE">
      <w:pPr>
        <w:rPr>
          <w:rFonts w:asciiTheme="minorHAnsi" w:hAnsiTheme="minorHAnsi"/>
        </w:rPr>
      </w:pPr>
      <w:r w:rsidRPr="00175EE4">
        <w:rPr>
          <w:rFonts w:asciiTheme="minorHAnsi" w:hAnsiTheme="minorHAnsi"/>
        </w:rPr>
        <w:t xml:space="preserve">The first stage is to inspect the dataset in </w:t>
      </w:r>
      <w:r w:rsidR="0034133E" w:rsidRPr="00175EE4">
        <w:rPr>
          <w:rFonts w:asciiTheme="minorHAnsi" w:hAnsiTheme="minorHAnsi"/>
        </w:rPr>
        <w:t>Python. The</w:t>
      </w:r>
      <w:r w:rsidRPr="00175EE4">
        <w:rPr>
          <w:rFonts w:asciiTheme="minorHAnsi" w:hAnsiTheme="minorHAnsi"/>
        </w:rPr>
        <w:t xml:space="preserve"> </w:t>
      </w:r>
      <w:proofErr w:type="gramStart"/>
      <w:r w:rsidRPr="00175EE4">
        <w:rPr>
          <w:rFonts w:asciiTheme="minorHAnsi" w:hAnsiTheme="minorHAnsi"/>
        </w:rPr>
        <w:t>head(</w:t>
      </w:r>
      <w:proofErr w:type="gramEnd"/>
      <w:r w:rsidRPr="00175EE4">
        <w:rPr>
          <w:rFonts w:asciiTheme="minorHAnsi" w:hAnsiTheme="minorHAnsi"/>
        </w:rPr>
        <w:t xml:space="preserve">) function displays the first records, while info() provides information about column types and missing values. </w:t>
      </w:r>
      <w:r w:rsidR="0034133E" w:rsidRPr="00175EE4">
        <w:rPr>
          <w:rFonts w:asciiTheme="minorHAnsi" w:hAnsiTheme="minorHAnsi"/>
        </w:rPr>
        <w:t>The shape of the data shows the number of rows and columns. The</w:t>
      </w:r>
      <w:r w:rsidRPr="00175EE4">
        <w:rPr>
          <w:rFonts w:asciiTheme="minorHAnsi" w:hAnsiTheme="minorHAnsi"/>
        </w:rPr>
        <w:t xml:space="preserve"> </w:t>
      </w:r>
      <w:proofErr w:type="gramStart"/>
      <w:r w:rsidRPr="00175EE4">
        <w:rPr>
          <w:rFonts w:asciiTheme="minorHAnsi" w:hAnsiTheme="minorHAnsi"/>
        </w:rPr>
        <w:t>describe(</w:t>
      </w:r>
      <w:proofErr w:type="gramEnd"/>
      <w:r w:rsidRPr="00175EE4">
        <w:rPr>
          <w:rFonts w:asciiTheme="minorHAnsi" w:hAnsiTheme="minorHAnsi"/>
        </w:rPr>
        <w:t>) function summarises numerical columns using measures such as count, mean, standard deviation, minimum, quartiles and maximum.</w:t>
      </w:r>
    </w:p>
    <w:p w14:paraId="41D2E4B0" w14:textId="5959D29C" w:rsidR="00295C09" w:rsidRPr="00175EE4" w:rsidRDefault="00295C09" w:rsidP="00295C09">
      <w:pPr>
        <w:rPr>
          <w:rFonts w:asciiTheme="minorHAnsi" w:hAnsiTheme="minorHAnsi"/>
          <w:sz w:val="24"/>
          <w:szCs w:val="24"/>
        </w:rPr>
      </w:pPr>
      <w:r w:rsidRPr="00175EE4">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r w:rsidRPr="00175EE4">
        <w:rPr>
          <w:rFonts w:asciiTheme="minorHAnsi" w:hAnsiTheme="minorHAnsi"/>
          <w:sz w:val="24"/>
          <w:szCs w:val="24"/>
        </w:rPr>
        <w:t>.</w:t>
      </w:r>
    </w:p>
    <w:p w14:paraId="7E9A9A11" w14:textId="206D06ED" w:rsidR="00295C09" w:rsidRDefault="00295C09" w:rsidP="00295C09">
      <w:pPr>
        <w:pStyle w:val="Heading1"/>
      </w:pPr>
      <w:bookmarkStart w:id="2" w:name="_Toc244101149"/>
      <w:r>
        <w:t>3. Graphical analysis</w:t>
      </w:r>
      <w:bookmarkEnd w:id="2"/>
    </w:p>
    <w:p w14:paraId="659FE2F6" w14:textId="12A4398C" w:rsidR="00295C09" w:rsidRDefault="00175EE4" w:rsidP="00CD58FE">
      <w:r w:rsidRPr="00175EE4">
        <w:rPr>
          <w:rFonts w:asciiTheme="minorHAnsi" w:hAnsiTheme="minorHAnsi"/>
        </w:rPr>
        <w:t>Three graphs can explore</w:t>
      </w:r>
      <w:r>
        <w:rPr>
          <w:rFonts w:asciiTheme="minorHAnsi" w:hAnsiTheme="minorHAnsi"/>
        </w:rPr>
        <w:t xml:space="preserve"> various</w:t>
      </w:r>
      <w:r w:rsidRPr="00175EE4">
        <w:rPr>
          <w:rFonts w:asciiTheme="minorHAnsi" w:hAnsiTheme="minorHAnsi"/>
        </w:rPr>
        <w:t xml:space="preserve"> aspects of visitor behaviour. The first is a count plot of Revenue. It compares sessions that resulted in a purchase with sessions that did not. This graph is suitable because Revenue has two outcomes.</w:t>
      </w:r>
      <w:r w:rsidRPr="00175EE4">
        <w:t xml:space="preserve"> </w:t>
      </w:r>
      <w:r>
        <w:t>If one bar is much taller than the other, the outcomes are imbalanced. This matters because the more common outcome may dominate the dataset and should be considered when interpreting the results.</w:t>
      </w:r>
      <w:r w:rsidR="00F02769">
        <w:t xml:space="preserve"> This graph had been chosen because it can show</w:t>
      </w:r>
      <w:r w:rsidR="00F02769">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w:t>
      </w:r>
      <w:r w:rsidR="00F02769">
        <w:lastRenderedPageBreak/>
        <w:t>graph alone cannot explain why visitors did not buy; further analysis of browsing behaviour and visitor characteristics would be needed.</w:t>
      </w:r>
    </w:p>
    <w:p w14:paraId="3C0471FB" w14:textId="77777777" w:rsidR="00F53072" w:rsidRDefault="00F53072" w:rsidP="00F53072">
      <w:pPr>
        <w:jc w:val="center"/>
        <w:rPr>
          <w:rFonts w:asciiTheme="minorHAnsi" w:hAnsiTheme="minorHAnsi"/>
          <w:sz w:val="18"/>
          <w:szCs w:val="18"/>
        </w:rPr>
      </w:pPr>
      <w:r w:rsidRPr="00F53072">
        <w:rPr>
          <w:rFonts w:asciiTheme="minorHAnsi" w:hAnsiTheme="minorHAnsi"/>
          <w:sz w:val="18"/>
          <w:szCs w:val="18"/>
        </w:rPr>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Default="00175EE4" w:rsidP="00F53072">
      <w:pPr>
        <w:jc w:val="center"/>
        <w:rPr>
          <w:rFonts w:asciiTheme="minorHAnsi" w:hAnsiTheme="minorHAnsi"/>
          <w:sz w:val="18"/>
          <w:szCs w:val="18"/>
        </w:rPr>
      </w:pPr>
      <w:r w:rsidRPr="00F02769">
        <w:rPr>
          <w:rFonts w:asciiTheme="minorHAnsi" w:hAnsiTheme="minorHAnsi"/>
          <w:sz w:val="18"/>
          <w:szCs w:val="18"/>
        </w:rPr>
        <w:t>Graph 1 – Revenue Purchase vs No Purchase</w:t>
      </w:r>
    </w:p>
    <w:p w14:paraId="4EEF0D87" w14:textId="77777777" w:rsidR="00F53072" w:rsidRPr="00F53072" w:rsidRDefault="00F53072" w:rsidP="00F53072">
      <w:pPr>
        <w:jc w:val="center"/>
        <w:rPr>
          <w:rFonts w:asciiTheme="minorHAnsi" w:hAnsiTheme="minorHAnsi"/>
          <w:sz w:val="18"/>
          <w:szCs w:val="18"/>
        </w:rPr>
      </w:pPr>
    </w:p>
    <w:p w14:paraId="08574468" w14:textId="3AFCA1D9" w:rsidR="00F02769" w:rsidRDefault="00F02769" w:rsidP="00CD58FE">
      <w:r w:rsidRPr="00F02769">
        <w:rPr>
          <w:rFonts w:asciiTheme="minorHAnsi" w:hAnsiTheme="minorHAnsi"/>
        </w:rPr>
        <w:t xml:space="preserve">The second graph is a histogram of ProductRelated, </w:t>
      </w:r>
      <w:r>
        <w:t xml:space="preserve">shows how many product-related pages were viewed in each session. The distribution is strongly </w:t>
      </w:r>
      <w:r>
        <w:t>right skewed,</w:t>
      </w:r>
      <w:r>
        <w:t xml:space="preserve"> the median is 18 pages, compared with a mean of 31.73 pages, and the maximum is 705 pages. The mean being higher than the median, together with the long right tail, indicates that a smaller number of sessions involved very high page counts and pulled the average upwards. This means the typical session is better represented by the median than by the mean. The pattern 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Default="00F53072" w:rsidP="00F53072">
      <w:pPr>
        <w:jc w:val="center"/>
        <w:rPr>
          <w:rFonts w:asciiTheme="minorHAnsi" w:hAnsiTheme="minorHAnsi"/>
          <w:color w:val="3A3A3A"/>
          <w:sz w:val="18"/>
          <w:szCs w:val="18"/>
        </w:rPr>
      </w:pPr>
      <w:r w:rsidRPr="00F53072">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F53072">
        <w:rPr>
          <w:rFonts w:asciiTheme="minorHAnsi" w:hAnsiTheme="minorHAnsi"/>
          <w:color w:val="3A3A3A"/>
          <w:sz w:val="18"/>
          <w:szCs w:val="18"/>
        </w:rPr>
        <w:t>Graph 2- Number of Product Related Pages Visited</w:t>
      </w:r>
    </w:p>
    <w:p w14:paraId="0BAB43CA" w14:textId="6D4542F3" w:rsidR="00F53072" w:rsidRDefault="00D02490" w:rsidP="00D02490">
      <w:pPr>
        <w:rPr>
          <w:rFonts w:asciiTheme="minorHAnsi" w:hAnsiTheme="minorHAnsi"/>
        </w:rPr>
      </w:pPr>
      <w:r w:rsidRPr="00D02490">
        <w:rPr>
          <w:rFonts w:asciiTheme="minorHAnsi" w:hAnsiTheme="minorHAnsi"/>
        </w:rPr>
        <w:lastRenderedPageBreak/>
        <w:t xml:space="preserve">The </w:t>
      </w:r>
      <w:r>
        <w:rPr>
          <w:rFonts w:asciiTheme="minorHAnsi" w:hAnsiTheme="minorHAnsi"/>
        </w:rPr>
        <w:t xml:space="preserve">third one is the </w:t>
      </w:r>
      <w:r w:rsidRPr="00D02490">
        <w:rPr>
          <w:rFonts w:asciiTheme="minorHAnsi" w:hAnsiTheme="minorHAnsi"/>
        </w:rPr>
        <w:t>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this dataset. The means are also higher for purchasing sessions (1,876.21 compared with 1,069.99), but both groups may contain unusual</w:t>
      </w:r>
      <w:r>
        <w:rPr>
          <w:rFonts w:asciiTheme="minorHAnsi" w:hAnsiTheme="minorHAnsi"/>
        </w:rPr>
        <w:t xml:space="preserve"> </w:t>
      </w:r>
      <w:r w:rsidRPr="00D02490">
        <w:rPr>
          <w:rFonts w:asciiTheme="minorHAnsi" w:hAnsiTheme="minorHAnsi"/>
        </w:rPr>
        <w:t>long sessions, so the medians provide a useful comparison. This association does not prove that spending longer on product pages causes a purchase; other factors may influence both browsing time</w:t>
      </w:r>
      <w:r>
        <w:rPr>
          <w:rFonts w:asciiTheme="minorHAnsi" w:hAnsiTheme="minorHAnsi"/>
        </w:rPr>
        <w:t>.</w:t>
      </w:r>
    </w:p>
    <w:p w14:paraId="42843868" w14:textId="48897499" w:rsidR="00D02490" w:rsidRDefault="00D02490" w:rsidP="00D02490">
      <w:pPr>
        <w:rPr>
          <w:rFonts w:asciiTheme="minorHAnsi" w:hAnsiTheme="minorHAnsi"/>
          <w:color w:val="3A3A3A"/>
          <w:sz w:val="40"/>
          <w:szCs w:val="40"/>
        </w:rPr>
      </w:pPr>
      <w:r w:rsidRPr="00D02490">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Default="00D02490" w:rsidP="00D02490">
      <w:pPr>
        <w:jc w:val="center"/>
        <w:rPr>
          <w:rFonts w:asciiTheme="minorHAnsi" w:hAnsiTheme="minorHAnsi"/>
          <w:color w:val="3A3A3A"/>
          <w:sz w:val="18"/>
          <w:szCs w:val="18"/>
        </w:rPr>
      </w:pPr>
      <w:r w:rsidRPr="00D02490">
        <w:rPr>
          <w:rFonts w:asciiTheme="minorHAnsi" w:hAnsiTheme="minorHAnsi"/>
          <w:color w:val="3A3A3A"/>
          <w:sz w:val="18"/>
          <w:szCs w:val="18"/>
        </w:rPr>
        <w:t>Graph 3 – Browsing Time by Purchase Outcome</w:t>
      </w:r>
    </w:p>
    <w:p w14:paraId="120F131E" w14:textId="6014C166" w:rsidR="00D02490" w:rsidRDefault="00D02490" w:rsidP="00D02490">
      <w:pPr>
        <w:rPr>
          <w:rFonts w:asciiTheme="minorHAnsi" w:hAnsiTheme="minorHAnsi"/>
        </w:rPr>
      </w:pPr>
      <w:r w:rsidRPr="00D02490">
        <w:rPr>
          <w:rFonts w:asciiTheme="minorHAnsi" w:hAnsiTheme="minorHAnsi"/>
        </w:rPr>
        <w:t>T</w:t>
      </w:r>
      <w:r w:rsidRPr="00D02490">
        <w:rPr>
          <w:rFonts w:asciiTheme="minorHAnsi" w:hAnsiTheme="minorHAnsi"/>
        </w:rPr>
        <w:t xml:space="preserve">he graphs </w:t>
      </w:r>
      <w:r w:rsidRPr="00D02490">
        <w:rPr>
          <w:rFonts w:asciiTheme="minorHAnsi" w:hAnsiTheme="minorHAnsi"/>
        </w:rPr>
        <w:t>show</w:t>
      </w:r>
      <w:r w:rsidRPr="00D02490">
        <w:rPr>
          <w:rFonts w:asciiTheme="minorHAnsi" w:hAnsiTheme="minorHAnsi"/>
        </w:rPr>
        <w:t xml:space="preserve"> three useful </w:t>
      </w:r>
      <w:r>
        <w:rPr>
          <w:rFonts w:asciiTheme="minorHAnsi" w:hAnsiTheme="minorHAnsi"/>
        </w:rPr>
        <w:t xml:space="preserve">conclusions, </w:t>
      </w:r>
      <w:r w:rsidRPr="00D02490">
        <w:rPr>
          <w:rFonts w:asciiTheme="minorHAnsi" w:hAnsiTheme="minorHAnsi"/>
        </w:rPr>
        <w:t>most sessions do not result in a purchase; ProductRelated has a long right tail, meaning a small number of sessions have very high page counts</w:t>
      </w:r>
      <w:r>
        <w:rPr>
          <w:rFonts w:asciiTheme="minorHAnsi" w:hAnsiTheme="minorHAnsi"/>
        </w:rPr>
        <w:t xml:space="preserve"> </w:t>
      </w:r>
      <w:r w:rsidRPr="00D02490">
        <w:rPr>
          <w:rFonts w:asciiTheme="minorHAnsi" w:hAnsiTheme="minorHAnsi"/>
        </w:rPr>
        <w:t xml:space="preserve">and sessions with a purchase tend to have </w:t>
      </w:r>
      <w:r>
        <w:rPr>
          <w:rFonts w:asciiTheme="minorHAnsi" w:hAnsiTheme="minorHAnsi"/>
        </w:rPr>
        <w:t xml:space="preserve">a </w:t>
      </w:r>
      <w:r w:rsidRPr="00D02490">
        <w:rPr>
          <w:rFonts w:asciiTheme="minorHAnsi" w:hAnsiTheme="minorHAnsi"/>
        </w:rPr>
        <w:t>longer product-page browsing durations. These patterns help describe visitor behaviour, but they do not establish the reasons behind it. The conclusions are based on the observed dataset and should not be treated as proof of cause and effect</w:t>
      </w:r>
      <w:r>
        <w:rPr>
          <w:rFonts w:asciiTheme="minorHAnsi" w:hAnsiTheme="minorHAnsi"/>
        </w:rPr>
        <w:t xml:space="preserve"> on this case for purchase. </w:t>
      </w:r>
    </w:p>
    <w:p w14:paraId="448D3FCB" w14:textId="79D51B05" w:rsidR="00642D3F" w:rsidRPr="00642D3F" w:rsidRDefault="00D02490" w:rsidP="00642D3F">
      <w:pPr>
        <w:pStyle w:val="Heading1"/>
      </w:pPr>
      <w:bookmarkStart w:id="3" w:name="_Toc244101150"/>
      <w:r>
        <w:t>4. Binomial distribution: Revenue</w:t>
      </w:r>
      <w:bookmarkEnd w:id="3"/>
    </w:p>
    <w:p w14:paraId="586A0EFB" w14:textId="77777777" w:rsidR="00642D3F" w:rsidRDefault="00642D3F" w:rsidP="00642D3F">
      <w: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 A purchase is treated as a success.</w:t>
      </w:r>
    </w:p>
    <w:p w14:paraId="759359E3" w14:textId="77777777" w:rsidR="00642D3F" w:rsidRDefault="00642D3F" w:rsidP="00642D3F">
      <w: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t>np (</w:t>
      </w:r>
      <w:r>
        <w:t>1 − p). The Python</w:t>
      </w:r>
      <w:r>
        <w:t xml:space="preserve"> </w:t>
      </w:r>
      <w:r>
        <w:t>function scipy.stats.binom.pmf calculates the probability of each possible number of purchases from zero to 100. A bar chart displays these probabilities.</w:t>
      </w:r>
    </w:p>
    <w:p w14:paraId="1C4973A7" w14:textId="30EC516D" w:rsidR="00642D3F" w:rsidRDefault="00642D3F" w:rsidP="00642D3F">
      <w:r>
        <w:lastRenderedPageBreak/>
        <w:t>The graph shows which purchase counts are more or less likely under the model, based on the observed purchase probability</w:t>
      </w:r>
      <w:r>
        <w:t>.</w:t>
      </w:r>
    </w:p>
    <w:p w14:paraId="6494BE4D" w14:textId="6484F3AE" w:rsidR="00642D3F" w:rsidRDefault="00642D3F" w:rsidP="00642D3F">
      <w:r w:rsidRPr="00642D3F">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Default="00642D3F" w:rsidP="006034AA">
      <w:pPr>
        <w:jc w:val="center"/>
        <w:rPr>
          <w:rFonts w:asciiTheme="minorHAnsi" w:hAnsiTheme="minorHAnsi"/>
          <w:color w:val="3A3A3A"/>
          <w:sz w:val="18"/>
          <w:szCs w:val="18"/>
        </w:rPr>
      </w:pPr>
      <w:r>
        <w:rPr>
          <w:rFonts w:asciiTheme="minorHAnsi" w:hAnsiTheme="minorHAnsi"/>
          <w:color w:val="3A3A3A"/>
          <w:sz w:val="18"/>
          <w:szCs w:val="18"/>
        </w:rPr>
        <w:t>Graph 4 – Binomial Distribution: Purchases in 100 sessions.</w:t>
      </w:r>
    </w:p>
    <w:p w14:paraId="767C6F51" w14:textId="7CD7F786" w:rsidR="00642D3F" w:rsidRDefault="00642D3F" w:rsidP="00642D3F">
      <w:r>
        <w:t>The largest probabilities should appear around the expected number of purchases, although a group of 100 sessions will not necessarily produce that exact number. The report should include the calculated value of p and the expected number np from the</w:t>
      </w:r>
      <w:r>
        <w:t xml:space="preserve"> Jupyter</w:t>
      </w:r>
      <w:r>
        <w:t>.</w:t>
      </w:r>
    </w:p>
    <w:p w14:paraId="1EC76E2A" w14:textId="77777777" w:rsidR="00642D3F" w:rsidRDefault="00642D3F" w:rsidP="00642D3F">
      <w:r>
        <w:t>The model has limitations. Sessions may not be fully independent; 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77777777" w:rsidR="00642D3F" w:rsidRDefault="00642D3F" w:rsidP="00642D3F">
      <w:pPr>
        <w:pStyle w:val="Heading1"/>
      </w:pPr>
      <w:r>
        <w:t>5. Poisson distribution: ProductRelated</w:t>
      </w:r>
    </w:p>
    <w:p w14:paraId="3AEB7A9E" w14:textId="35B27251" w:rsidR="00642D3F" w:rsidRDefault="00642D3F" w:rsidP="00642D3F">
      <w:r>
        <w:t>ProductRelated records the number of product-related pages visited in a session, so it is a discrete count variable. The Poisson distribution can model the number of events occurring in a fixed interval when events occur at a stable average rate and are independent. For this project, the average number of product-related pages is used as the parameter lambda</w:t>
      </w:r>
      <w:r>
        <w:t>.</w:t>
      </w:r>
    </w:p>
    <w:p w14:paraId="678FBC34" w14:textId="68D7F5A1" w:rsidR="00642D3F" w:rsidRDefault="00642D3F" w:rsidP="00642D3F">
      <w:r>
        <w:t>The observed mean and variance of ProductRelated should therefore be compared. If they are very different, this suggests that a simple Poisson distribution may not describe the data well. A variance much larger than the mean can indicate overdispersion. Website sessions may differ substantially in purpose and visitor behaviour, so the assumption of one stable rate may be unrealistic</w:t>
      </w:r>
    </w:p>
    <w:p w14:paraId="7DC28722" w14:textId="77777777" w:rsidR="006034AA" w:rsidRDefault="00642D3F" w:rsidP="006034AA">
      <w:r>
        <w:t xml:space="preserve">The Poisson graph should be described as a theoretical model based on the sample mean. It does not prove that the observed data follow a Poisson distribution. </w:t>
      </w:r>
      <w:r w:rsidR="006034AA">
        <w:t>A larger dataset can make observed frequencies more stable, but it does not automatically make the Poisson assumptions true.</w:t>
      </w:r>
    </w:p>
    <w:p w14:paraId="4D29EBD1" w14:textId="2AC72B20" w:rsidR="00642D3F" w:rsidRDefault="00642D3F" w:rsidP="00642D3F"/>
    <w:p w14:paraId="07BF8D93" w14:textId="1AFC290A" w:rsidR="006034AA" w:rsidRDefault="006034AA" w:rsidP="00642D3F">
      <w:r w:rsidRPr="006034AA">
        <w:lastRenderedPageBreak/>
        <w:drawing>
          <wp:inline distT="0" distB="0" distL="0" distR="0" wp14:anchorId="56BF23CC" wp14:editId="10905EFF">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13FE804B" w:rsidR="006034AA" w:rsidRPr="006034AA" w:rsidRDefault="006034AA" w:rsidP="006034AA">
      <w:pPr>
        <w:jc w:val="center"/>
        <w:rPr>
          <w:rFonts w:asciiTheme="minorHAnsi" w:hAnsiTheme="minorHAnsi"/>
          <w:sz w:val="18"/>
          <w:szCs w:val="18"/>
        </w:rPr>
      </w:pPr>
      <w:r w:rsidRPr="006034AA">
        <w:rPr>
          <w:rFonts w:asciiTheme="minorHAnsi" w:hAnsiTheme="minorHAnsi"/>
          <w:sz w:val="18"/>
          <w:szCs w:val="18"/>
        </w:rPr>
        <w:t>Graph 5 – Poisson Distribution: Product Related</w:t>
      </w:r>
    </w:p>
    <w:p w14:paraId="31B8213D" w14:textId="62405198" w:rsidR="00642D3F" w:rsidRDefault="006034AA" w:rsidP="00642D3F">
      <w:pPr>
        <w:rPr>
          <w:rFonts w:asciiTheme="minorHAnsi" w:hAnsiTheme="minorHAnsi"/>
          <w:color w:val="3A3A3A"/>
          <w:sz w:val="18"/>
          <w:szCs w:val="18"/>
        </w:rPr>
      </w:pPr>
      <w:r>
        <w:t xml:space="preserve">As </w:t>
      </w:r>
      <w:r>
        <w:t>lambda</w:t>
      </w:r>
      <w:r>
        <w:t xml:space="preserve"> increases, the Poisson distribution becomes more symmetric and can be approximated by a </w:t>
      </w:r>
      <w:r>
        <w:t>normal</w:t>
      </w:r>
      <w:r>
        <w:t xml:space="preserve"> distribution. This connects the discrete and continuous distributions covered in the assessment. However, the approximation depends on the value of </w:t>
      </w:r>
      <w:r>
        <w:t xml:space="preserve">lambda </w:t>
      </w:r>
      <w:r>
        <w:t>and is not exact for every count distribution</w:t>
      </w:r>
      <w:r>
        <w:t>,</w:t>
      </w: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1B433" w14:textId="77777777" w:rsidR="00C81AAC" w:rsidRDefault="00C81AAC">
      <w:pPr>
        <w:spacing w:after="0" w:line="240" w:lineRule="auto"/>
      </w:pPr>
      <w:r>
        <w:separator/>
      </w:r>
    </w:p>
  </w:endnote>
  <w:endnote w:type="continuationSeparator" w:id="0">
    <w:p w14:paraId="36F2D870" w14:textId="77777777" w:rsidR="00C81AAC" w:rsidRDefault="00C81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52D0C90-D66D-4514-8F49-CCF9C22FDF03}"/>
    <w:embedBold r:id="rId2" w:fontKey="{F51E36F3-CFEA-47C2-8A45-84A297CFAEC3}"/>
    <w:embedItalic r:id="rId3" w:fontKey="{EE690660-AB96-44A0-9818-1CA5706EA484}"/>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B75899BD-58F1-4DDD-8A72-E2D5F10FD526}"/>
  </w:font>
  <w:font w:name="Quattrocento Sans">
    <w:charset w:val="00"/>
    <w:family w:val="swiss"/>
    <w:pitch w:val="variable"/>
    <w:sig w:usb0="800000BF" w:usb1="4000005B" w:usb2="00000000" w:usb3="00000000" w:csb0="00000001" w:csb1="00000000"/>
    <w:embedBold r:id="rId5" w:fontKey="{1ABFDEA6-55CB-4B07-B691-5308EEA7470C}"/>
  </w:font>
  <w:font w:name="Play">
    <w:altName w:val="Calibri"/>
    <w:charset w:val="00"/>
    <w:family w:val="auto"/>
    <w:pitch w:val="default"/>
    <w:embedRegular r:id="rId6" w:fontKey="{9CDB1C32-379F-4C63-8DD8-3952B223FDD8}"/>
  </w:font>
  <w:font w:name="Aptos">
    <w:charset w:val="00"/>
    <w:family w:val="swiss"/>
    <w:pitch w:val="variable"/>
    <w:sig w:usb0="20000287" w:usb1="00000003" w:usb2="00000000" w:usb3="00000000" w:csb0="0000019F" w:csb1="00000000"/>
    <w:embedRegular r:id="rId7" w:fontKey="{5D69EC48-FD90-4584-ACF0-BF5F3E5BB961}"/>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0EFA7" w14:textId="77777777" w:rsidR="00C81AAC" w:rsidRDefault="00C81AAC">
      <w:pPr>
        <w:spacing w:after="0" w:line="240" w:lineRule="auto"/>
      </w:pPr>
      <w:r>
        <w:separator/>
      </w:r>
    </w:p>
  </w:footnote>
  <w:footnote w:type="continuationSeparator" w:id="0">
    <w:p w14:paraId="76E62548" w14:textId="77777777" w:rsidR="00C81AAC" w:rsidRDefault="00C81AA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75EE4"/>
    <w:rsid w:val="00191704"/>
    <w:rsid w:val="001E1A35"/>
    <w:rsid w:val="001E3EB7"/>
    <w:rsid w:val="00210A5E"/>
    <w:rsid w:val="00215E2E"/>
    <w:rsid w:val="0024408F"/>
    <w:rsid w:val="00245BDA"/>
    <w:rsid w:val="002662BE"/>
    <w:rsid w:val="00271667"/>
    <w:rsid w:val="00291385"/>
    <w:rsid w:val="00295C09"/>
    <w:rsid w:val="0034133E"/>
    <w:rsid w:val="003E1F7C"/>
    <w:rsid w:val="003F078F"/>
    <w:rsid w:val="003F3E8C"/>
    <w:rsid w:val="00417388"/>
    <w:rsid w:val="004579F9"/>
    <w:rsid w:val="004D5558"/>
    <w:rsid w:val="004F5038"/>
    <w:rsid w:val="0051184F"/>
    <w:rsid w:val="0051694B"/>
    <w:rsid w:val="005704BF"/>
    <w:rsid w:val="00573E06"/>
    <w:rsid w:val="005920EB"/>
    <w:rsid w:val="005C0416"/>
    <w:rsid w:val="005E0844"/>
    <w:rsid w:val="006034AA"/>
    <w:rsid w:val="00616F6D"/>
    <w:rsid w:val="00642D3F"/>
    <w:rsid w:val="00664740"/>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E1379"/>
    <w:rsid w:val="00A034FB"/>
    <w:rsid w:val="00A036AA"/>
    <w:rsid w:val="00A61D93"/>
    <w:rsid w:val="00A87A0E"/>
    <w:rsid w:val="00AC37F5"/>
    <w:rsid w:val="00AF3B1C"/>
    <w:rsid w:val="00B7367F"/>
    <w:rsid w:val="00BA6FA4"/>
    <w:rsid w:val="00BC16C4"/>
    <w:rsid w:val="00BD424D"/>
    <w:rsid w:val="00BE3EF4"/>
    <w:rsid w:val="00BF20EF"/>
    <w:rsid w:val="00C0515F"/>
    <w:rsid w:val="00C173F6"/>
    <w:rsid w:val="00C70569"/>
    <w:rsid w:val="00C81AAC"/>
    <w:rsid w:val="00CD58FE"/>
    <w:rsid w:val="00CE5878"/>
    <w:rsid w:val="00D02490"/>
    <w:rsid w:val="00D073EF"/>
    <w:rsid w:val="00DA61F3"/>
    <w:rsid w:val="00DA64F8"/>
    <w:rsid w:val="00DB4F8F"/>
    <w:rsid w:val="00E17C6B"/>
    <w:rsid w:val="00E20529"/>
    <w:rsid w:val="00E50787"/>
    <w:rsid w:val="00E73B14"/>
    <w:rsid w:val="00EA643F"/>
    <w:rsid w:val="00EF1B05"/>
    <w:rsid w:val="00F02769"/>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3134</TotalTime>
  <Pages>8</Pages>
  <Words>1436</Words>
  <Characters>8190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12</cp:revision>
  <dcterms:created xsi:type="dcterms:W3CDTF">2026-10-26T11:58:00Z</dcterms:created>
  <dcterms:modified xsi:type="dcterms:W3CDTF">2026-10-29T16:28:00Z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