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121033B5" w:rsidR="0024408F" w:rsidRDefault="002662BE">
            <w:pPr>
              <w:spacing w:line="480" w:lineRule="auto"/>
              <w:rPr>
                <w:color w:val="000000"/>
                <w:sz w:val="32"/>
                <w:szCs w:val="32"/>
              </w:rPr>
            </w:pPr>
            <w:r w:rsidRPr="002662BE">
              <w:rPr>
                <w:i/>
                <w:iCs/>
                <w:color w:val="000000" w:themeColor="text1"/>
                <w:sz w:val="32"/>
                <w:szCs w:val="32"/>
              </w:rPr>
              <w:lastRenderedPageBreak/>
              <w:t>2</w:t>
            </w:r>
            <w:r w:rsidR="00664740">
              <w:rPr>
                <w:i/>
                <w:iCs/>
                <w:color w:val="000000" w:themeColor="text1"/>
                <w:sz w:val="32"/>
                <w:szCs w:val="32"/>
              </w:rPr>
              <w:t>1</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65E0FD08" w:rsidR="009652B2" w:rsidRPr="00664740" w:rsidRDefault="00664740">
      <w:pPr>
        <w:keepNext/>
        <w:keepLines/>
        <w:pBdr>
          <w:top w:val="nil"/>
          <w:left w:val="nil"/>
          <w:bottom w:val="nil"/>
          <w:right w:val="nil"/>
          <w:between w:val="nil"/>
        </w:pBdr>
        <w:spacing w:before="240" w:after="0" w:line="240" w:lineRule="auto"/>
        <w:rPr>
          <w:rFonts w:ascii="Play" w:eastAsia="Play" w:hAnsi="Play" w:cs="Play"/>
          <w:sz w:val="32"/>
          <w:szCs w:val="32"/>
        </w:rPr>
      </w:pPr>
      <w:r>
        <w:rPr>
          <w:rFonts w:eastAsia="Play"/>
          <w:sz w:val="40"/>
          <w:szCs w:val="40"/>
        </w:rPr>
        <w:lastRenderedPageBreak/>
        <w:t>C</w:t>
      </w:r>
      <w:r w:rsidR="00E73B14" w:rsidRPr="00664740">
        <w:rPr>
          <w:rFonts w:eastAsia="Play"/>
          <w:sz w:val="40"/>
          <w:szCs w:val="40"/>
        </w:rPr>
        <w:t>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7F32FA90" w14:textId="61C373ED" w:rsidR="00023D50" w:rsidRPr="00023D50"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50FF5B16" w14:textId="575E3642" w:rsidR="00023D50"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575E3642" w:rsidR="22ABE32A" w:rsidRPr="001E3EB7" w:rsidRDefault="001E3EB7" w:rsidP="001E3EB7">
      <w:pPr>
        <w:pStyle w:val="Heading1"/>
        <w:spacing w:before="0"/>
      </w:pPr>
      <w:bookmarkStart w:id="2" w:name="_Toc243317721"/>
      <w:r>
        <w:t>Aim and Objectives</w:t>
      </w:r>
      <w:bookmarkEnd w:id="2"/>
    </w:p>
    <w:p w14:paraId="6F111EA1" w14:textId="44C5CA67"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 a predictive model t</w:t>
      </w:r>
      <w:r w:rsidR="003F078F">
        <w:rPr>
          <w:rFonts w:ascii="Aptos" w:eastAsia="Aptos" w:hAnsi="Aptos" w:cs="Aptos"/>
          <w:color w:val="000000" w:themeColor="text1"/>
          <w:sz w:val="24"/>
          <w:szCs w:val="24"/>
        </w:rPr>
        <w:t xml:space="preserve">o investigate </w:t>
      </w:r>
      <w:r w:rsidRPr="2FA8F53B">
        <w:rPr>
          <w:rFonts w:ascii="Aptos" w:eastAsia="Aptos" w:hAnsi="Aptos" w:cs="Aptos"/>
          <w:color w:val="000000" w:themeColor="text1"/>
          <w:sz w:val="24"/>
          <w:szCs w:val="24"/>
        </w:rPr>
        <w:t>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03154D2B"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w:t>
      </w:r>
      <w:r w:rsidR="003F078F">
        <w:rPr>
          <w:rFonts w:ascii="Aptos" w:eastAsia="Aptos" w:hAnsi="Aptos" w:cs="Aptos"/>
          <w:color w:val="000000" w:themeColor="text1"/>
          <w:sz w:val="24"/>
          <w:szCs w:val="24"/>
        </w:rPr>
        <w:t xml:space="preserve">will </w:t>
      </w:r>
      <w:r w:rsidRPr="2FA8F53B">
        <w:rPr>
          <w:rFonts w:ascii="Aptos" w:eastAsia="Aptos" w:hAnsi="Aptos" w:cs="Aptos"/>
          <w:color w:val="000000" w:themeColor="text1"/>
          <w:sz w:val="24"/>
          <w:szCs w:val="24"/>
        </w:rPr>
        <w:t>focus</w:t>
      </w:r>
      <w:r w:rsidR="003F078F">
        <w:rPr>
          <w:rFonts w:ascii="Aptos" w:eastAsia="Aptos" w:hAnsi="Aptos" w:cs="Aptos"/>
          <w:color w:val="000000" w:themeColor="text1"/>
          <w:sz w:val="24"/>
          <w:szCs w:val="24"/>
        </w:rPr>
        <w:t xml:space="preserve"> </w:t>
      </w:r>
      <w:r w:rsidRPr="2FA8F53B">
        <w:rPr>
          <w:rFonts w:ascii="Aptos" w:eastAsia="Aptos" w:hAnsi="Aptos" w:cs="Aptos"/>
          <w:color w:val="000000" w:themeColor="text1"/>
          <w:sz w:val="24"/>
          <w:szCs w:val="24"/>
        </w:rPr>
        <w:t>in the food category</w:t>
      </w:r>
      <w:r w:rsidR="003F078F">
        <w:rPr>
          <w:rFonts w:ascii="Aptos" w:eastAsia="Aptos" w:hAnsi="Aptos" w:cs="Aptos"/>
          <w:color w:val="000000" w:themeColor="text1"/>
          <w:sz w:val="24"/>
          <w:szCs w:val="24"/>
        </w:rPr>
        <w:t xml:space="preserve"> as a potential case</w:t>
      </w:r>
      <w:r w:rsidRPr="2FA8F53B">
        <w:rPr>
          <w:rFonts w:ascii="Aptos" w:eastAsia="Aptos" w:hAnsi="Aptos" w:cs="Aptos"/>
          <w:color w:val="000000" w:themeColor="text1"/>
          <w:sz w:val="24"/>
          <w:szCs w:val="24"/>
        </w:rPr>
        <w:t>,</w:t>
      </w:r>
      <w:r w:rsidR="003F078F">
        <w:rPr>
          <w:rFonts w:ascii="Aptos" w:eastAsia="Aptos" w:hAnsi="Aptos" w:cs="Aptos"/>
          <w:color w:val="000000" w:themeColor="text1"/>
          <w:sz w:val="24"/>
          <w:szCs w:val="24"/>
        </w:rPr>
        <w:t xml:space="preserve"> depending on data availability, t</w:t>
      </w:r>
      <w:r w:rsidRPr="2FA8F53B">
        <w:rPr>
          <w:rFonts w:ascii="Aptos" w:eastAsia="Aptos" w:hAnsi="Aptos" w:cs="Aptos"/>
          <w:color w:val="000000" w:themeColor="text1"/>
          <w:sz w:val="24"/>
          <w:szCs w:val="24"/>
        </w:rPr>
        <w:t>he objective is to investigate whether supply-chain indicators can help predict changes in that category.</w:t>
      </w:r>
      <w:r w:rsidR="003F078F">
        <w:rPr>
          <w:rFonts w:ascii="Aptos" w:eastAsia="Aptos" w:hAnsi="Aptos" w:cs="Aptos"/>
          <w:color w:val="000000" w:themeColor="text1"/>
          <w:sz w:val="24"/>
          <w:szCs w:val="24"/>
        </w:rPr>
        <w:t xml:space="preserve"> </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5AD424F5"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w:t>
      </w:r>
      <w:r w:rsidR="003F078F" w:rsidRPr="2FA8F53B">
        <w:rPr>
          <w:rFonts w:ascii="Aptos" w:eastAsia="Aptos" w:hAnsi="Aptos" w:cs="Aptos"/>
          <w:color w:val="000000" w:themeColor="text1"/>
          <w:sz w:val="24"/>
          <w:szCs w:val="24"/>
        </w:rPr>
        <w:t>official</w:t>
      </w:r>
      <w:r w:rsidR="003F078F">
        <w:rPr>
          <w:rFonts w:ascii="Aptos" w:eastAsia="Aptos" w:hAnsi="Aptos" w:cs="Aptos"/>
          <w:color w:val="000000" w:themeColor="text1"/>
          <w:sz w:val="24"/>
          <w:szCs w:val="24"/>
        </w:rPr>
        <w:t xml:space="preserve"> </w:t>
      </w:r>
      <w:r w:rsidR="003F078F" w:rsidRPr="2FA8F53B">
        <w:rPr>
          <w:rFonts w:ascii="Aptos" w:eastAsia="Aptos" w:hAnsi="Aptos" w:cs="Apto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w:t>
      </w:r>
      <w:r w:rsidRPr="003F078F">
        <w:rPr>
          <w:rFonts w:ascii="Aptos" w:eastAsia="Aptos" w:hAnsi="Aptos" w:cs="Aptos"/>
          <w:color w:val="000000" w:themeColor="text1"/>
          <w:sz w:val="24"/>
          <w:szCs w:val="24"/>
        </w:rPr>
        <w:t>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3267A1B5" w14:textId="06933A1B" w:rsidR="00EF1B05" w:rsidRDefault="00EF1B05"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The dataset is relevant to the project because it provides historical information on consumer price movements in Ireland</w:t>
      </w:r>
      <w:r w:rsidR="008A5DA6">
        <w:rPr>
          <w:rFonts w:ascii="Aptos" w:eastAsia="Aptos" w:hAnsi="Aptos" w:cs="Aptos"/>
          <w:color w:val="000000" w:themeColor="text1"/>
          <w:sz w:val="24"/>
          <w:szCs w:val="24"/>
        </w:rPr>
        <w:t xml:space="preserve">. This data might be used to analyse price trends and establish the target variable for the predictive model. </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8B3E86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w:t>
      </w:r>
      <w:r w:rsidR="00245BDA">
        <w:rPr>
          <w:rFonts w:ascii="Aptos" w:eastAsia="Aptos" w:hAnsi="Aptos" w:cs="Aptos"/>
          <w:color w:val="000000" w:themeColor="text1"/>
          <w:sz w:val="24"/>
          <w:szCs w:val="24"/>
        </w:rPr>
        <w:t xml:space="preserve"> can help supply chain indicators improves </w:t>
      </w:r>
      <w:r w:rsidRPr="2FA8F53B">
        <w:rPr>
          <w:rFonts w:ascii="Aptos" w:eastAsia="Aptos" w:hAnsi="Aptos" w:cs="Aptos"/>
          <w:color w:val="000000" w:themeColor="text1"/>
          <w:sz w:val="24"/>
          <w:szCs w:val="24"/>
        </w:rPr>
        <w:t>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lastRenderedPageBreak/>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5CA2017C"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Relevant academic studies will be reviewed and properly referenced using the Harvard referencing style. All datasets will </w:t>
      </w:r>
      <w:r w:rsidR="00215E2E">
        <w:rPr>
          <w:rFonts w:ascii="Aptos" w:eastAsia="Aptos" w:hAnsi="Aptos" w:cs="Aptos"/>
          <w:color w:val="000000" w:themeColor="text1"/>
          <w:sz w:val="24"/>
          <w:szCs w:val="24"/>
          <w:lang w:val="en-US"/>
        </w:rPr>
        <w:t>be acknowledged, and their applicable terms of use will be checked before analysis</w:t>
      </w:r>
      <w:r w:rsidRPr="2FA8F53B">
        <w:rPr>
          <w:rFonts w:ascii="Aptos" w:eastAsia="Aptos" w:hAnsi="Aptos" w:cs="Aptos"/>
          <w:color w:val="000000" w:themeColor="text1"/>
          <w:sz w:val="24"/>
          <w:szCs w:val="24"/>
          <w:lang w:val="en-US"/>
        </w:rPr>
        <w:t>.</w:t>
      </w:r>
    </w:p>
    <w:p w14:paraId="393BC2D4" w14:textId="2D43567D" w:rsidR="00215E2E" w:rsidRPr="006F664A" w:rsidRDefault="00215E2E" w:rsidP="00616F6D">
      <w:pPr>
        <w:spacing w:before="240" w:after="240" w:line="240" w:lineRule="auto"/>
        <w:rPr>
          <w:rFonts w:ascii="Aptos" w:eastAsia="Aptos" w:hAnsi="Aptos" w:cs="Aptos"/>
          <w:color w:val="000000" w:themeColor="text1"/>
          <w:sz w:val="24"/>
          <w:szCs w:val="24"/>
        </w:rPr>
      </w:pPr>
      <w:r>
        <w:rPr>
          <w:rFonts w:ascii="Aptos" w:eastAsia="Aptos" w:hAnsi="Aptos" w:cs="Aptos"/>
          <w:color w:val="000000" w:themeColor="text1"/>
          <w:sz w:val="24"/>
          <w:szCs w:val="24"/>
          <w:lang w:val="en-US"/>
        </w:rPr>
        <w:t xml:space="preserve">The results in this project will be interpreted objectively. The predictive models </w:t>
      </w:r>
      <w:r w:rsidR="00616F6D">
        <w:rPr>
          <w:rFonts w:ascii="Aptos" w:eastAsia="Aptos" w:hAnsi="Aptos" w:cs="Aptos"/>
          <w:color w:val="000000" w:themeColor="text1"/>
          <w:sz w:val="24"/>
          <w:szCs w:val="24"/>
          <w:lang w:val="en-US"/>
        </w:rPr>
        <w:t xml:space="preserve">might be </w:t>
      </w:r>
      <w:r>
        <w:rPr>
          <w:rFonts w:ascii="Aptos" w:eastAsia="Aptos" w:hAnsi="Aptos" w:cs="Aptos"/>
          <w:color w:val="000000" w:themeColor="text1"/>
          <w:sz w:val="24"/>
          <w:szCs w:val="24"/>
          <w:lang w:val="en-US"/>
        </w:rPr>
        <w:t xml:space="preserve">evaluated using appropriate performance metrics, and any limitations will be clearly </w:t>
      </w:r>
      <w:r w:rsidR="00616F6D">
        <w:rPr>
          <w:rFonts w:ascii="Aptos" w:eastAsia="Aptos" w:hAnsi="Aptos" w:cs="Aptos"/>
          <w:color w:val="000000" w:themeColor="text1"/>
          <w:sz w:val="24"/>
          <w:szCs w:val="24"/>
          <w:lang w:val="en-US"/>
        </w:rPr>
        <w:t>reported. Any relationship between supply chain indicators and consumer price will be interpret as a predictive association rather than proof of causation.</w:t>
      </w:r>
    </w:p>
    <w:p w14:paraId="1CE7D50F" w14:textId="77777777" w:rsidR="0001174F" w:rsidRDefault="0001174F" w:rsidP="2FA8F53B">
      <w:pPr>
        <w:spacing w:before="240" w:after="240"/>
        <w:rPr>
          <w:rFonts w:ascii="Aptos" w:eastAsia="Aptos" w:hAnsi="Aptos" w:cs="Aptos"/>
          <w:color w:val="000000" w:themeColor="text1"/>
          <w:sz w:val="24"/>
          <w:szCs w:val="24"/>
        </w:rPr>
      </w:pPr>
    </w:p>
    <w:p w14:paraId="4FABD1C5" w14:textId="77777777" w:rsidR="00AF3B1C" w:rsidRDefault="00AF3B1C" w:rsidP="2FA8F53B">
      <w:pPr>
        <w:spacing w:before="240" w:after="240"/>
        <w:rPr>
          <w:rFonts w:ascii="Aptos" w:eastAsia="Aptos" w:hAnsi="Aptos" w:cs="Aptos"/>
          <w:color w:val="000000" w:themeColor="text1"/>
          <w:sz w:val="24"/>
          <w:szCs w:val="24"/>
        </w:rPr>
      </w:pPr>
    </w:p>
    <w:p w14:paraId="531847A8" w14:textId="62A0D37F" w:rsidR="00B7367F" w:rsidRPr="00B7367F" w:rsidRDefault="00E73B14" w:rsidP="00AF3B1C">
      <w:pPr>
        <w:pStyle w:val="Heading1"/>
      </w:pPr>
      <w:bookmarkStart w:id="9" w:name="_Toc243317729"/>
      <w:r>
        <w:lastRenderedPageBreak/>
        <w:t>References</w:t>
      </w:r>
      <w:bookmarkEnd w:id="9"/>
    </w:p>
    <w:p w14:paraId="5A3943E3" w14:textId="1D2B4E88" w:rsidR="00B7367F" w:rsidRPr="0087533C" w:rsidRDefault="00B7367F">
      <w:pPr>
        <w:rPr>
          <w:rStyle w:val="Hyperlink"/>
          <w:rFonts w:asciiTheme="minorHAnsi" w:hAnsiTheme="minorHAnsi"/>
          <w:color w:val="000000" w:themeColor="text1"/>
          <w:sz w:val="24"/>
          <w:szCs w:val="24"/>
          <w:u w:val="none"/>
        </w:rPr>
      </w:pPr>
      <w:r w:rsidRPr="0087533C">
        <w:rPr>
          <w:rFonts w:asciiTheme="minorHAnsi" w:hAnsiTheme="minorHAnsi"/>
          <w:color w:val="000000" w:themeColor="text1"/>
          <w:sz w:val="24"/>
          <w:szCs w:val="24"/>
        </w:rPr>
        <w:t>Baslandze, S. and Fuchs, S. (2026) ‘The price of delay: How supply chain disruptions spread into consumer prices’</w:t>
      </w:r>
      <w:r w:rsidRPr="0087533C">
        <w:rPr>
          <w:rFonts w:asciiTheme="minorHAnsi" w:hAnsiTheme="minorHAnsi"/>
          <w:i/>
          <w:iCs/>
          <w:color w:val="000000" w:themeColor="text1"/>
          <w:sz w:val="24"/>
          <w:szCs w:val="24"/>
        </w:rPr>
        <w:t>, CEPR</w:t>
      </w:r>
      <w:r w:rsidRPr="0087533C">
        <w:rPr>
          <w:rFonts w:asciiTheme="minorHAnsi" w:hAnsiTheme="minorHAnsi"/>
          <w:color w:val="000000" w:themeColor="text1"/>
          <w:sz w:val="24"/>
          <w:szCs w:val="24"/>
        </w:rPr>
        <w:t xml:space="preserve">, 2 July. Available at: </w:t>
      </w:r>
      <w:hyperlink r:id="rId14" w:tgtFrame="_blank" w:history="1">
        <w:r w:rsidRPr="0087533C">
          <w:rPr>
            <w:rStyle w:val="Hyperlink"/>
            <w:rFonts w:asciiTheme="minorHAnsi" w:hAnsiTheme="minorHAnsi"/>
            <w:color w:val="000000" w:themeColor="text1"/>
            <w:sz w:val="24"/>
            <w:szCs w:val="24"/>
            <w:u w:val="none"/>
          </w:rPr>
          <w:t>https://cepr.org/voxeu/columns/price-delay-how-supply-chain-disruptions-spread-consumer-prices </w:t>
        </w:r>
      </w:hyperlink>
      <w:r w:rsidRPr="0087533C">
        <w:rPr>
          <w:rFonts w:asciiTheme="minorHAnsi" w:hAnsiTheme="minorHAnsi"/>
          <w:color w:val="000000" w:themeColor="text1"/>
          <w:sz w:val="24"/>
          <w:szCs w:val="24"/>
        </w:rPr>
        <w:t xml:space="preserve"> (Accessed: 02 October 2026). </w:t>
      </w:r>
    </w:p>
    <w:p w14:paraId="55A04B2B" w14:textId="1940180D" w:rsidR="008447A6" w:rsidRPr="0087533C" w:rsidRDefault="007A4B42">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Bourke, K. and Rice, J. (2026) ‘Tracing energy shocks through the Irish supply chain: A new monitoring framework’, </w:t>
      </w:r>
      <w:r w:rsidRPr="0087533C">
        <w:rPr>
          <w:rFonts w:asciiTheme="minorHAnsi" w:hAnsiTheme="minorHAnsi"/>
          <w:i/>
          <w:iCs/>
          <w:color w:val="000000" w:themeColor="text1"/>
          <w:sz w:val="24"/>
          <w:szCs w:val="24"/>
        </w:rPr>
        <w:t>Central Bank of Ireland</w:t>
      </w:r>
      <w:r w:rsidRPr="0087533C">
        <w:rPr>
          <w:rFonts w:asciiTheme="minorHAnsi" w:hAnsiTheme="minorHAnsi"/>
          <w:color w:val="000000" w:themeColor="text1"/>
          <w:sz w:val="24"/>
          <w:szCs w:val="24"/>
        </w:rPr>
        <w:t xml:space="preserve">. Available at: </w:t>
      </w:r>
      <w:hyperlink r:id="rId15" w:tgtFrame="_blank" w:history="1">
        <w:r w:rsidRPr="0087533C">
          <w:rPr>
            <w:rStyle w:val="Hyperlink"/>
            <w:rFonts w:asciiTheme="minorHAnsi" w:hAnsiTheme="minorHAnsi"/>
            <w:color w:val="000000" w:themeColor="text1"/>
            <w:sz w:val="24"/>
            <w:szCs w:val="24"/>
            <w:u w:val="none"/>
          </w:rPr>
          <w:t>https://www.centralbank.ie/publication/research-publications/staff-insights/tracing-energy-shocks-through-the-irish-supply-chain--a-new-monitoring-framework </w:t>
        </w:r>
      </w:hyperlink>
      <w:r w:rsidRPr="0087533C">
        <w:rPr>
          <w:rFonts w:asciiTheme="minorHAnsi" w:hAnsiTheme="minorHAnsi"/>
          <w:color w:val="000000" w:themeColor="text1"/>
          <w:sz w:val="24"/>
          <w:szCs w:val="24"/>
        </w:rPr>
        <w:t xml:space="preserve"> (Accessed: 2</w:t>
      </w:r>
      <w:r w:rsidR="00697A09" w:rsidRPr="0087533C">
        <w:rPr>
          <w:rFonts w:asciiTheme="minorHAnsi" w:hAnsiTheme="minorHAnsi"/>
          <w:color w:val="000000" w:themeColor="text1"/>
          <w:sz w:val="24"/>
          <w:szCs w:val="24"/>
        </w:rPr>
        <w:t>8</w:t>
      </w:r>
      <w:r w:rsidRPr="0087533C">
        <w:rPr>
          <w:rFonts w:asciiTheme="minorHAnsi" w:hAnsiTheme="minorHAnsi"/>
          <w:color w:val="000000" w:themeColor="text1"/>
          <w:sz w:val="24"/>
          <w:szCs w:val="24"/>
        </w:rPr>
        <w:t xml:space="preserve"> September 2026).</w:t>
      </w:r>
    </w:p>
    <w:p w14:paraId="0C2AEAFC" w14:textId="6BE7D734" w:rsidR="00B7367F" w:rsidRPr="0087533C" w:rsidRDefault="00B7367F">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Central Statistics Office (CSO) (2026) </w:t>
      </w:r>
      <w:r w:rsidRPr="0087533C">
        <w:rPr>
          <w:rFonts w:asciiTheme="minorHAnsi" w:hAnsiTheme="minorHAnsi"/>
          <w:i/>
          <w:iCs/>
          <w:color w:val="000000" w:themeColor="text1"/>
          <w:sz w:val="24"/>
          <w:szCs w:val="24"/>
        </w:rPr>
        <w:t>Consumer Price Index August 2026</w:t>
      </w:r>
      <w:r w:rsidRPr="0087533C">
        <w:rPr>
          <w:rFonts w:asciiTheme="minorHAnsi" w:hAnsiTheme="minorHAnsi"/>
          <w:color w:val="000000" w:themeColor="text1"/>
          <w:sz w:val="24"/>
          <w:szCs w:val="24"/>
        </w:rPr>
        <w:t xml:space="preserve">. 10 September. Available at: </w:t>
      </w:r>
      <w:hyperlink r:id="rId16" w:tgtFrame="_blank" w:history="1">
        <w:r w:rsidRPr="0087533C">
          <w:rPr>
            <w:rStyle w:val="Hyperlink"/>
            <w:rFonts w:asciiTheme="minorHAnsi" w:hAnsiTheme="minorHAnsi"/>
            <w:color w:val="000000" w:themeColor="text1"/>
            <w:sz w:val="24"/>
            <w:szCs w:val="24"/>
            <w:u w:val="none"/>
          </w:rPr>
          <w:t>https://www.cso.ie/en/releasesandpublications/ep/p-cpi/consumerpriceindexaugust2026/ </w:t>
        </w:r>
      </w:hyperlink>
      <w:r w:rsidRPr="0087533C">
        <w:rPr>
          <w:rFonts w:asciiTheme="minorHAnsi" w:hAnsiTheme="minorHAnsi"/>
          <w:color w:val="000000" w:themeColor="text1"/>
          <w:sz w:val="24"/>
          <w:szCs w:val="24"/>
        </w:rPr>
        <w:t xml:space="preserve"> (Accessed: </w:t>
      </w:r>
      <w:r w:rsidR="00697A09" w:rsidRPr="0087533C">
        <w:rPr>
          <w:rFonts w:asciiTheme="minorHAnsi" w:hAnsiTheme="minorHAnsi"/>
          <w:color w:val="000000" w:themeColor="text1"/>
          <w:sz w:val="24"/>
          <w:szCs w:val="24"/>
        </w:rPr>
        <w:t>02</w:t>
      </w:r>
      <w:r w:rsidRPr="0087533C">
        <w:rPr>
          <w:rFonts w:asciiTheme="minorHAnsi" w:hAnsiTheme="minorHAnsi"/>
          <w:color w:val="000000" w:themeColor="text1"/>
          <w:sz w:val="24"/>
          <w:szCs w:val="24"/>
        </w:rPr>
        <w:t xml:space="preserve"> October 2026).</w:t>
      </w:r>
    </w:p>
    <w:p w14:paraId="700D5E37" w14:textId="6F975CB9" w:rsidR="00E20529" w:rsidRPr="0087533C" w:rsidRDefault="001E1A35" w:rsidP="000C5533">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Department of Enterprise, Trade and Employment (2024) </w:t>
      </w:r>
      <w:r w:rsidRPr="0087533C">
        <w:rPr>
          <w:rFonts w:asciiTheme="minorHAnsi" w:hAnsiTheme="minorHAnsi"/>
          <w:i/>
          <w:iCs/>
          <w:color w:val="000000" w:themeColor="text1"/>
          <w:sz w:val="24"/>
          <w:szCs w:val="24"/>
        </w:rPr>
        <w:t>Expert Group on Global Value and Supply Chains: Final Report</w:t>
      </w:r>
      <w:r w:rsidRPr="0087533C">
        <w:rPr>
          <w:rFonts w:asciiTheme="minorHAnsi" w:hAnsiTheme="minorHAnsi"/>
          <w:color w:val="000000" w:themeColor="text1"/>
          <w:sz w:val="24"/>
          <w:szCs w:val="24"/>
        </w:rPr>
        <w:t xml:space="preserve">. Dublin: Government of Ireland. Available at: </w:t>
      </w:r>
      <w:hyperlink r:id="rId17" w:tgtFrame="_blank" w:history="1">
        <w:r w:rsidRPr="0087533C">
          <w:rPr>
            <w:rStyle w:val="Hyperlink"/>
            <w:rFonts w:asciiTheme="minorHAnsi" w:hAnsiTheme="minorHAnsi"/>
            <w:color w:val="000000" w:themeColor="text1"/>
            <w:sz w:val="24"/>
            <w:szCs w:val="24"/>
            <w:u w:val="none"/>
          </w:rPr>
          <w:t>https://enterprise.gov.ie/en/publications/publication-files/expert-group-on-global-value-and-supply-chains-final-report.pdf </w:t>
        </w:r>
      </w:hyperlink>
      <w:r w:rsidRPr="0087533C">
        <w:rPr>
          <w:rFonts w:asciiTheme="minorHAnsi" w:hAnsiTheme="minorHAnsi"/>
          <w:color w:val="000000" w:themeColor="text1"/>
          <w:sz w:val="24"/>
          <w:szCs w:val="24"/>
        </w:rPr>
        <w:t xml:space="preserve"> (Accessed: 2</w:t>
      </w:r>
      <w:r w:rsidR="00697A09" w:rsidRPr="0087533C">
        <w:rPr>
          <w:rFonts w:asciiTheme="minorHAnsi" w:hAnsiTheme="minorHAnsi"/>
          <w:color w:val="000000" w:themeColor="text1"/>
          <w:sz w:val="24"/>
          <w:szCs w:val="24"/>
        </w:rPr>
        <w:t xml:space="preserve">9 </w:t>
      </w:r>
      <w:r w:rsidRPr="0087533C">
        <w:rPr>
          <w:rFonts w:asciiTheme="minorHAnsi" w:hAnsiTheme="minorHAnsi"/>
          <w:color w:val="000000" w:themeColor="text1"/>
          <w:sz w:val="24"/>
          <w:szCs w:val="24"/>
        </w:rPr>
        <w:t>September 2026)</w:t>
      </w:r>
      <w:r w:rsidR="000C5533" w:rsidRPr="0087533C">
        <w:rPr>
          <w:rFonts w:asciiTheme="minorHAnsi" w:hAnsiTheme="minorHAnsi"/>
          <w:color w:val="000000" w:themeColor="text1"/>
          <w:sz w:val="24"/>
          <w:szCs w:val="24"/>
        </w:rPr>
        <w:t xml:space="preserve">. </w:t>
      </w:r>
    </w:p>
    <w:p w14:paraId="3D0F41BD" w14:textId="7927886E" w:rsidR="000C5533" w:rsidRPr="0087533C" w:rsidRDefault="000C5533">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Finck, D. and Tillmann, P. (2023) </w:t>
      </w:r>
      <w:r w:rsidRPr="0087533C">
        <w:rPr>
          <w:rFonts w:asciiTheme="minorHAnsi" w:hAnsiTheme="minorHAnsi"/>
          <w:i/>
          <w:iCs/>
          <w:color w:val="000000" w:themeColor="text1"/>
          <w:sz w:val="24"/>
          <w:szCs w:val="24"/>
        </w:rPr>
        <w:t>The macroeconomic effects of global supply chain disruptions</w:t>
      </w:r>
      <w:r w:rsidRPr="0087533C">
        <w:rPr>
          <w:rFonts w:asciiTheme="minorHAnsi" w:hAnsiTheme="minorHAnsi"/>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87533C">
          <w:rPr>
            <w:rStyle w:val="Hyperlink"/>
            <w:rFonts w:asciiTheme="minorHAnsi" w:hAnsiTheme="minorHAnsi"/>
            <w:color w:val="000000" w:themeColor="text1"/>
            <w:sz w:val="24"/>
            <w:szCs w:val="24"/>
            <w:u w:val="none"/>
          </w:rPr>
          <w:t>https://www.econstor.eu/bitstream/10419/268227/1/1830479091.pdf </w:t>
        </w:r>
      </w:hyperlink>
      <w:r w:rsidRPr="0087533C">
        <w:rPr>
          <w:rFonts w:asciiTheme="minorHAnsi" w:hAnsiTheme="minorHAnsi"/>
          <w:color w:val="000000" w:themeColor="text1"/>
          <w:sz w:val="24"/>
          <w:szCs w:val="24"/>
        </w:rPr>
        <w:t xml:space="preserve"> (Accessed: 02 October 2026).</w:t>
      </w:r>
    </w:p>
    <w:p w14:paraId="12F50450" w14:textId="625673BB" w:rsidR="00B7367F" w:rsidRPr="0087533C" w:rsidRDefault="00B7367F">
      <w:pPr>
        <w:rPr>
          <w:rFonts w:asciiTheme="minorHAnsi" w:hAnsiTheme="minorHAnsi"/>
          <w:sz w:val="24"/>
          <w:szCs w:val="24"/>
        </w:rPr>
      </w:pPr>
      <w:r w:rsidRPr="0087533C">
        <w:rPr>
          <w:rFonts w:asciiTheme="minorHAnsi" w:hAnsiTheme="minorHAnsi"/>
          <w:color w:val="000000" w:themeColor="text1"/>
          <w:sz w:val="24"/>
          <w:szCs w:val="24"/>
        </w:rPr>
        <w:t xml:space="preserve">Hennessy, Thia (2026) ‘Irish food prices are rising again’. </w:t>
      </w:r>
      <w:r w:rsidRPr="0087533C">
        <w:rPr>
          <w:rFonts w:asciiTheme="minorHAnsi" w:hAnsiTheme="minorHAnsi"/>
          <w:i/>
          <w:iCs/>
          <w:color w:val="000000" w:themeColor="text1"/>
          <w:sz w:val="24"/>
          <w:szCs w:val="24"/>
        </w:rPr>
        <w:t>RTÉ Brainstorm</w:t>
      </w:r>
      <w:r w:rsidRPr="0087533C">
        <w:rPr>
          <w:rFonts w:asciiTheme="minorHAnsi" w:hAnsiTheme="minorHAnsi"/>
          <w:color w:val="000000" w:themeColor="text1"/>
          <w:sz w:val="24"/>
          <w:szCs w:val="24"/>
        </w:rPr>
        <w:t>, 05 October. Available at:</w:t>
      </w:r>
      <w:hyperlink r:id="rId19" w:history="1">
        <w:r w:rsidRPr="0087533C">
          <w:rPr>
            <w:rStyle w:val="Hyperlink"/>
            <w:rFonts w:asciiTheme="minorHAnsi" w:hAnsiTheme="minorHAnsi"/>
            <w:color w:val="000000" w:themeColor="text1"/>
            <w:sz w:val="24"/>
            <w:szCs w:val="24"/>
            <w:u w:val="none"/>
          </w:rPr>
          <w:t>https://www.rte.ie/brainstorm/2026/1005/1594013-ireland-food-prices-groceries-inflation-climate-shipping-war-how-to-shop-well-now/</w:t>
        </w:r>
      </w:hyperlink>
      <w:r w:rsidRPr="0087533C">
        <w:rPr>
          <w:rFonts w:asciiTheme="minorHAnsi" w:hAnsiTheme="minorHAnsi"/>
          <w:sz w:val="24"/>
          <w:szCs w:val="24"/>
        </w:rPr>
        <w:t>(Accessed : 10 October 2026).</w:t>
      </w:r>
    </w:p>
    <w:p w14:paraId="0A307A1B" w14:textId="0FBD4FEB" w:rsidR="000C5533" w:rsidRPr="0087533C" w:rsidRDefault="000C5533">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Irish Business News (2026) ‘Irish price inflation analysis: Five-year consumer cost surge examined’, 16 May. Available at: </w:t>
      </w:r>
      <w:hyperlink r:id="rId20" w:tgtFrame="_blank" w:history="1">
        <w:r w:rsidRPr="0087533C">
          <w:rPr>
            <w:rStyle w:val="Hyperlink"/>
            <w:rFonts w:asciiTheme="minorHAnsi" w:hAnsiTheme="minorHAnsi"/>
            <w:color w:val="000000" w:themeColor="text1"/>
            <w:sz w:val="24"/>
            <w:szCs w:val="24"/>
            <w:u w:val="none"/>
          </w:rPr>
          <w:t>https://irishbusinessnews.ie/irish-price-inflation-analysis-five-year-consumer-cost-surge/ </w:t>
        </w:r>
      </w:hyperlink>
      <w:r w:rsidRPr="0087533C">
        <w:rPr>
          <w:rFonts w:asciiTheme="minorHAnsi" w:hAnsiTheme="minorHAnsi"/>
          <w:color w:val="000000" w:themeColor="text1"/>
          <w:sz w:val="24"/>
          <w:szCs w:val="24"/>
        </w:rPr>
        <w:t xml:space="preserve"> (Accessed: 10 October 2026).</w:t>
      </w:r>
    </w:p>
    <w:p w14:paraId="61E47494" w14:textId="0B021740" w:rsidR="00B7367F" w:rsidRPr="0087533C" w:rsidRDefault="00B7367F" w:rsidP="00B7367F">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Vemula, Shashidar. (2026) </w:t>
      </w:r>
      <w:r w:rsidRPr="0087533C">
        <w:rPr>
          <w:rFonts w:asciiTheme="minorHAnsi" w:hAnsiTheme="minorHAnsi"/>
          <w:i/>
          <w:iCs/>
          <w:color w:val="000000" w:themeColor="text1"/>
          <w:sz w:val="24"/>
          <w:szCs w:val="24"/>
        </w:rPr>
        <w:t>Predicting Retail Supply Chain Disruptions Using Graph-Based Machine Learning Models</w:t>
      </w:r>
      <w:r w:rsidRPr="0087533C">
        <w:rPr>
          <w:rFonts w:asciiTheme="minorHAnsi" w:hAnsiTheme="minorHAnsi"/>
          <w:color w:val="000000" w:themeColor="text1"/>
          <w:sz w:val="24"/>
          <w:szCs w:val="24"/>
        </w:rPr>
        <w:t xml:space="preserve">. MSc project. National College of Ireland. Available at: </w:t>
      </w:r>
      <w:hyperlink r:id="rId21" w:tgtFrame="_blank" w:history="1">
        <w:r w:rsidRPr="0087533C">
          <w:rPr>
            <w:rStyle w:val="Hyperlink"/>
            <w:rFonts w:asciiTheme="minorHAnsi" w:hAnsiTheme="minorHAnsi"/>
            <w:color w:val="000000" w:themeColor="text1"/>
            <w:sz w:val="24"/>
            <w:szCs w:val="24"/>
            <w:u w:val="none"/>
          </w:rPr>
          <w:t>https://norma.ncirl.ie/9924/1/shashidarvemula.pdf </w:t>
        </w:r>
      </w:hyperlink>
      <w:r w:rsidRPr="0087533C">
        <w:rPr>
          <w:rFonts w:asciiTheme="minorHAnsi" w:hAnsiTheme="minorHAnsi"/>
          <w:color w:val="000000" w:themeColor="text1"/>
          <w:sz w:val="24"/>
          <w:szCs w:val="24"/>
        </w:rPr>
        <w:t xml:space="preserve"> (Accessed: 2</w:t>
      </w:r>
      <w:r w:rsidR="00697A09" w:rsidRPr="0087533C">
        <w:rPr>
          <w:rFonts w:asciiTheme="minorHAnsi" w:hAnsiTheme="minorHAnsi"/>
          <w:color w:val="000000" w:themeColor="text1"/>
          <w:sz w:val="24"/>
          <w:szCs w:val="24"/>
        </w:rPr>
        <w:t xml:space="preserve">9 </w:t>
      </w:r>
      <w:r w:rsidRPr="0087533C">
        <w:rPr>
          <w:rFonts w:asciiTheme="minorHAnsi" w:hAnsiTheme="minorHAnsi"/>
          <w:color w:val="000000" w:themeColor="text1"/>
          <w:sz w:val="24"/>
          <w:szCs w:val="24"/>
        </w:rPr>
        <w:t>September 2026).</w:t>
      </w:r>
    </w:p>
    <w:p w14:paraId="40E6F18F" w14:textId="77777777" w:rsidR="00B7367F" w:rsidRPr="0087533C" w:rsidRDefault="00B7367F">
      <w:pPr>
        <w:pStyle w:val="Heading1"/>
        <w:rPr>
          <w:rFonts w:asciiTheme="minorHAnsi" w:hAnsiTheme="minorHAnsi"/>
          <w:sz w:val="24"/>
          <w:szCs w:val="24"/>
        </w:rPr>
      </w:pPr>
      <w:bookmarkStart w:id="10" w:name="_heading=h.kfkjs3rwl2c1" w:colFirst="0" w:colLast="0"/>
      <w:bookmarkStart w:id="11" w:name="_Toc243317730"/>
      <w:bookmarkEnd w:id="10"/>
    </w:p>
    <w:p w14:paraId="0E162C9A" w14:textId="77777777" w:rsidR="00023D50" w:rsidRPr="0087533C" w:rsidRDefault="00023D50">
      <w:pPr>
        <w:pStyle w:val="Heading1"/>
        <w:rPr>
          <w:rFonts w:asciiTheme="minorHAnsi" w:hAnsiTheme="minorHAnsi"/>
          <w:sz w:val="24"/>
          <w:szCs w:val="24"/>
        </w:rPr>
      </w:pPr>
    </w:p>
    <w:p w14:paraId="0765A51A" w14:textId="77777777" w:rsidR="00023D50" w:rsidRPr="00023D50" w:rsidRDefault="00023D50" w:rsidP="00023D50"/>
    <w:p w14:paraId="667DE6A4" w14:textId="07061CC4" w:rsidR="0087533C" w:rsidRPr="0087533C" w:rsidRDefault="00E73B14" w:rsidP="0087533C">
      <w:pPr>
        <w:pStyle w:val="Heading1"/>
      </w:pPr>
      <w:r>
        <w:lastRenderedPageBreak/>
        <w:t>Appendix</w:t>
      </w:r>
      <w:bookmarkEnd w:id="11"/>
    </w:p>
    <w:p w14:paraId="6C600B71" w14:textId="479913A3" w:rsidR="0087533C" w:rsidRPr="0087533C" w:rsidRDefault="0087533C" w:rsidP="00765DC5">
      <w:pPr>
        <w:rPr>
          <w:rFonts w:asciiTheme="minorHAnsi" w:hAnsiTheme="minorHAnsi"/>
          <w:sz w:val="24"/>
          <w:szCs w:val="24"/>
        </w:rPr>
      </w:pPr>
      <w:r w:rsidRPr="0087533C">
        <w:rPr>
          <w:rFonts w:asciiTheme="minorHAnsi" w:hAnsiTheme="minorHAnsi"/>
          <w:sz w:val="24"/>
          <w:szCs w:val="24"/>
        </w:rPr>
        <w:t xml:space="preserve">Klycya. (2026). Strategic-Thinking-. (V3.6.7) [Source Code]. GitHub. </w:t>
      </w:r>
      <w:hyperlink r:id="rId22" w:history="1">
        <w:r w:rsidRPr="0087533C">
          <w:rPr>
            <w:rStyle w:val="Hyperlink"/>
            <w:rFonts w:asciiTheme="minorHAnsi" w:hAnsiTheme="minorHAnsi"/>
            <w:sz w:val="24"/>
            <w:szCs w:val="24"/>
          </w:rPr>
          <w:t>https://github.com/2026558-lab/Strategic-Thinking-</w:t>
        </w:r>
      </w:hyperlink>
      <w:r w:rsidRPr="0087533C">
        <w:rPr>
          <w:rFonts w:asciiTheme="minorHAnsi" w:hAnsiTheme="minorHAnsi"/>
          <w:sz w:val="24"/>
          <w:szCs w:val="24"/>
        </w:rPr>
        <w:t xml:space="preserve"> (Accessed: October 21,2026) </w:t>
      </w:r>
    </w:p>
    <w:p w14:paraId="47BCC1D9" w14:textId="4CB3F82A" w:rsidR="00DA64F8" w:rsidRPr="0087533C" w:rsidRDefault="0083685A" w:rsidP="00DA64F8">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OpenAI (2026) ChatGPT. Artificial intelligence model.</w:t>
      </w:r>
      <w:r w:rsidR="00697A09" w:rsidRPr="0087533C">
        <w:rPr>
          <w:rFonts w:asciiTheme="minorHAnsi" w:hAnsiTheme="minorHAnsi" w:cs="Times New Roman"/>
          <w:color w:val="000000" w:themeColor="text1"/>
          <w:sz w:val="24"/>
          <w:szCs w:val="24"/>
        </w:rPr>
        <w:t xml:space="preserve"> </w:t>
      </w:r>
      <w:r w:rsidR="00697A09" w:rsidRPr="0087533C">
        <w:rPr>
          <w:rFonts w:asciiTheme="minorHAnsi" w:eastAsia="system-ui" w:hAnsiTheme="minorHAnsi" w:cs="system-ui"/>
          <w:color w:val="000000" w:themeColor="text1"/>
          <w:sz w:val="24"/>
          <w:szCs w:val="24"/>
        </w:rPr>
        <w:t xml:space="preserve">(Accessed: 29 September 2026). </w:t>
      </w:r>
      <w:r w:rsidRPr="0087533C">
        <w:rPr>
          <w:rFonts w:asciiTheme="minorHAnsi" w:eastAsia="system-ui" w:hAnsiTheme="minorHAnsi" w:cs="system-ui"/>
          <w:color w:val="000000" w:themeColor="text1"/>
          <w:sz w:val="24"/>
          <w:szCs w:val="24"/>
        </w:rPr>
        <w:t xml:space="preserve"> </w:t>
      </w:r>
      <w:r w:rsidR="00DA64F8" w:rsidRPr="0087533C">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87533C">
        <w:rPr>
          <w:rFonts w:asciiTheme="minorHAnsi" w:eastAsia="system-ui" w:hAnsiTheme="minorHAnsi" w:cs="system-ui"/>
          <w:color w:val="000000" w:themeColor="text1"/>
          <w:sz w:val="24"/>
          <w:szCs w:val="24"/>
        </w:rPr>
        <w:t>.</w:t>
      </w:r>
    </w:p>
    <w:p w14:paraId="655391E3" w14:textId="4A985B70" w:rsidR="00DA64F8" w:rsidRPr="0087533C" w:rsidRDefault="00DA64F8" w:rsidP="00DA64F8">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 xml:space="preserve">OpenAI (2026) ChatGPT. Artificial intelligence model. </w:t>
      </w:r>
      <w:r w:rsidR="00697A09" w:rsidRPr="0087533C">
        <w:rPr>
          <w:rFonts w:asciiTheme="minorHAnsi" w:eastAsia="system-ui" w:hAnsiTheme="minorHAnsi" w:cs="system-ui"/>
          <w:color w:val="000000" w:themeColor="text1"/>
          <w:sz w:val="24"/>
          <w:szCs w:val="24"/>
        </w:rPr>
        <w:t xml:space="preserve">(Accessed: 29 September 2026).  </w:t>
      </w:r>
      <w:r w:rsidR="007F6C6E" w:rsidRPr="0087533C">
        <w:rPr>
          <w:rFonts w:asciiTheme="minorHAnsi" w:eastAsia="system-ui" w:hAnsiTheme="minorHAnsi" w:cs="system-ui"/>
          <w:color w:val="000000" w:themeColor="text1"/>
          <w:sz w:val="24"/>
          <w:szCs w:val="24"/>
        </w:rPr>
        <w:t xml:space="preserve">And about the </w:t>
      </w:r>
      <w:r w:rsidRPr="0087533C">
        <w:rPr>
          <w:rFonts w:asciiTheme="minorHAnsi" w:eastAsia="system-ui" w:hAnsiTheme="minorHAnsi" w:cs="system-ui"/>
          <w:color w:val="000000" w:themeColor="text1"/>
          <w:sz w:val="24"/>
          <w:szCs w:val="24"/>
        </w:rPr>
        <w:t xml:space="preserve">“Predicting the Consumer Impact of Supply Chain Disruptions” </w:t>
      </w:r>
      <w:r w:rsidR="00697A09" w:rsidRPr="0087533C">
        <w:rPr>
          <w:rFonts w:asciiTheme="minorHAnsi" w:eastAsia="system-ui" w:hAnsiTheme="minorHAnsi" w:cs="system-ui"/>
          <w:color w:val="000000" w:themeColor="text1"/>
          <w:sz w:val="24"/>
          <w:szCs w:val="24"/>
        </w:rPr>
        <w:t>an</w:t>
      </w:r>
      <w:r w:rsidRPr="0087533C">
        <w:rPr>
          <w:rFonts w:asciiTheme="minorHAnsi" w:eastAsia="system-ui" w:hAnsiTheme="minorHAnsi" w:cs="system-ui"/>
          <w:color w:val="000000" w:themeColor="text1"/>
          <w:sz w:val="24"/>
          <w:szCs w:val="24"/>
        </w:rPr>
        <w:t xml:space="preserve"> interesting topic for academic publication?’</w:t>
      </w:r>
    </w:p>
    <w:p w14:paraId="076FECC4" w14:textId="77777777" w:rsidR="00697A09" w:rsidRPr="0087533C" w:rsidRDefault="00697A09"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OpenAI (2026) ChatGPT. Artificial intelligence model. (Accessed: 29 September 2026). What are the most reliable data sources for researching the consumer price impact of supply chain disruptions in Ireland?</w:t>
      </w:r>
    </w:p>
    <w:p w14:paraId="49F80EA0" w14:textId="26C315E0" w:rsidR="00697A09" w:rsidRPr="0087533C" w:rsidRDefault="00697A09"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OpenAI (2026) ChatGPT. Artificial intelligence model. (Accessed: 30 September 2026).</w:t>
      </w:r>
      <w:r w:rsidRPr="0087533C">
        <w:rPr>
          <w:rFonts w:asciiTheme="minorHAnsi" w:eastAsia="Times New Roman" w:hAnsiTheme="minorHAnsi" w:cs="Times New Roman"/>
          <w:color w:val="000000" w:themeColor="text1"/>
          <w:sz w:val="24"/>
          <w:szCs w:val="24"/>
          <w:lang w:eastAsia="zh-CN"/>
        </w:rPr>
        <w:t xml:space="preserve"> </w:t>
      </w:r>
      <w:r w:rsidRPr="0087533C">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87533C">
        <w:rPr>
          <w:rFonts w:asciiTheme="minorHAnsi" w:eastAsia="system-ui" w:hAnsiTheme="minorHAnsi" w:cs="system-ui"/>
          <w:color w:val="000000" w:themeColor="text1"/>
          <w:sz w:val="24"/>
          <w:szCs w:val="24"/>
        </w:rPr>
        <w:t>.</w:t>
      </w:r>
    </w:p>
    <w:p w14:paraId="2B9F2AA9" w14:textId="14346100" w:rsidR="007F6C6E" w:rsidRPr="0087533C" w:rsidRDefault="007F6C6E"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OpenAI (2026) ChatGPT. Artificial intelligence model. (Accessed 05 October). Recommend suitable data analysis techniques and machine learning models for predicting supply chain delays, considering my experience level in Python and the availability of public datasets.</w:t>
      </w:r>
    </w:p>
    <w:p w14:paraId="0B9C32F3" w14:textId="09D495F5" w:rsidR="005920EB" w:rsidRPr="0087533C" w:rsidRDefault="005920EB"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Anthropic (2026) Claude. Artificial intelligence model. (Accessed: 07 Octuber2026). Identify potential limitations of my research on logistics bottlenecks and supply chain delays, including data availability, model accuracy and the challenges of making predictions</w:t>
      </w:r>
      <w:r w:rsidR="00C173F6" w:rsidRPr="0087533C">
        <w:rPr>
          <w:rFonts w:asciiTheme="minorHAnsi" w:eastAsia="system-ui" w:hAnsiTheme="minorHAnsi" w:cs="system-ui"/>
          <w:color w:val="000000" w:themeColor="text1"/>
          <w:sz w:val="24"/>
          <w:szCs w:val="24"/>
        </w:rPr>
        <w:t>.</w:t>
      </w:r>
    </w:p>
    <w:p w14:paraId="27A75E39" w14:textId="3B897D52" w:rsidR="007F6C6E" w:rsidRPr="0087533C" w:rsidRDefault="00697A09"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 xml:space="preserve">Anthropic (2026) Claude. Artificial intelligence model. (Accessed: </w:t>
      </w:r>
      <w:r w:rsidR="007F6C6E" w:rsidRPr="0087533C">
        <w:rPr>
          <w:rFonts w:asciiTheme="minorHAnsi" w:eastAsia="system-ui" w:hAnsiTheme="minorHAnsi" w:cs="system-ui"/>
          <w:color w:val="000000" w:themeColor="text1"/>
          <w:sz w:val="24"/>
          <w:szCs w:val="24"/>
        </w:rPr>
        <w:t xml:space="preserve">07 </w:t>
      </w:r>
      <w:r w:rsidR="005920EB" w:rsidRPr="0087533C">
        <w:rPr>
          <w:rFonts w:asciiTheme="minorHAnsi" w:eastAsia="system-ui" w:hAnsiTheme="minorHAnsi" w:cs="system-ui"/>
          <w:color w:val="000000" w:themeColor="text1"/>
          <w:sz w:val="24"/>
          <w:szCs w:val="24"/>
        </w:rPr>
        <w:t>October</w:t>
      </w:r>
      <w:r w:rsidRPr="0087533C">
        <w:rPr>
          <w:rFonts w:asciiTheme="minorHAnsi" w:eastAsia="system-ui" w:hAnsiTheme="minorHAnsi" w:cs="system-ui"/>
          <w:color w:val="000000" w:themeColor="text1"/>
          <w:sz w:val="24"/>
          <w:szCs w:val="24"/>
        </w:rPr>
        <w:t xml:space="preserve"> 2026).</w:t>
      </w:r>
      <w:r w:rsidRPr="0087533C">
        <w:rPr>
          <w:rFonts w:asciiTheme="minorHAnsi" w:eastAsia="Times New Roman" w:hAnsiTheme="minorHAnsi" w:cs="Times New Roman"/>
          <w:color w:val="000000" w:themeColor="text1"/>
          <w:sz w:val="24"/>
          <w:szCs w:val="24"/>
          <w:lang w:eastAsia="zh-CN"/>
        </w:rPr>
        <w:t xml:space="preserve"> </w:t>
      </w:r>
      <w:r w:rsidRPr="0087533C">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sidRPr="0087533C">
        <w:rPr>
          <w:rFonts w:asciiTheme="minorHAnsi" w:eastAsia="system-ui" w:hAnsiTheme="minorHAnsi" w:cs="system-ui"/>
          <w:color w:val="000000" w:themeColor="text1"/>
          <w:sz w:val="24"/>
          <w:szCs w:val="24"/>
        </w:rPr>
        <w:t>.</w:t>
      </w:r>
    </w:p>
    <w:p w14:paraId="548DA2AF" w14:textId="71BFE824" w:rsidR="00765DC5" w:rsidRPr="0087533C" w:rsidRDefault="00765DC5"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OpenAI (2026) ChatGPT. (Accessed: 12 October 2026</w:t>
      </w:r>
      <w:r w:rsidR="005920EB" w:rsidRPr="0087533C">
        <w:rPr>
          <w:rFonts w:asciiTheme="minorHAnsi" w:eastAsia="system-ui" w:hAnsiTheme="minorHAnsi" w:cs="system-ui"/>
          <w:color w:val="000000" w:themeColor="text1"/>
          <w:sz w:val="24"/>
          <w:szCs w:val="24"/>
        </w:rPr>
        <w:t>). How</w:t>
      </w:r>
      <w:r w:rsidRPr="0087533C">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87533C" w:rsidRDefault="0051694B" w:rsidP="005920EB">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 xml:space="preserve">Google (2026) </w:t>
      </w:r>
      <w:r w:rsidRPr="0087533C">
        <w:rPr>
          <w:rFonts w:asciiTheme="minorHAnsi" w:eastAsia="system-ui" w:hAnsiTheme="minorHAnsi" w:cs="system-ui"/>
          <w:i/>
          <w:iCs/>
          <w:color w:val="000000" w:themeColor="text1"/>
          <w:sz w:val="24"/>
          <w:szCs w:val="24"/>
        </w:rPr>
        <w:t>Gemini.</w:t>
      </w:r>
      <w:r w:rsidRPr="0087533C">
        <w:rPr>
          <w:rFonts w:asciiTheme="minorHAnsi" w:eastAsia="system-ui" w:hAnsiTheme="minorHAnsi" w:cs="system-ui"/>
          <w:color w:val="000000" w:themeColor="text1"/>
          <w:sz w:val="24"/>
          <w:szCs w:val="24"/>
        </w:rPr>
        <w:t xml:space="preserve"> Artificial intelligence model. (Accessed: 18 October 2026).</w:t>
      </w:r>
      <w:r w:rsidRPr="0087533C">
        <w:rPr>
          <w:rFonts w:asciiTheme="minorHAnsi" w:eastAsia="Times New Roman" w:hAnsiTheme="minorHAnsi" w:cs="Times New Roman"/>
          <w:color w:val="000000" w:themeColor="text1"/>
          <w:sz w:val="24"/>
          <w:szCs w:val="24"/>
          <w:lang w:eastAsia="zh-CN"/>
        </w:rPr>
        <w:t xml:space="preserve"> </w:t>
      </w:r>
      <w:r w:rsidR="005920EB" w:rsidRPr="0087533C">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59657FFA" w14:textId="108A2FFF" w:rsidR="00B7367F" w:rsidRPr="0087533C" w:rsidRDefault="0051694B">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Google (2026) Gemini. Artificial intelligence model. (Accessed 20 0ctuber 2026). Check the grammar, clarity and academic English of my project text while preserving my original meaning and using clear, simple language.</w:t>
      </w:r>
    </w:p>
    <w:sectPr w:rsidR="00B7367F" w:rsidRPr="0087533C">
      <w:footerReference w:type="default" r:id="rId2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16C5DB" w14:textId="77777777" w:rsidR="0008551D" w:rsidRDefault="0008551D">
      <w:pPr>
        <w:spacing w:after="0" w:line="240" w:lineRule="auto"/>
      </w:pPr>
      <w:r>
        <w:separator/>
      </w:r>
    </w:p>
  </w:endnote>
  <w:endnote w:type="continuationSeparator" w:id="0">
    <w:p w14:paraId="4FB25167" w14:textId="77777777" w:rsidR="0008551D" w:rsidRDefault="000855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F62D321-4DAC-4A1A-A520-7BF21691B89A}"/>
    <w:embedBold r:id="rId2" w:fontKey="{6DC55E3F-F225-4CB2-A0BF-B57BE6443E3B}"/>
    <w:embedItalic r:id="rId3" w:fontKey="{C421A3BD-2D6E-4430-9F40-381DFB43FDCD}"/>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E780B344-81FE-43EC-B731-995E75C72DAC}"/>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2D8827E3-8D58-45CE-985E-69DC9252C95E}"/>
  </w:font>
  <w:font w:name="Aptos">
    <w:charset w:val="00"/>
    <w:family w:val="swiss"/>
    <w:pitch w:val="variable"/>
    <w:sig w:usb0="20000287" w:usb1="00000003" w:usb2="00000000" w:usb3="00000000" w:csb0="0000019F" w:csb1="00000000"/>
    <w:embedRegular r:id="rId6" w:fontKey="{45720D08-17D9-4E01-BBF6-5ADDC253C6C1}"/>
    <w:embedBold r:id="rId7" w:fontKey="{6FAC655D-D2A1-45D9-A95E-551DE2E7EA5E}"/>
    <w:embedItalic r:id="rId8" w:fontKey="{6053EF00-CD3D-44EC-B6EE-5122537FE28B}"/>
  </w:font>
  <w:font w:name="Play">
    <w:altName w:val="Calibri"/>
    <w:charset w:val="00"/>
    <w:family w:val="auto"/>
    <w:pitch w:val="default"/>
    <w:embedRegular r:id="rId9" w:fontKey="{A14E8571-DB9E-486F-BA3B-6CB7FBCA51F3}"/>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1A8482" w14:textId="77777777" w:rsidR="0008551D" w:rsidRDefault="0008551D">
      <w:pPr>
        <w:spacing w:after="0" w:line="240" w:lineRule="auto"/>
      </w:pPr>
      <w:r>
        <w:separator/>
      </w:r>
    </w:p>
  </w:footnote>
  <w:footnote w:type="continuationSeparator" w:id="0">
    <w:p w14:paraId="4CE11159" w14:textId="77777777" w:rsidR="0008551D" w:rsidRDefault="0008551D">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8551D"/>
    <w:rsid w:val="000C5533"/>
    <w:rsid w:val="00191704"/>
    <w:rsid w:val="001E1A35"/>
    <w:rsid w:val="001E3EB7"/>
    <w:rsid w:val="00215E2E"/>
    <w:rsid w:val="0024408F"/>
    <w:rsid w:val="00245BDA"/>
    <w:rsid w:val="002662BE"/>
    <w:rsid w:val="00271667"/>
    <w:rsid w:val="00291385"/>
    <w:rsid w:val="003E1F7C"/>
    <w:rsid w:val="003F078F"/>
    <w:rsid w:val="003F3E8C"/>
    <w:rsid w:val="00417388"/>
    <w:rsid w:val="004579F9"/>
    <w:rsid w:val="004D5558"/>
    <w:rsid w:val="004F5038"/>
    <w:rsid w:val="0051184F"/>
    <w:rsid w:val="0051694B"/>
    <w:rsid w:val="005704BF"/>
    <w:rsid w:val="00573E06"/>
    <w:rsid w:val="005920EB"/>
    <w:rsid w:val="005E0844"/>
    <w:rsid w:val="00616F6D"/>
    <w:rsid w:val="00664740"/>
    <w:rsid w:val="00697A09"/>
    <w:rsid w:val="006C56F1"/>
    <w:rsid w:val="006F664A"/>
    <w:rsid w:val="007528DA"/>
    <w:rsid w:val="00765DC5"/>
    <w:rsid w:val="00770CC6"/>
    <w:rsid w:val="007A4B42"/>
    <w:rsid w:val="007C678E"/>
    <w:rsid w:val="007F6C6E"/>
    <w:rsid w:val="0083685A"/>
    <w:rsid w:val="008447A6"/>
    <w:rsid w:val="0087533C"/>
    <w:rsid w:val="00891F35"/>
    <w:rsid w:val="008A5DA6"/>
    <w:rsid w:val="00912193"/>
    <w:rsid w:val="00920D0A"/>
    <w:rsid w:val="00946A99"/>
    <w:rsid w:val="009548F2"/>
    <w:rsid w:val="009652B2"/>
    <w:rsid w:val="009E1379"/>
    <w:rsid w:val="00A034FB"/>
    <w:rsid w:val="00A036AA"/>
    <w:rsid w:val="00A61D93"/>
    <w:rsid w:val="00A87A0E"/>
    <w:rsid w:val="00AC37F5"/>
    <w:rsid w:val="00AF3B1C"/>
    <w:rsid w:val="00B7367F"/>
    <w:rsid w:val="00BA6FA4"/>
    <w:rsid w:val="00BC16C4"/>
    <w:rsid w:val="00BE3EF4"/>
    <w:rsid w:val="00BF20EF"/>
    <w:rsid w:val="00C0515F"/>
    <w:rsid w:val="00C173F6"/>
    <w:rsid w:val="00C70569"/>
    <w:rsid w:val="00CE5878"/>
    <w:rsid w:val="00D073EF"/>
    <w:rsid w:val="00DA61F3"/>
    <w:rsid w:val="00DA64F8"/>
    <w:rsid w:val="00DB4F8F"/>
    <w:rsid w:val="00E20529"/>
    <w:rsid w:val="00E50787"/>
    <w:rsid w:val="00E73B14"/>
    <w:rsid w:val="00EA643F"/>
    <w:rsid w:val="00EF1B05"/>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hyperlink" Target="https://github.com/2026558-lab/Strategic-Thinking-"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1714</TotalTime>
  <Pages>10</Pages>
  <Words>2329</Words>
  <Characters>13279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38</cp:revision>
  <dcterms:created xsi:type="dcterms:W3CDTF">2026-10-19T14:47:00Z</dcterms:created>
  <dcterms:modified xsi:type="dcterms:W3CDTF">2026-10-21T16:42:00Z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