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3C600FB0"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1AB4BE8B" w:rsidR="0024408F" w:rsidRPr="00BE3EF4" w:rsidRDefault="00BE3EF4" w:rsidP="00BE3EF4">
            <w:pPr>
              <w:rPr>
                <w:sz w:val="32"/>
                <w:szCs w:val="32"/>
              </w:rPr>
            </w:pPr>
            <w:r w:rsidRPr="00BE3EF4">
              <w:rPr>
                <w:sz w:val="32"/>
                <w:szCs w:val="32"/>
              </w:rPr>
              <w:t>Predicting</w:t>
            </w:r>
            <w:r>
              <w:t xml:space="preserve"> </w:t>
            </w:r>
            <w:r w:rsidRPr="00BE3EF4">
              <w:rPr>
                <w:sz w:val="32"/>
                <w:szCs w:val="32"/>
              </w:rPr>
              <w:t xml:space="preserve">the Consumer Price Impact of Supply Chain Disruptions in Ireland </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25EFEF85" w:rsidR="0024408F" w:rsidRDefault="002662BE">
            <w:pPr>
              <w:spacing w:line="480" w:lineRule="auto"/>
              <w:rPr>
                <w:color w:val="000000"/>
                <w:sz w:val="32"/>
                <w:szCs w:val="32"/>
              </w:rPr>
            </w:pPr>
            <w:r w:rsidRPr="002662BE">
              <w:rPr>
                <w:i/>
                <w:iCs/>
                <w:color w:val="000000" w:themeColor="text1"/>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Default="076431D7" w:rsidP="2FA8F53B">
      <w:pPr>
        <w:rPr>
          <w:b/>
          <w:bCs/>
          <w:sz w:val="28"/>
          <w:szCs w:val="28"/>
        </w:rPr>
      </w:pPr>
      <w:r w:rsidRPr="2FA8F53B">
        <w:rPr>
          <w:sz w:val="28"/>
          <w:szCs w:val="28"/>
        </w:rPr>
        <w:t xml:space="preserve">I acknowledge the use of </w:t>
      </w:r>
      <w:r w:rsidR="007528DA">
        <w:rPr>
          <w:sz w:val="28"/>
          <w:szCs w:val="28"/>
        </w:rPr>
        <w:t>IA such as chat GPT, Claude and Gemini</w:t>
      </w:r>
      <w:r w:rsidR="007528DA">
        <w:rPr>
          <w:b/>
          <w:bCs/>
          <w:sz w:val="28"/>
          <w:szCs w:val="28"/>
        </w:rPr>
        <w:t xml:space="preserve"> f</w:t>
      </w:r>
      <w:r w:rsidRPr="2FA8F53B">
        <w:rPr>
          <w:sz w:val="28"/>
          <w:szCs w:val="28"/>
        </w:rPr>
        <w:t xml:space="preserve">or the purpose of </w:t>
      </w:r>
      <w:r w:rsidR="007528DA">
        <w:rPr>
          <w:sz w:val="28"/>
          <w:szCs w:val="28"/>
        </w:rPr>
        <w:t>understanding better the view of the project, and how my title is interesting for the</w:t>
      </w:r>
      <w:r w:rsidR="00A036AA">
        <w:rPr>
          <w:sz w:val="28"/>
          <w:szCs w:val="28"/>
        </w:rPr>
        <w:t xml:space="preserve"> </w:t>
      </w:r>
      <w:r w:rsidR="00FE4204">
        <w:rPr>
          <w:sz w:val="28"/>
          <w:szCs w:val="28"/>
        </w:rPr>
        <w:t xml:space="preserve">future publication. The IA have been </w:t>
      </w:r>
      <w:r w:rsidR="002662BE">
        <w:rPr>
          <w:sz w:val="28"/>
          <w:szCs w:val="28"/>
        </w:rPr>
        <w:t>used</w:t>
      </w:r>
      <w:r w:rsidR="00FE4204">
        <w:rPr>
          <w:sz w:val="28"/>
          <w:szCs w:val="28"/>
        </w:rPr>
        <w:t xml:space="preserve"> to </w:t>
      </w:r>
      <w:r w:rsidR="00D073EF">
        <w:rPr>
          <w:sz w:val="28"/>
          <w:szCs w:val="28"/>
        </w:rPr>
        <w:t>complete</w:t>
      </w:r>
      <w:r w:rsidR="00FE4204">
        <w:rPr>
          <w:sz w:val="28"/>
          <w:szCs w:val="28"/>
        </w:rPr>
        <w:t xml:space="preserve"> the logic think about the proposal and help how </w:t>
      </w:r>
      <w:r w:rsidR="002662BE">
        <w:rPr>
          <w:sz w:val="28"/>
          <w:szCs w:val="28"/>
        </w:rPr>
        <w:t xml:space="preserve">to </w:t>
      </w:r>
      <w:r w:rsidR="00FE4204">
        <w:rPr>
          <w:sz w:val="28"/>
          <w:szCs w:val="28"/>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763E871C"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3238A677" w14:textId="724982DB" w:rsidR="003F3E8C" w:rsidRPr="00FE4204" w:rsidRDefault="003F3E8C" w:rsidP="00FE4204">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152D6560"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a predictive model </w:t>
      </w:r>
      <w:r w:rsidR="00770CC6">
        <w:rPr>
          <w:rFonts w:ascii="Aptos" w:eastAsia="Aptos" w:hAnsi="Aptos" w:cs="Aptos"/>
          <w:color w:val="000000" w:themeColor="text1"/>
          <w:sz w:val="24"/>
          <w:szCs w:val="24"/>
        </w:rPr>
        <w:t>use Data Analysis 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By </w:t>
      </w:r>
      <w:r w:rsidR="00770CC6">
        <w:rPr>
          <w:rFonts w:ascii="Aptos" w:eastAsia="Aptos" w:hAnsi="Aptos" w:cs="Aptos"/>
          <w:color w:val="000000" w:themeColor="text1"/>
          <w:sz w:val="24"/>
          <w:szCs w:val="24"/>
        </w:rPr>
        <w:t>using publicly available data from Central Statistics Office (CSO), and other relevant source, the project might explore historical trends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5BC29D13"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 developing a predictive model that estimates 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6C6D2F25"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the focus will be in the food category, The objective is to investigate whether supply-chain indicators can help predict changes in that category.</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33B68A57"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official </w:t>
      </w:r>
      <w:r w:rsidRPr="2FA8F53B">
        <w:rPr>
          <w:rFonts w:ascii="Aptos" w:eastAsia="Aptos" w:hAnsi="Aptos" w:cs="Aptos"/>
          <w:i/>
          <w:iC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16332B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 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proofErr w:type="spellStart"/>
            <w:r w:rsidRPr="2FA8F53B">
              <w:rPr>
                <w:rFonts w:ascii="Arial" w:eastAsia="Arial" w:hAnsi="Arial" w:cs="Arial"/>
                <w:b/>
                <w:bCs/>
                <w:color w:val="FFFFFF" w:themeColor="background1"/>
                <w:sz w:val="18"/>
                <w:szCs w:val="18"/>
              </w:rPr>
              <w:t>Fev</w:t>
            </w:r>
            <w:proofErr w:type="spellEnd"/>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lastRenderedPageBreak/>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2662BE">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77777777" w:rsidR="002662BE" w:rsidRPr="006F664A" w:rsidRDefault="002662BE" w:rsidP="002662BE">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lang w:val="en-US"/>
        </w:rPr>
        <w:t>Relevant academic studies will be reviewed and properly referenced using the Harvard referencing style. All datasets will be referenced.</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Pr>
        <w:rPr>
          <w:rFonts w:ascii="Aptos" w:eastAsia="Aptos" w:hAnsi="Aptos" w:cs="Aptos"/>
          <w:color w:val="000000" w:themeColor="text1"/>
          <w:sz w:val="24"/>
          <w:szCs w:val="24"/>
        </w:rPr>
      </w:pPr>
    </w:p>
    <w:p w14:paraId="304A2A14" w14:textId="77777777" w:rsidR="00191704" w:rsidRDefault="00191704"/>
    <w:p w14:paraId="4D3B8FB8" w14:textId="77777777" w:rsidR="0051184F" w:rsidRDefault="00E73B14">
      <w:pPr>
        <w:pStyle w:val="Heading1"/>
      </w:pPr>
      <w:bookmarkStart w:id="9" w:name="_Toc243317729"/>
      <w:r>
        <w:lastRenderedPageBreak/>
        <w:t>References</w:t>
      </w:r>
      <w:bookmarkEnd w:id="9"/>
    </w:p>
    <w:p w14:paraId="01056A1A" w14:textId="77777777" w:rsidR="0051184F" w:rsidRDefault="0051184F"/>
    <w:p w14:paraId="25C5572C" w14:textId="659877AC" w:rsidR="2FA8F53B" w:rsidRDefault="2FA8F53B" w:rsidP="2FA8F53B">
      <w:pPr>
        <w:rPr>
          <w:color w:val="FF0000"/>
        </w:rPr>
      </w:pPr>
    </w:p>
    <w:p w14:paraId="0148B0B0" w14:textId="163015A7" w:rsidR="49E83FE7" w:rsidRDefault="00000000">
      <w:pPr>
        <w:rPr>
          <w:rStyle w:val="Hyperlink"/>
        </w:rPr>
      </w:pPr>
      <w:hyperlink r:id="rId14">
        <w:r w:rsidR="49E83FE7" w:rsidRPr="2FA8F53B">
          <w:rPr>
            <w:rStyle w:val="Hyperlink"/>
          </w:rPr>
          <w:t>https://www.rte.ie/brainstorm/2026/1005/1594013-ireland-food-prices-groceries-inflation-climate-shipping-war-how-to-shop-well-now/</w:t>
        </w:r>
      </w:hyperlink>
    </w:p>
    <w:p w14:paraId="3C7C5C6C" w14:textId="6F841FE7" w:rsidR="00920D0A" w:rsidRDefault="00920D0A" w:rsidP="00920D0A">
      <w:pPr>
        <w:rPr>
          <w:rStyle w:val="Hyperlink"/>
        </w:rPr>
      </w:pPr>
      <w:r w:rsidRPr="00CE5878">
        <w:rPr>
          <w:color w:val="000000" w:themeColor="text1"/>
        </w:rPr>
        <w:t>Hennessy</w:t>
      </w:r>
      <w:r>
        <w:rPr>
          <w:color w:val="000000" w:themeColor="text1"/>
        </w:rPr>
        <w:t>, Thia (2026, 05</w:t>
      </w:r>
      <w:r w:rsidRPr="00920D0A">
        <w:rPr>
          <w:color w:val="000000" w:themeColor="text1"/>
          <w:vertAlign w:val="superscript"/>
        </w:rPr>
        <w:t>th</w:t>
      </w:r>
      <w:r>
        <w:rPr>
          <w:color w:val="000000" w:themeColor="text1"/>
        </w:rPr>
        <w:t xml:space="preserve"> October)</w:t>
      </w:r>
      <w:r w:rsidRPr="00CE5878">
        <w:rPr>
          <w:color w:val="000000" w:themeColor="text1"/>
        </w:rPr>
        <w:t xml:space="preserve"> Irish</w:t>
      </w:r>
      <w:r w:rsidR="00CE5878" w:rsidRPr="00920D0A">
        <w:rPr>
          <w:color w:val="000000" w:themeColor="text1"/>
        </w:rPr>
        <w:t xml:space="preserve"> food prices are rising again</w:t>
      </w:r>
      <w:r>
        <w:rPr>
          <w:color w:val="000000" w:themeColor="text1"/>
        </w:rPr>
        <w:t>. RTE. Available at:</w:t>
      </w:r>
      <w:hyperlink r:id="rId15" w:history="1">
        <w:r w:rsidRPr="008447A6">
          <w:rPr>
            <w:rStyle w:val="Hyperlink"/>
            <w:color w:val="000000" w:themeColor="text1"/>
          </w:rPr>
          <w:t>https://www.rte.ie/brainstorm/2026/1005/1594013-ireland-food-prices-groceries-inflation-climate-shipping-war-how-to-shop-well-now/</w:t>
        </w:r>
      </w:hyperlink>
      <w:r>
        <w:t xml:space="preserve">(Accessed : </w:t>
      </w:r>
      <w:r w:rsidR="008447A6">
        <w:t>10</w:t>
      </w:r>
      <w:r w:rsidR="008447A6" w:rsidRPr="008447A6">
        <w:rPr>
          <w:vertAlign w:val="superscript"/>
        </w:rPr>
        <w:t>th</w:t>
      </w:r>
      <w:r w:rsidR="008447A6">
        <w:t xml:space="preserve"> October</w:t>
      </w:r>
      <w:r>
        <w:t xml:space="preserve"> 2026).</w:t>
      </w:r>
    </w:p>
    <w:p w14:paraId="6313DD1D" w14:textId="09F27108" w:rsidR="00CE5878" w:rsidRPr="00CE5878" w:rsidRDefault="00CE5878" w:rsidP="00CE5878">
      <w:pPr>
        <w:rPr>
          <w:color w:val="000000" w:themeColor="text1"/>
        </w:rPr>
      </w:pPr>
    </w:p>
    <w:p w14:paraId="4E51C0A2" w14:textId="1BD54D90" w:rsidR="49E83FE7" w:rsidRDefault="00000000">
      <w:pPr>
        <w:rPr>
          <w:rStyle w:val="Hyperlink"/>
        </w:rPr>
      </w:pPr>
      <w:hyperlink r:id="rId16">
        <w:r w:rsidR="49E83FE7" w:rsidRPr="2FA8F53B">
          <w:rPr>
            <w:rStyle w:val="Hyperlink"/>
          </w:rPr>
          <w:t>https://norma.ncirl.ie/9924/1/shashidarvemula.pdf</w:t>
        </w:r>
      </w:hyperlink>
    </w:p>
    <w:p w14:paraId="461E0345" w14:textId="77777777" w:rsidR="008447A6" w:rsidRDefault="008447A6"/>
    <w:p w14:paraId="73E2BE4C" w14:textId="14346D52" w:rsidR="72F6160F" w:rsidRDefault="00000000">
      <w:pPr>
        <w:rPr>
          <w:rStyle w:val="Hyperlink"/>
        </w:rPr>
      </w:pPr>
      <w:hyperlink r:id="rId17">
        <w:r w:rsidR="72F6160F" w:rsidRPr="2FA8F53B">
          <w:rPr>
            <w:rStyle w:val="Hyperlink"/>
          </w:rPr>
          <w:t>https://www.centralbank.ie/publication/research-publications/staff-insights/tracing-energy-shocks-through-the-irish-supply-chain--a-new-monitoring-framework</w:t>
        </w:r>
      </w:hyperlink>
    </w:p>
    <w:p w14:paraId="12A4583C" w14:textId="2EB3EEFA" w:rsidR="007A4B42" w:rsidRPr="007A4B42" w:rsidRDefault="007A4B42">
      <w:pPr>
        <w:rPr>
          <w:rStyle w:val="Hyperlink"/>
          <w:color w:val="000000" w:themeColor="text1"/>
          <w:u w:val="none"/>
        </w:rPr>
      </w:pPr>
      <w:r w:rsidRPr="007A4B42">
        <w:rPr>
          <w:color w:val="000000" w:themeColor="text1"/>
        </w:rPr>
        <w:t xml:space="preserve">Bourke, K. and Rice, J. (2026) ‘Tracing energy shocks through the Irish supply chain: A new monitoring framework’, </w:t>
      </w:r>
      <w:r w:rsidRPr="007A4B42">
        <w:rPr>
          <w:i/>
          <w:iCs/>
          <w:color w:val="000000" w:themeColor="text1"/>
        </w:rPr>
        <w:t>Central Bank of Ireland</w:t>
      </w:r>
      <w:r w:rsidRPr="007A4B42">
        <w:rPr>
          <w:color w:val="000000" w:themeColor="text1"/>
        </w:rPr>
        <w:t xml:space="preserve">. Available at: </w:t>
      </w:r>
      <w:hyperlink r:id="rId18" w:tgtFrame="_blank" w:history="1">
        <w:r w:rsidRPr="007A4B42">
          <w:rPr>
            <w:rStyle w:val="Hyperlink"/>
            <w:color w:val="000000" w:themeColor="text1"/>
            <w:u w:val="none"/>
          </w:rPr>
          <w:t>https://www.centralbank.ie/publication/research-publications/staff-insights/tracing-energy-shocks-through-the-irish-supply-chain--a-new-monitoring-framework </w:t>
        </w:r>
      </w:hyperlink>
      <w:r w:rsidRPr="007A4B42">
        <w:rPr>
          <w:color w:val="000000" w:themeColor="text1"/>
        </w:rPr>
        <w:t xml:space="preserve"> (Accessed: </w:t>
      </w:r>
      <w:r>
        <w:rPr>
          <w:color w:val="000000" w:themeColor="text1"/>
        </w:rPr>
        <w:t>24 September</w:t>
      </w:r>
      <w:r w:rsidRPr="007A4B42">
        <w:rPr>
          <w:color w:val="000000" w:themeColor="text1"/>
        </w:rPr>
        <w:t xml:space="preserve"> 2026).</w:t>
      </w:r>
    </w:p>
    <w:p w14:paraId="55A04B2B" w14:textId="77777777" w:rsidR="008447A6" w:rsidRDefault="008447A6"/>
    <w:p w14:paraId="39017BEA" w14:textId="15F3503F" w:rsidR="72F6160F" w:rsidRDefault="00000000">
      <w:hyperlink r:id="rId19">
        <w:r w:rsidR="72F6160F" w:rsidRPr="2FA8F53B">
          <w:rPr>
            <w:rStyle w:val="Hyperlink"/>
          </w:rPr>
          <w:t>https://researchrepository.universityofgalway.ie/server/api/core/bitstreams/27a12c65-48a4-4b49-bd75-fd505b5c38fc/content</w:t>
        </w:r>
      </w:hyperlink>
    </w:p>
    <w:p w14:paraId="30D29221" w14:textId="61B9AC5C" w:rsidR="3367FC48" w:rsidRDefault="00000000">
      <w:hyperlink r:id="rId20">
        <w:r w:rsidR="3367FC48" w:rsidRPr="2FA8F53B">
          <w:rPr>
            <w:rStyle w:val="Hyperlink"/>
          </w:rPr>
          <w:t>https://enterprise.gov.ie/en/publications/publication-files/expert-group-on-global-value-and-supply-chains-final-report.pdf</w:t>
        </w:r>
      </w:hyperlink>
    </w:p>
    <w:p w14:paraId="7F874DEB" w14:textId="07CBB12C" w:rsidR="2FA8F53B" w:rsidRDefault="2FA8F53B"/>
    <w:p w14:paraId="2FA6AD00" w14:textId="3E01F0CA" w:rsidR="2FA8F53B" w:rsidRDefault="2FA8F53B" w:rsidP="2FA8F53B">
      <w:pPr>
        <w:rPr>
          <w:color w:val="FF0000"/>
        </w:rPr>
      </w:pPr>
    </w:p>
    <w:p w14:paraId="41D67D69" w14:textId="1EF9DBFE" w:rsidR="2FA8F53B" w:rsidRDefault="2FA8F53B" w:rsidP="2FA8F53B">
      <w:pPr>
        <w:rPr>
          <w:color w:val="FF0000"/>
        </w:rPr>
      </w:pPr>
    </w:p>
    <w:p w14:paraId="52D6496C" w14:textId="109D3C64" w:rsidR="2FA8F53B" w:rsidRDefault="2FA8F53B" w:rsidP="2FA8F53B">
      <w:pPr>
        <w:rPr>
          <w:color w:val="FF0000"/>
        </w:rPr>
      </w:pP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60C50DC2" w14:textId="77777777" w:rsidR="0051184F" w:rsidRDefault="0051184F"/>
    <w:p w14:paraId="484BEEC0" w14:textId="77777777" w:rsidR="00191704" w:rsidRDefault="00191704"/>
    <w:p w14:paraId="3F6FA7D3" w14:textId="77777777" w:rsidR="0051184F" w:rsidRDefault="00E73B14">
      <w:pPr>
        <w:pStyle w:val="Heading1"/>
      </w:pPr>
      <w:bookmarkStart w:id="10" w:name="_heading=h.kfkjs3rwl2c1" w:colFirst="0" w:colLast="0"/>
      <w:bookmarkStart w:id="11" w:name="_Toc243317730"/>
      <w:bookmarkEnd w:id="10"/>
      <w:r>
        <w:t>Appendix</w:t>
      </w:r>
      <w:bookmarkEnd w:id="11"/>
    </w:p>
    <w:p w14:paraId="398614CE" w14:textId="77777777" w:rsidR="0051184F" w:rsidRDefault="0051184F"/>
    <w:p w14:paraId="67D903CB" w14:textId="685221F0" w:rsidR="0051184F" w:rsidRDefault="48FF3C2C" w:rsidP="2FA8F53B">
      <w:r w:rsidRPr="2FA8F53B">
        <w:rPr>
          <w:rFonts w:ascii="system-ui" w:eastAsia="system-ui" w:hAnsi="system-ui" w:cs="system-ui"/>
          <w:color w:val="0C274A"/>
          <w:sz w:val="24"/>
          <w:szCs w:val="24"/>
        </w:rPr>
        <w:t xml:space="preserve">com base no que </w:t>
      </w:r>
      <w:proofErr w:type="spellStart"/>
      <w:r w:rsidRPr="2FA8F53B">
        <w:rPr>
          <w:rFonts w:ascii="system-ui" w:eastAsia="system-ui" w:hAnsi="system-ui" w:cs="system-ui"/>
          <w:color w:val="0C274A"/>
          <w:sz w:val="24"/>
          <w:szCs w:val="24"/>
        </w:rPr>
        <w:t>conversamos</w:t>
      </w:r>
      <w:proofErr w:type="spellEnd"/>
      <w:r w:rsidRPr="2FA8F53B">
        <w:rPr>
          <w:rFonts w:ascii="system-ui" w:eastAsia="system-ui" w:hAnsi="system-ui" w:cs="system-ui"/>
          <w:color w:val="0C274A"/>
          <w:sz w:val="24"/>
          <w:szCs w:val="24"/>
        </w:rPr>
        <w:t xml:space="preserve">, com base no Capstone project o que </w:t>
      </w:r>
      <w:proofErr w:type="spellStart"/>
      <w:r w:rsidRPr="2FA8F53B">
        <w:rPr>
          <w:rFonts w:ascii="system-ui" w:eastAsia="system-ui" w:hAnsi="system-ui" w:cs="system-ui"/>
          <w:color w:val="0C274A"/>
          <w:sz w:val="24"/>
          <w:szCs w:val="24"/>
        </w:rPr>
        <w:t>acha</w:t>
      </w:r>
      <w:proofErr w:type="spellEnd"/>
      <w:r w:rsidRPr="2FA8F53B">
        <w:rPr>
          <w:rFonts w:ascii="system-ui" w:eastAsia="system-ui" w:hAnsi="system-ui" w:cs="system-ui"/>
          <w:color w:val="0C274A"/>
          <w:sz w:val="24"/>
          <w:szCs w:val="24"/>
        </w:rPr>
        <w:t xml:space="preserve"> do </w:t>
      </w:r>
      <w:proofErr w:type="spellStart"/>
      <w:r w:rsidRPr="2FA8F53B">
        <w:rPr>
          <w:rFonts w:ascii="system-ui" w:eastAsia="system-ui" w:hAnsi="system-ui" w:cs="system-ui"/>
          <w:color w:val="0C274A"/>
          <w:sz w:val="24"/>
          <w:szCs w:val="24"/>
        </w:rPr>
        <w:t>tema</w:t>
      </w:r>
      <w:proofErr w:type="spellEnd"/>
      <w:r w:rsidRPr="2FA8F53B">
        <w:rPr>
          <w:rFonts w:ascii="system-ui" w:eastAsia="system-ui" w:hAnsi="system-ui" w:cs="system-ui"/>
          <w:color w:val="0C274A"/>
          <w:sz w:val="24"/>
          <w:szCs w:val="24"/>
        </w:rPr>
        <w:t xml:space="preserve"> Predicting Logistics Bottlenecks: A Data-Driven Analysis of Supply Chain Delays</w:t>
      </w:r>
    </w:p>
    <w:p w14:paraId="41105D92" w14:textId="193E8505" w:rsidR="2FA8F53B" w:rsidRDefault="2FA8F53B" w:rsidP="2FA8F53B">
      <w:pPr>
        <w:rPr>
          <w:rFonts w:ascii="system-ui" w:eastAsia="system-ui" w:hAnsi="system-ui" w:cs="system-ui"/>
          <w:color w:val="0C274A"/>
          <w:sz w:val="24"/>
          <w:szCs w:val="24"/>
        </w:rPr>
      </w:pPr>
    </w:p>
    <w:p w14:paraId="3E5FC2D9" w14:textId="1051AFD7" w:rsidR="48FF3C2C" w:rsidRPr="006F664A" w:rsidRDefault="48FF3C2C" w:rsidP="2FA8F53B">
      <w:pPr>
        <w:rPr>
          <w:lang w:val="pt-BR"/>
        </w:rPr>
      </w:pPr>
      <w:r w:rsidRPr="006F664A">
        <w:rPr>
          <w:rFonts w:ascii="system-ui" w:eastAsia="system-ui" w:hAnsi="system-ui" w:cs="system-ui"/>
          <w:color w:val="0C274A"/>
          <w:sz w:val="24"/>
          <w:szCs w:val="24"/>
          <w:lang w:val="pt-BR"/>
        </w:rPr>
        <w:t xml:space="preserve">e a Predicting the Consumer Impact of Supply Chain Disruptions e possivel ser um tema de publicacao </w:t>
      </w:r>
    </w:p>
    <w:p w14:paraId="5AB739BF" w14:textId="49868DB4" w:rsidR="2FA8F53B" w:rsidRPr="006F664A" w:rsidRDefault="2FA8F53B" w:rsidP="2FA8F53B">
      <w:pPr>
        <w:rPr>
          <w:rFonts w:ascii="system-ui" w:eastAsia="system-ui" w:hAnsi="system-ui" w:cs="system-ui"/>
          <w:color w:val="0C274A"/>
          <w:sz w:val="24"/>
          <w:szCs w:val="24"/>
          <w:lang w:val="pt-BR"/>
        </w:rPr>
      </w:pPr>
    </w:p>
    <w:p w14:paraId="5D5B8579" w14:textId="049D2E0A" w:rsidR="48FF3C2C" w:rsidRPr="006F664A" w:rsidRDefault="48FF3C2C" w:rsidP="2FA8F53B">
      <w:pPr>
        <w:rPr>
          <w:lang w:val="pt-BR"/>
        </w:rPr>
      </w:pPr>
      <w:r w:rsidRPr="006F664A">
        <w:rPr>
          <w:rFonts w:ascii="system-ui" w:eastAsia="system-ui" w:hAnsi="system-ui" w:cs="system-ui"/>
          <w:color w:val="0C274A"/>
          <w:sz w:val="24"/>
          <w:szCs w:val="24"/>
          <w:lang w:val="pt-BR"/>
        </w:rPr>
        <w:t xml:space="preserve">Quais sao as fontes confiaveis para esses dados </w:t>
      </w:r>
    </w:p>
    <w:p w14:paraId="15A1844E" w14:textId="13ABCF8B" w:rsidR="2FA8F53B" w:rsidRPr="006F664A" w:rsidRDefault="2FA8F53B" w:rsidP="2FA8F53B">
      <w:pPr>
        <w:rPr>
          <w:rFonts w:ascii="system-ui" w:eastAsia="system-ui" w:hAnsi="system-ui" w:cs="system-ui"/>
          <w:color w:val="0C274A"/>
          <w:sz w:val="24"/>
          <w:szCs w:val="24"/>
          <w:lang w:val="pt-BR"/>
        </w:rPr>
      </w:pPr>
    </w:p>
    <w:p w14:paraId="6C3C6886" w14:textId="260457F6" w:rsidR="48FF3C2C" w:rsidRPr="006F664A" w:rsidRDefault="48FF3C2C" w:rsidP="2FA8F53B">
      <w:pPr>
        <w:rPr>
          <w:lang w:val="pt-BR"/>
        </w:rPr>
      </w:pPr>
      <w:r w:rsidRPr="2FA8F53B">
        <w:rPr>
          <w:rFonts w:ascii="system-ui" w:eastAsia="system-ui" w:hAnsi="system-ui" w:cs="system-ui"/>
          <w:color w:val="0C274A"/>
          <w:sz w:val="24"/>
          <w:szCs w:val="24"/>
          <w:lang w:val="pt-BR"/>
        </w:rPr>
        <w:t>mas eu preciso baixar todas esses dados eu estou confusa em qual focar</w:t>
      </w:r>
    </w:p>
    <w:p w14:paraId="4DBFC0DB" w14:textId="3F59DEDD" w:rsidR="2FA8F53B" w:rsidRDefault="2FA8F53B" w:rsidP="2FA8F53B">
      <w:pPr>
        <w:rPr>
          <w:rFonts w:ascii="system-ui" w:eastAsia="system-ui" w:hAnsi="system-ui" w:cs="system-ui"/>
          <w:color w:val="0C274A"/>
          <w:sz w:val="24"/>
          <w:szCs w:val="24"/>
          <w:lang w:val="pt-BR"/>
        </w:rPr>
      </w:pPr>
    </w:p>
    <w:p w14:paraId="0B47173A" w14:textId="03ABEC00" w:rsidR="48FF3C2C" w:rsidRPr="006F664A" w:rsidRDefault="48FF3C2C" w:rsidP="2FA8F53B">
      <w:pPr>
        <w:rPr>
          <w:lang w:val="pt-BR"/>
        </w:rPr>
      </w:pPr>
      <w:r w:rsidRPr="2FA8F53B">
        <w:rPr>
          <w:rFonts w:ascii="system-ui" w:eastAsia="system-ui" w:hAnsi="system-ui" w:cs="system-ui"/>
          <w:color w:val="0C274A"/>
          <w:sz w:val="24"/>
          <w:szCs w:val="24"/>
          <w:lang w:val="pt-BR"/>
        </w:rPr>
        <w:t xml:space="preserve">Tem várias consumer price index como saber qual é a certa ? A CPI consumer price index que você falou não existe e sim CPA e CPM mas elas </w:t>
      </w:r>
      <w:r w:rsidR="007A4B42">
        <w:rPr>
          <w:rFonts w:ascii="system-ui" w:eastAsia="system-ui" w:hAnsi="system-ui" w:cs="system-ui"/>
          <w:color w:val="0C274A"/>
          <w:sz w:val="24"/>
          <w:szCs w:val="24"/>
          <w:lang w:val="pt-BR"/>
        </w:rPr>
        <w:t xml:space="preserve">so </w:t>
      </w:r>
      <w:r w:rsidRPr="2FA8F53B">
        <w:rPr>
          <w:rFonts w:ascii="system-ui" w:eastAsia="system-ui" w:hAnsi="system-ui" w:cs="system-ui"/>
          <w:color w:val="0C274A"/>
          <w:sz w:val="24"/>
          <w:szCs w:val="24"/>
          <w:lang w:val="pt-BR"/>
        </w:rPr>
        <w:t>tem informações de tabaco e álcool</w:t>
      </w:r>
    </w:p>
    <w:p w14:paraId="6BDEBA9D" w14:textId="7FAE7144" w:rsidR="2FA8F53B" w:rsidRDefault="2FA8F53B" w:rsidP="2FA8F53B">
      <w:pPr>
        <w:rPr>
          <w:rFonts w:ascii="system-ui" w:eastAsia="system-ui" w:hAnsi="system-ui" w:cs="system-ui"/>
          <w:color w:val="0C274A"/>
          <w:sz w:val="24"/>
          <w:szCs w:val="24"/>
          <w:lang w:val="pt-BR"/>
        </w:rPr>
      </w:pPr>
    </w:p>
    <w:p w14:paraId="4A2FA6F4" w14:textId="5B432907" w:rsidR="48FF3C2C" w:rsidRPr="006F664A" w:rsidRDefault="48FF3C2C" w:rsidP="2FA8F53B">
      <w:pPr>
        <w:rPr>
          <w:lang w:val="pt-BR"/>
        </w:rPr>
      </w:pPr>
      <w:r w:rsidRPr="2FA8F53B">
        <w:rPr>
          <w:rFonts w:ascii="system-ui" w:eastAsia="system-ui" w:hAnsi="system-ui" w:cs="system-ui"/>
          <w:color w:val="0C274A"/>
          <w:sz w:val="24"/>
          <w:szCs w:val="24"/>
          <w:lang w:val="pt-BR"/>
        </w:rPr>
        <w:t>eu nao preciso de informacao de transporte ja que o trabalho e demonstrar o impacto no consumidor dercorrente do transporte</w:t>
      </w:r>
    </w:p>
    <w:p w14:paraId="36182754" w14:textId="65DBCE26" w:rsidR="2FA8F53B" w:rsidRDefault="2FA8F53B" w:rsidP="2FA8F53B">
      <w:pPr>
        <w:rPr>
          <w:rFonts w:ascii="system-ui" w:eastAsia="system-ui" w:hAnsi="system-ui" w:cs="system-ui"/>
          <w:color w:val="0C274A"/>
          <w:sz w:val="24"/>
          <w:szCs w:val="24"/>
          <w:lang w:val="pt-BR"/>
        </w:rPr>
      </w:pPr>
    </w:p>
    <w:p w14:paraId="136EC4EE" w14:textId="7BEEA34A" w:rsidR="1EB4F7B4" w:rsidRPr="006F664A" w:rsidRDefault="1EB4F7B4" w:rsidP="2FA8F53B">
      <w:pPr>
        <w:rPr>
          <w:lang w:val="pt-BR"/>
        </w:rPr>
      </w:pPr>
      <w:r w:rsidRPr="2FA8F53B">
        <w:rPr>
          <w:rFonts w:ascii="system-ui" w:eastAsia="system-ui" w:hAnsi="system-ui" w:cs="system-ui"/>
          <w:color w:val="0C274A"/>
          <w:sz w:val="24"/>
          <w:szCs w:val="24"/>
          <w:lang w:val="pt-BR"/>
        </w:rPr>
        <w:t>Como fica a metodologia do meu trabalho , Posso incluir trabalhos publicados ou artigos na minha metodologia</w:t>
      </w:r>
    </w:p>
    <w:p w14:paraId="2E60BE1C" w14:textId="01CF88FE" w:rsidR="2FA8F53B" w:rsidRDefault="2FA8F53B" w:rsidP="2FA8F53B">
      <w:pPr>
        <w:rPr>
          <w:rFonts w:ascii="system-ui" w:eastAsia="system-ui" w:hAnsi="system-ui" w:cs="system-ui"/>
          <w:color w:val="0C274A"/>
          <w:sz w:val="24"/>
          <w:szCs w:val="24"/>
          <w:lang w:val="pt-BR"/>
        </w:rPr>
      </w:pPr>
    </w:p>
    <w:p w14:paraId="7BF7FD43" w14:textId="08585473" w:rsidR="63CEDC8F" w:rsidRPr="006F664A" w:rsidRDefault="63CEDC8F" w:rsidP="2FA8F53B">
      <w:pPr>
        <w:rPr>
          <w:lang w:val="pt-BR"/>
        </w:rPr>
      </w:pPr>
      <w:r w:rsidRPr="2FA8F53B">
        <w:rPr>
          <w:rFonts w:ascii="system-ui" w:eastAsia="system-ui" w:hAnsi="system-ui" w:cs="system-ui"/>
          <w:color w:val="0C274A"/>
          <w:sz w:val="24"/>
          <w:szCs w:val="24"/>
          <w:lang w:val="pt-BR"/>
        </w:rPr>
        <w:t>Com base no meu projeto primeira e segunda parte o que precisa ir como topico no grafico de gantt</w:t>
      </w:r>
    </w:p>
    <w:p w14:paraId="4FF41EFD" w14:textId="77777777" w:rsidR="0051184F" w:rsidRPr="009652B2" w:rsidRDefault="0051184F">
      <w:pPr>
        <w:rPr>
          <w:color w:val="FF0000"/>
          <w:lang w:val="pt-BR"/>
        </w:rPr>
      </w:pPr>
    </w:p>
    <w:p w14:paraId="6355C16D" w14:textId="63DE57D4" w:rsidR="0051184F" w:rsidRPr="009652B2" w:rsidRDefault="007A4B42">
      <w:pPr>
        <w:rPr>
          <w:lang w:val="pt-BR"/>
        </w:rPr>
      </w:pPr>
      <w:r>
        <w:rPr>
          <w:lang w:val="pt-BR"/>
        </w:rPr>
        <w:t>Verifica a gramatica do meu texto</w:t>
      </w:r>
    </w:p>
    <w:sectPr w:rsidR="0051184F" w:rsidRPr="009652B2">
      <w:footerReference w:type="default" r:id="rId2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2D5D1F" w14:textId="77777777" w:rsidR="00A70D6F" w:rsidRDefault="00A70D6F">
      <w:pPr>
        <w:spacing w:after="0" w:line="240" w:lineRule="auto"/>
      </w:pPr>
      <w:r>
        <w:separator/>
      </w:r>
    </w:p>
  </w:endnote>
  <w:endnote w:type="continuationSeparator" w:id="0">
    <w:p w14:paraId="4E874AE3" w14:textId="77777777" w:rsidR="00A70D6F" w:rsidRDefault="00A70D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83471407-468E-4507-B923-74A1436B8BAF}"/>
    <w:embedBold r:id="rId2" w:fontKey="{04158492-EB7C-422C-A572-972B1734AE7B}"/>
    <w:embedItalic r:id="rId3" w:fontKey="{14D6C829-5A81-40C2-ADEE-93E281F7D56E}"/>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405625B0-FFBD-493E-9413-C68AAFC9125A}"/>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448252E4-2007-4079-B175-085C6ED4878E}"/>
  </w:font>
  <w:font w:name="Aptos">
    <w:charset w:val="00"/>
    <w:family w:val="swiss"/>
    <w:pitch w:val="variable"/>
    <w:sig w:usb0="20000287" w:usb1="00000003" w:usb2="00000000" w:usb3="00000000" w:csb0="0000019F" w:csb1="00000000"/>
    <w:embedRegular r:id="rId6" w:fontKey="{C1087366-EEBF-430B-BB43-5DFD0B1C47D2}"/>
    <w:embedBold r:id="rId7" w:fontKey="{89663DAD-85AC-476B-952F-508CB1F5A408}"/>
    <w:embedItalic r:id="rId8" w:fontKey="{324F3292-99BD-488F-AA41-28923DA669EC}"/>
  </w:font>
  <w:font w:name="Play">
    <w:altName w:val="Calibri"/>
    <w:charset w:val="00"/>
    <w:family w:val="auto"/>
    <w:pitch w:val="default"/>
    <w:embedRegular r:id="rId9" w:fontKey="{66E1AFAB-5261-4485-AF57-C8001AC5F1A8}"/>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8F8A95" w14:textId="77777777" w:rsidR="00A70D6F" w:rsidRDefault="00A70D6F">
      <w:pPr>
        <w:spacing w:after="0" w:line="240" w:lineRule="auto"/>
      </w:pPr>
      <w:r>
        <w:separator/>
      </w:r>
    </w:p>
  </w:footnote>
  <w:footnote w:type="continuationSeparator" w:id="0">
    <w:p w14:paraId="3E3DDF56" w14:textId="77777777" w:rsidR="00A70D6F" w:rsidRDefault="00A70D6F">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191704"/>
    <w:rsid w:val="001E3EB7"/>
    <w:rsid w:val="0024408F"/>
    <w:rsid w:val="002662BE"/>
    <w:rsid w:val="00271667"/>
    <w:rsid w:val="00291385"/>
    <w:rsid w:val="003E1F7C"/>
    <w:rsid w:val="003F3E8C"/>
    <w:rsid w:val="00417388"/>
    <w:rsid w:val="004579F9"/>
    <w:rsid w:val="004D5558"/>
    <w:rsid w:val="004F5038"/>
    <w:rsid w:val="0051184F"/>
    <w:rsid w:val="005704BF"/>
    <w:rsid w:val="005E0844"/>
    <w:rsid w:val="006F664A"/>
    <w:rsid w:val="007528DA"/>
    <w:rsid w:val="00770CC6"/>
    <w:rsid w:val="007A4B42"/>
    <w:rsid w:val="007C678E"/>
    <w:rsid w:val="008447A6"/>
    <w:rsid w:val="00891F35"/>
    <w:rsid w:val="00912193"/>
    <w:rsid w:val="00920D0A"/>
    <w:rsid w:val="00946A99"/>
    <w:rsid w:val="009548F2"/>
    <w:rsid w:val="009652B2"/>
    <w:rsid w:val="009E1379"/>
    <w:rsid w:val="00A034FB"/>
    <w:rsid w:val="00A036AA"/>
    <w:rsid w:val="00A61D93"/>
    <w:rsid w:val="00A70D6F"/>
    <w:rsid w:val="00A87A0E"/>
    <w:rsid w:val="00AC37F5"/>
    <w:rsid w:val="00BA6FA4"/>
    <w:rsid w:val="00BE3EF4"/>
    <w:rsid w:val="00C0515F"/>
    <w:rsid w:val="00C70569"/>
    <w:rsid w:val="00CE5878"/>
    <w:rsid w:val="00D073EF"/>
    <w:rsid w:val="00DA61F3"/>
    <w:rsid w:val="00DB4F8F"/>
    <w:rsid w:val="00E50787"/>
    <w:rsid w:val="00E73B14"/>
    <w:rsid w:val="00EA643F"/>
    <w:rsid w:val="00F670C1"/>
    <w:rsid w:val="00F74570"/>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www.centralbank.ie/publication/research-publications/staff-insights/tracing-energy-shocks-through-the-irish-supply-chain--a-new-monitoring-framework?utm_source=chatgpt.com" TargetMode="Externa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centralbank.ie/publication/research-publications/staff-insights/tracing-energy-shocks-through-the-irish-supply-chain--a-new-monitoring-framework" TargetMode="External"/><Relationship Id="rId2" Type="http://schemas.openxmlformats.org/officeDocument/2006/relationships/customXml" Target="../customXml/item2.xml"/><Relationship Id="rId16" Type="http://schemas.openxmlformats.org/officeDocument/2006/relationships/hyperlink" Target="https://norma.ncirl.ie/9924/1/shashidarvemula.pdf" TargetMode="External"/><Relationship Id="rId20" Type="http://schemas.openxmlformats.org/officeDocument/2006/relationships/hyperlink" Target="https://enterprise.gov.ie/en/publications/publication-files/expert-group-on-global-value-and-supply-chains-final-report.pdf"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microsoft.com/office/2020/10/relationships/intelligence" Target="intelligence2.xml"/><Relationship Id="rId5" Type="http://schemas.openxmlformats.org/officeDocument/2006/relationships/customXml" Target="../customXml/item5.xml"/><Relationship Id="rId15" Type="http://schemas.openxmlformats.org/officeDocument/2006/relationships/hyperlink" Target="https://www.rte.ie/brainstorm/2026/1005/1594013-ireland-food-prices-groceries-inflation-climate-shipping-war-how-to-shop-well-now/" TargetMode="External"/><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yperlink" Target="https://researchrepository.universityofgalway.ie/server/api/core/bitstreams/27a12c65-48a4-4b49-bd75-fd505b5c38fc/content"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rte.ie/brainstorm/2026/1005/1594013-ireland-food-prices-groceries-inflation-climate-shipping-war-how-to-shop-well-now/"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1548</TotalTime>
  <Pages>10</Pages>
  <Words>1787</Words>
  <Characters>10188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14</cp:revision>
  <dcterms:created xsi:type="dcterms:W3CDTF">2026-10-19T14:47:00Z</dcterms:created>
  <dcterms:modified xsi:type="dcterms:W3CDTF">2026-10-20T17:05:00Z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