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45B38" w14:textId="2CA7C46F" w:rsidR="002662BE" w:rsidRDefault="002662BE" w:rsidP="2FA8F53B">
      <w:pPr>
        <w:rPr>
          <w:b/>
          <w:bCs/>
          <w:color w:val="156082" w:themeColor="accent1"/>
          <w:sz w:val="36"/>
          <w:szCs w:val="36"/>
        </w:rPr>
      </w:pPr>
      <w:r>
        <w:rPr>
          <w:b/>
          <w:bCs/>
          <w:color w:val="156082" w:themeColor="accent1"/>
          <w:sz w:val="36"/>
          <w:szCs w:val="36"/>
        </w:rPr>
        <w:t xml:space="preserve">                                                                   </w:t>
      </w:r>
      <w:r>
        <w:rPr>
          <w:noProof/>
        </w:rPr>
        <w:drawing>
          <wp:inline distT="0" distB="0" distL="0" distR="0" wp14:anchorId="2BA6F50D" wp14:editId="3F13D07C">
            <wp:extent cx="2206625" cy="762000"/>
            <wp:effectExtent l="0" t="0" r="3175" b="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ic:nvPicPr>
                  <pic:blipFill>
                    <a:blip r:embed="rId12"/>
                    <a:srcRect/>
                    <a:stretch>
                      <a:fillRect/>
                    </a:stretch>
                  </pic:blipFill>
                  <pic:spPr>
                    <a:xfrm>
                      <a:off x="0" y="0"/>
                      <a:ext cx="2206625" cy="762000"/>
                    </a:xfrm>
                    <a:prstGeom prst="rect">
                      <a:avLst/>
                    </a:prstGeom>
                    <a:ln/>
                  </pic:spPr>
                </pic:pic>
              </a:graphicData>
            </a:graphic>
          </wp:inline>
        </w:drawing>
      </w:r>
    </w:p>
    <w:p w14:paraId="5311A073" w14:textId="3C600FB0" w:rsidR="0051184F" w:rsidRDefault="00E73B14" w:rsidP="2FA8F53B">
      <w:pPr>
        <w:rPr>
          <w:b/>
          <w:bCs/>
          <w:color w:val="156082"/>
          <w:sz w:val="36"/>
          <w:szCs w:val="36"/>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sidR="076431D7" w:rsidRPr="2FA8F53B">
        <w:rPr>
          <w:b/>
          <w:bCs/>
          <w:color w:val="156082" w:themeColor="accent1"/>
          <w:sz w:val="36"/>
          <w:szCs w:val="36"/>
        </w:rPr>
        <w:t xml:space="preserve">Assessment </w:t>
      </w:r>
    </w:p>
    <w:tbl>
      <w:tblPr>
        <w:tblW w:w="9071" w:type="dxa"/>
        <w:tblBorders>
          <w:insideH w:val="nil"/>
          <w:insideV w:val="nil"/>
        </w:tblBorders>
        <w:tblLayout w:type="fixed"/>
        <w:tblLook w:val="0400" w:firstRow="0" w:lastRow="0" w:firstColumn="0" w:lastColumn="0" w:noHBand="0" w:noVBand="1"/>
      </w:tblPr>
      <w:tblGrid>
        <w:gridCol w:w="3312"/>
        <w:gridCol w:w="5759"/>
      </w:tblGrid>
      <w:tr w:rsidR="0024408F" w14:paraId="465F2D17" w14:textId="77777777" w:rsidTr="2FA8F53B">
        <w:tc>
          <w:tcPr>
            <w:tcW w:w="3312" w:type="dxa"/>
            <w:tcBorders>
              <w:top w:val="nil"/>
              <w:left w:val="nil"/>
              <w:bottom w:val="nil"/>
              <w:right w:val="nil"/>
            </w:tcBorders>
            <w:hideMark/>
          </w:tcPr>
          <w:p w14:paraId="5387232B" w14:textId="5F242807" w:rsidR="00E50787" w:rsidRDefault="1EF26519">
            <w:pPr>
              <w:spacing w:line="480" w:lineRule="auto"/>
            </w:pPr>
            <w:r w:rsidRPr="2FA8F53B">
              <w:rPr>
                <w:i/>
                <w:iCs/>
                <w:color w:val="156082" w:themeColor="accent1"/>
                <w:sz w:val="32"/>
                <w:szCs w:val="32"/>
              </w:rPr>
              <w:t>Student Full Nam</w:t>
            </w:r>
            <w:r w:rsidR="2D2CF8DD" w:rsidRPr="2FA8F53B">
              <w:rPr>
                <w:i/>
                <w:iCs/>
                <w:color w:val="156082" w:themeColor="accent1"/>
                <w:sz w:val="32"/>
                <w:szCs w:val="32"/>
              </w:rPr>
              <w:t>e</w:t>
            </w:r>
            <w:r w:rsidR="006F664A">
              <w:rPr>
                <w:i/>
                <w:iCs/>
                <w:color w:val="156082" w:themeColor="accent1"/>
                <w:sz w:val="32"/>
                <w:szCs w:val="32"/>
              </w:rPr>
              <w:t xml:space="preserve">  </w:t>
            </w:r>
          </w:p>
        </w:tc>
        <w:tc>
          <w:tcPr>
            <w:tcW w:w="5759" w:type="dxa"/>
            <w:tcBorders>
              <w:top w:val="nil"/>
              <w:left w:val="nil"/>
              <w:bottom w:val="nil"/>
              <w:right w:val="nil"/>
            </w:tcBorders>
          </w:tcPr>
          <w:p w14:paraId="025D0A42" w14:textId="115FECD0" w:rsidR="0024408F" w:rsidRDefault="002662BE">
            <w:pPr>
              <w:spacing w:line="480" w:lineRule="auto"/>
              <w:rPr>
                <w:color w:val="000000"/>
                <w:sz w:val="32"/>
                <w:szCs w:val="32"/>
              </w:rPr>
            </w:pPr>
            <w:r w:rsidRPr="009548F2">
              <w:rPr>
                <w:i/>
                <w:iCs/>
                <w:sz w:val="32"/>
                <w:szCs w:val="32"/>
              </w:rPr>
              <w:t>Klycya Silva</w:t>
            </w:r>
          </w:p>
        </w:tc>
      </w:tr>
      <w:tr w:rsidR="0024408F" w14:paraId="48CAC1B5" w14:textId="77777777" w:rsidTr="2FA8F53B">
        <w:tc>
          <w:tcPr>
            <w:tcW w:w="3312" w:type="dxa"/>
            <w:tcBorders>
              <w:top w:val="nil"/>
              <w:left w:val="nil"/>
              <w:bottom w:val="nil"/>
              <w:right w:val="nil"/>
            </w:tcBorders>
            <w:hideMark/>
          </w:tcPr>
          <w:p w14:paraId="4C519E27" w14:textId="21B123B6" w:rsidR="00E50787" w:rsidRDefault="1EF26519">
            <w:pPr>
              <w:spacing w:line="480" w:lineRule="auto"/>
            </w:pPr>
            <w:r w:rsidRPr="2FA8F53B">
              <w:rPr>
                <w:i/>
                <w:iCs/>
                <w:color w:val="156082" w:themeColor="accent1"/>
                <w:sz w:val="32"/>
                <w:szCs w:val="32"/>
              </w:rPr>
              <w:t>Student Number</w:t>
            </w:r>
          </w:p>
        </w:tc>
        <w:tc>
          <w:tcPr>
            <w:tcW w:w="5759" w:type="dxa"/>
            <w:tcBorders>
              <w:top w:val="nil"/>
              <w:left w:val="nil"/>
              <w:bottom w:val="nil"/>
              <w:right w:val="nil"/>
            </w:tcBorders>
          </w:tcPr>
          <w:p w14:paraId="722D23FE" w14:textId="679AFFBD" w:rsidR="0024408F" w:rsidRDefault="002662BE">
            <w:pPr>
              <w:spacing w:line="480" w:lineRule="auto"/>
              <w:rPr>
                <w:color w:val="000000"/>
                <w:sz w:val="32"/>
                <w:szCs w:val="32"/>
              </w:rPr>
            </w:pPr>
            <w:r w:rsidRPr="009548F2">
              <w:rPr>
                <w:i/>
                <w:iCs/>
                <w:sz w:val="32"/>
                <w:szCs w:val="32"/>
              </w:rPr>
              <w:t>2026558</w:t>
            </w:r>
          </w:p>
        </w:tc>
      </w:tr>
      <w:tr w:rsidR="0024408F" w14:paraId="2E212527" w14:textId="77777777" w:rsidTr="2FA8F53B">
        <w:tc>
          <w:tcPr>
            <w:tcW w:w="3312" w:type="dxa"/>
            <w:tcBorders>
              <w:top w:val="nil"/>
              <w:left w:val="nil"/>
              <w:bottom w:val="nil"/>
              <w:right w:val="nil"/>
            </w:tcBorders>
            <w:hideMark/>
          </w:tcPr>
          <w:p w14:paraId="25760F1A" w14:textId="23AF72FA" w:rsidR="00E50787" w:rsidRPr="002662BE" w:rsidRDefault="1EF26519" w:rsidP="2FA8F53B">
            <w:pPr>
              <w:spacing w:line="480" w:lineRule="auto"/>
              <w:rPr>
                <w:i/>
                <w:color w:val="156082"/>
                <w:sz w:val="32"/>
                <w:szCs w:val="32"/>
              </w:rPr>
            </w:pPr>
            <w:r w:rsidRPr="2FA8F53B">
              <w:rPr>
                <w:i/>
                <w:iCs/>
                <w:color w:val="156082" w:themeColor="accent1"/>
                <w:sz w:val="32"/>
                <w:szCs w:val="32"/>
              </w:rPr>
              <w:t>Module Title</w:t>
            </w:r>
          </w:p>
        </w:tc>
        <w:tc>
          <w:tcPr>
            <w:tcW w:w="5759" w:type="dxa"/>
            <w:tcBorders>
              <w:top w:val="nil"/>
              <w:left w:val="nil"/>
              <w:bottom w:val="nil"/>
              <w:right w:val="nil"/>
            </w:tcBorders>
          </w:tcPr>
          <w:p w14:paraId="3D2E23D3" w14:textId="3E2FF69F" w:rsidR="0024408F" w:rsidRDefault="002662BE">
            <w:pPr>
              <w:spacing w:line="480" w:lineRule="auto"/>
              <w:rPr>
                <w:color w:val="000000"/>
                <w:sz w:val="32"/>
                <w:szCs w:val="32"/>
              </w:rPr>
            </w:pPr>
            <w:r w:rsidRPr="009548F2">
              <w:rPr>
                <w:i/>
                <w:iCs/>
                <w:sz w:val="32"/>
                <w:szCs w:val="32"/>
              </w:rPr>
              <w:t>Strategic</w:t>
            </w:r>
            <w:r w:rsidRPr="009548F2">
              <w:rPr>
                <w:sz w:val="32"/>
                <w:szCs w:val="32"/>
              </w:rPr>
              <w:t xml:space="preserve"> </w:t>
            </w:r>
            <w:r w:rsidRPr="009548F2">
              <w:rPr>
                <w:i/>
                <w:iCs/>
                <w:sz w:val="32"/>
                <w:szCs w:val="32"/>
              </w:rPr>
              <w:t xml:space="preserve">Thinking  </w:t>
            </w:r>
            <w:r w:rsidRPr="2FA8F53B">
              <w:rPr>
                <w:i/>
                <w:iCs/>
                <w:color w:val="156082" w:themeColor="accent1"/>
                <w:sz w:val="32"/>
                <w:szCs w:val="32"/>
              </w:rPr>
              <w:t xml:space="preserve"> </w:t>
            </w:r>
            <w:r w:rsidRPr="2FA8F53B">
              <w:rPr>
                <w:i/>
                <w:iCs/>
                <w:color w:val="83CAEB" w:themeColor="accent1" w:themeTint="66"/>
                <w:sz w:val="32"/>
                <w:szCs w:val="32"/>
              </w:rPr>
              <w:t xml:space="preserve"> </w:t>
            </w:r>
            <w:r w:rsidRPr="2FA8F53B">
              <w:rPr>
                <w:rFonts w:ascii="Arial" w:eastAsia="Arial" w:hAnsi="Arial" w:cs="Arial"/>
                <w:color w:val="83CAEB" w:themeColor="accent1" w:themeTint="66"/>
                <w:sz w:val="32"/>
                <w:szCs w:val="32"/>
              </w:rPr>
              <w:t xml:space="preserve"> </w:t>
            </w:r>
            <w:r w:rsidRPr="2FA8F53B">
              <w:rPr>
                <w:sz w:val="32"/>
                <w:szCs w:val="32"/>
              </w:rPr>
              <w:t xml:space="preserve"> </w:t>
            </w:r>
          </w:p>
        </w:tc>
      </w:tr>
      <w:tr w:rsidR="0024408F" w14:paraId="6FA45D14" w14:textId="77777777" w:rsidTr="2FA8F53B">
        <w:trPr>
          <w:trHeight w:val="432"/>
        </w:trPr>
        <w:tc>
          <w:tcPr>
            <w:tcW w:w="3312" w:type="dxa"/>
            <w:tcBorders>
              <w:top w:val="nil"/>
              <w:left w:val="nil"/>
              <w:bottom w:val="nil"/>
              <w:right w:val="nil"/>
            </w:tcBorders>
            <w:hideMark/>
          </w:tcPr>
          <w:p w14:paraId="489B184B" w14:textId="28CB3C0E" w:rsidR="00E50787" w:rsidRPr="002662BE" w:rsidRDefault="1EF26519" w:rsidP="2FA8F53B">
            <w:pPr>
              <w:spacing w:line="480" w:lineRule="auto"/>
              <w:rPr>
                <w:i/>
                <w:iCs/>
                <w:color w:val="156082" w:themeColor="accent1"/>
                <w:sz w:val="32"/>
                <w:szCs w:val="32"/>
              </w:rPr>
            </w:pPr>
            <w:r w:rsidRPr="2FA8F53B">
              <w:rPr>
                <w:i/>
                <w:iCs/>
                <w:color w:val="156082" w:themeColor="accent1"/>
                <w:sz w:val="32"/>
                <w:szCs w:val="32"/>
              </w:rPr>
              <w:t>Assessment Title</w:t>
            </w:r>
            <w:r w:rsidR="28151BEE" w:rsidRPr="2FA8F53B">
              <w:rPr>
                <w:i/>
                <w:iCs/>
                <w:color w:val="156082" w:themeColor="accent1"/>
                <w:sz w:val="32"/>
                <w:szCs w:val="32"/>
              </w:rPr>
              <w:t xml:space="preserve">   </w:t>
            </w:r>
          </w:p>
        </w:tc>
        <w:tc>
          <w:tcPr>
            <w:tcW w:w="5759" w:type="dxa"/>
            <w:tcBorders>
              <w:top w:val="nil"/>
              <w:left w:val="nil"/>
              <w:bottom w:val="nil"/>
              <w:right w:val="nil"/>
            </w:tcBorders>
          </w:tcPr>
          <w:p w14:paraId="00FFC7E5" w14:textId="1AB4BE8B" w:rsidR="0024408F" w:rsidRPr="00BE3EF4" w:rsidRDefault="00BE3EF4" w:rsidP="00BE3EF4">
            <w:pPr>
              <w:rPr>
                <w:sz w:val="32"/>
                <w:szCs w:val="32"/>
              </w:rPr>
            </w:pPr>
            <w:r w:rsidRPr="00BE3EF4">
              <w:rPr>
                <w:sz w:val="32"/>
                <w:szCs w:val="32"/>
              </w:rPr>
              <w:t>Predicting</w:t>
            </w:r>
            <w:r>
              <w:t xml:space="preserve"> </w:t>
            </w:r>
            <w:r w:rsidRPr="00BE3EF4">
              <w:rPr>
                <w:sz w:val="32"/>
                <w:szCs w:val="32"/>
              </w:rPr>
              <w:t xml:space="preserve">the Consumer Price Impact of Supply Chain Disruptions in Ireland </w:t>
            </w:r>
          </w:p>
        </w:tc>
      </w:tr>
      <w:tr w:rsidR="0024408F" w14:paraId="60AB0230" w14:textId="77777777" w:rsidTr="2FA8F53B">
        <w:tc>
          <w:tcPr>
            <w:tcW w:w="3312" w:type="dxa"/>
            <w:tcBorders>
              <w:top w:val="nil"/>
              <w:left w:val="nil"/>
              <w:bottom w:val="nil"/>
              <w:right w:val="nil"/>
            </w:tcBorders>
            <w:hideMark/>
          </w:tcPr>
          <w:p w14:paraId="0F93ADA6" w14:textId="384A7AA8" w:rsidR="00E50787" w:rsidRPr="006F664A" w:rsidRDefault="1EF26519" w:rsidP="2FA8F53B">
            <w:pPr>
              <w:spacing w:line="480" w:lineRule="auto"/>
              <w:rPr>
                <w:i/>
                <w:color w:val="156082"/>
                <w:sz w:val="32"/>
                <w:szCs w:val="32"/>
              </w:rPr>
            </w:pPr>
            <w:r w:rsidRPr="2FA8F53B">
              <w:rPr>
                <w:i/>
                <w:iCs/>
                <w:color w:val="156082" w:themeColor="accent1"/>
                <w:sz w:val="32"/>
                <w:szCs w:val="32"/>
              </w:rPr>
              <w:t>Lecturer/Supervisor</w:t>
            </w:r>
            <w:r w:rsidR="006F664A">
              <w:rPr>
                <w:i/>
                <w:color w:val="156082"/>
                <w:sz w:val="32"/>
                <w:szCs w:val="32"/>
              </w:rPr>
              <w:t xml:space="preserve"> </w:t>
            </w:r>
          </w:p>
        </w:tc>
        <w:tc>
          <w:tcPr>
            <w:tcW w:w="5759" w:type="dxa"/>
            <w:tcBorders>
              <w:top w:val="nil"/>
              <w:left w:val="nil"/>
              <w:bottom w:val="nil"/>
              <w:right w:val="nil"/>
            </w:tcBorders>
          </w:tcPr>
          <w:p w14:paraId="2F796F2E" w14:textId="43A1FBED" w:rsidR="0024408F" w:rsidRDefault="002662BE">
            <w:pPr>
              <w:spacing w:line="480" w:lineRule="auto"/>
              <w:rPr>
                <w:color w:val="000000"/>
                <w:sz w:val="32"/>
                <w:szCs w:val="32"/>
              </w:rPr>
            </w:pPr>
            <w:r w:rsidRPr="009548F2">
              <w:rPr>
                <w:i/>
                <w:iCs/>
                <w:sz w:val="32"/>
                <w:szCs w:val="32"/>
                <w:lang w:val="fr-FR"/>
              </w:rPr>
              <w:t>Taufique Ahmed</w:t>
            </w:r>
          </w:p>
        </w:tc>
      </w:tr>
      <w:tr w:rsidR="0024408F" w14:paraId="4E5581C9" w14:textId="77777777" w:rsidTr="2FA8F53B">
        <w:tc>
          <w:tcPr>
            <w:tcW w:w="3312" w:type="dxa"/>
            <w:tcBorders>
              <w:top w:val="nil"/>
              <w:left w:val="nil"/>
              <w:bottom w:val="nil"/>
              <w:right w:val="nil"/>
            </w:tcBorders>
            <w:hideMark/>
          </w:tcPr>
          <w:p w14:paraId="1B7FDA69" w14:textId="5898A899" w:rsidR="00E50787" w:rsidRDefault="0024408F">
            <w:pPr>
              <w:spacing w:line="480" w:lineRule="auto"/>
              <w:rPr>
                <w:i/>
                <w:color w:val="156082"/>
                <w:sz w:val="32"/>
                <w:szCs w:val="32"/>
              </w:rPr>
            </w:pPr>
            <w:r>
              <w:rPr>
                <w:i/>
                <w:color w:val="156082"/>
                <w:sz w:val="32"/>
                <w:szCs w:val="32"/>
              </w:rPr>
              <w:t>Assessment Due Date</w:t>
            </w:r>
            <w:r w:rsidR="006F664A">
              <w:rPr>
                <w:i/>
                <w:color w:val="156082"/>
                <w:sz w:val="32"/>
                <w:szCs w:val="32"/>
              </w:rPr>
              <w:t xml:space="preserve"> </w:t>
            </w:r>
          </w:p>
        </w:tc>
        <w:tc>
          <w:tcPr>
            <w:tcW w:w="5759" w:type="dxa"/>
            <w:tcBorders>
              <w:top w:val="nil"/>
              <w:left w:val="nil"/>
              <w:bottom w:val="nil"/>
              <w:right w:val="nil"/>
            </w:tcBorders>
          </w:tcPr>
          <w:p w14:paraId="12EAA1FF" w14:textId="72D10ACF" w:rsidR="0024408F" w:rsidRDefault="002662BE">
            <w:pPr>
              <w:spacing w:line="480" w:lineRule="auto"/>
              <w:rPr>
                <w:color w:val="000000"/>
                <w:sz w:val="32"/>
                <w:szCs w:val="32"/>
              </w:rPr>
            </w:pPr>
            <w:r w:rsidRPr="009548F2">
              <w:rPr>
                <w:i/>
                <w:sz w:val="32"/>
                <w:szCs w:val="32"/>
              </w:rPr>
              <w:t>21</w:t>
            </w:r>
            <w:r>
              <w:rPr>
                <w:i/>
                <w:sz w:val="32"/>
                <w:szCs w:val="32"/>
              </w:rPr>
              <w:t>/09/2026</w:t>
            </w:r>
          </w:p>
        </w:tc>
      </w:tr>
      <w:tr w:rsidR="0024408F" w14:paraId="056D6F5B" w14:textId="77777777" w:rsidTr="2FA8F53B">
        <w:tc>
          <w:tcPr>
            <w:tcW w:w="3312" w:type="dxa"/>
            <w:tcBorders>
              <w:top w:val="nil"/>
              <w:left w:val="nil"/>
              <w:bottom w:val="nil"/>
              <w:right w:val="nil"/>
            </w:tcBorders>
            <w:hideMark/>
          </w:tcPr>
          <w:p w14:paraId="74D93D48" w14:textId="77777777" w:rsidR="00E50787" w:rsidRDefault="1EF26519" w:rsidP="2FA8F53B">
            <w:pPr>
              <w:spacing w:line="480" w:lineRule="auto"/>
              <w:rPr>
                <w:i/>
                <w:iCs/>
                <w:color w:val="156082" w:themeColor="accent1"/>
                <w:sz w:val="32"/>
                <w:szCs w:val="32"/>
              </w:rPr>
            </w:pPr>
            <w:r w:rsidRPr="2FA8F53B">
              <w:rPr>
                <w:i/>
                <w:iCs/>
                <w:color w:val="156082" w:themeColor="accent1"/>
                <w:sz w:val="32"/>
                <w:szCs w:val="32"/>
              </w:rPr>
              <w:t xml:space="preserve">Date of </w:t>
            </w:r>
            <w:r w:rsidR="002662BE" w:rsidRPr="2FA8F53B">
              <w:rPr>
                <w:i/>
                <w:iCs/>
                <w:color w:val="156082" w:themeColor="accent1"/>
                <w:sz w:val="32"/>
                <w:szCs w:val="32"/>
              </w:rPr>
              <w:t xml:space="preserve">Submission </w:t>
            </w:r>
          </w:p>
          <w:p w14:paraId="1AA8EC63" w14:textId="77777777" w:rsidR="002662BE" w:rsidRDefault="002662BE" w:rsidP="2FA8F53B">
            <w:pPr>
              <w:spacing w:line="480" w:lineRule="auto"/>
              <w:rPr>
                <w:i/>
                <w:iCs/>
                <w:color w:val="156082" w:themeColor="accent1"/>
                <w:sz w:val="32"/>
                <w:szCs w:val="32"/>
              </w:rPr>
            </w:pPr>
          </w:p>
          <w:p w14:paraId="43FB6A18" w14:textId="77777777" w:rsidR="002662BE" w:rsidRDefault="002662BE" w:rsidP="2FA8F53B">
            <w:pPr>
              <w:spacing w:line="480" w:lineRule="auto"/>
              <w:rPr>
                <w:i/>
                <w:iCs/>
                <w:color w:val="156082" w:themeColor="accent1"/>
                <w:sz w:val="32"/>
                <w:szCs w:val="32"/>
              </w:rPr>
            </w:pPr>
          </w:p>
          <w:p w14:paraId="72AD5AC5" w14:textId="77777777" w:rsidR="002662BE" w:rsidRDefault="002662BE" w:rsidP="2FA8F53B">
            <w:pPr>
              <w:spacing w:line="480" w:lineRule="auto"/>
              <w:rPr>
                <w:i/>
                <w:iCs/>
                <w:color w:val="156082" w:themeColor="accent1"/>
                <w:sz w:val="32"/>
                <w:szCs w:val="32"/>
              </w:rPr>
            </w:pPr>
          </w:p>
          <w:p w14:paraId="7067A63F" w14:textId="77777777" w:rsidR="002662BE" w:rsidRDefault="002662BE" w:rsidP="2FA8F53B">
            <w:pPr>
              <w:spacing w:line="480" w:lineRule="auto"/>
              <w:rPr>
                <w:i/>
                <w:iCs/>
                <w:color w:val="156082" w:themeColor="accent1"/>
                <w:sz w:val="32"/>
                <w:szCs w:val="32"/>
              </w:rPr>
            </w:pPr>
          </w:p>
          <w:p w14:paraId="64A54CDD" w14:textId="77777777" w:rsidR="002662BE" w:rsidRDefault="002662BE" w:rsidP="2FA8F53B">
            <w:pPr>
              <w:spacing w:line="480" w:lineRule="auto"/>
              <w:rPr>
                <w:i/>
                <w:iCs/>
                <w:color w:val="156082" w:themeColor="accent1"/>
                <w:sz w:val="32"/>
                <w:szCs w:val="32"/>
              </w:rPr>
            </w:pPr>
          </w:p>
          <w:p w14:paraId="705A23CF" w14:textId="77777777" w:rsidR="00946A99" w:rsidRDefault="00946A99" w:rsidP="2FA8F53B">
            <w:pPr>
              <w:spacing w:line="480" w:lineRule="auto"/>
              <w:rPr>
                <w:i/>
                <w:iCs/>
                <w:color w:val="156082" w:themeColor="accent1"/>
                <w:sz w:val="32"/>
                <w:szCs w:val="32"/>
              </w:rPr>
            </w:pPr>
          </w:p>
          <w:p w14:paraId="4160E72B" w14:textId="229F2231" w:rsidR="002662BE" w:rsidRPr="009548F2" w:rsidRDefault="002662BE" w:rsidP="2FA8F53B">
            <w:pPr>
              <w:spacing w:line="480" w:lineRule="auto"/>
              <w:rPr>
                <w:i/>
                <w:iCs/>
                <w:color w:val="156082"/>
                <w:sz w:val="32"/>
                <w:szCs w:val="32"/>
              </w:rPr>
            </w:pPr>
          </w:p>
        </w:tc>
        <w:tc>
          <w:tcPr>
            <w:tcW w:w="5759" w:type="dxa"/>
            <w:tcBorders>
              <w:top w:val="nil"/>
              <w:left w:val="nil"/>
              <w:bottom w:val="nil"/>
              <w:right w:val="nil"/>
            </w:tcBorders>
          </w:tcPr>
          <w:p w14:paraId="3D912CB8" w14:textId="25EFEF85" w:rsidR="0024408F" w:rsidRDefault="002662BE">
            <w:pPr>
              <w:spacing w:line="480" w:lineRule="auto"/>
              <w:rPr>
                <w:color w:val="000000"/>
                <w:sz w:val="32"/>
                <w:szCs w:val="32"/>
              </w:rPr>
            </w:pPr>
            <w:r w:rsidRPr="002662BE">
              <w:rPr>
                <w:i/>
                <w:iCs/>
                <w:color w:val="000000" w:themeColor="text1"/>
                <w:sz w:val="32"/>
                <w:szCs w:val="32"/>
              </w:rPr>
              <w:lastRenderedPageBreak/>
              <w:t>23</w:t>
            </w:r>
            <w:r w:rsidRPr="009548F2">
              <w:rPr>
                <w:i/>
                <w:iCs/>
                <w:sz w:val="32"/>
                <w:szCs w:val="32"/>
              </w:rPr>
              <w:t>/10/2026</w:t>
            </w:r>
          </w:p>
        </w:tc>
      </w:tr>
    </w:tbl>
    <w:p w14:paraId="406FCFDF" w14:textId="77777777" w:rsidR="0051184F" w:rsidRDefault="00E73B14">
      <w:pPr>
        <w:rPr>
          <w:b/>
          <w:color w:val="156082"/>
          <w:sz w:val="32"/>
          <w:szCs w:val="32"/>
        </w:rPr>
      </w:pPr>
      <w:r>
        <w:rPr>
          <w:b/>
          <w:color w:val="156082"/>
          <w:sz w:val="32"/>
          <w:szCs w:val="32"/>
        </w:rPr>
        <w:t>Use of AI Tools</w:t>
      </w:r>
    </w:p>
    <w:p w14:paraId="1C867621" w14:textId="1AF0AC7F" w:rsidR="0051184F" w:rsidRDefault="0051184F" w:rsidP="2FA8F53B">
      <w:pPr>
        <w:rPr>
          <w:rFonts w:ascii="Quattrocento Sans" w:eastAsia="Quattrocento Sans" w:hAnsi="Quattrocento Sans" w:cs="Quattrocento Sans"/>
          <w:b/>
          <w:bCs/>
          <w:color w:val="FF0000"/>
          <w:highlight w:val="white"/>
        </w:rPr>
      </w:pPr>
    </w:p>
    <w:p w14:paraId="6D6E9AD7" w14:textId="2834DDCB" w:rsidR="0051184F" w:rsidRDefault="076431D7" w:rsidP="2FA8F53B">
      <w:pPr>
        <w:rPr>
          <w:b/>
          <w:bCs/>
          <w:sz w:val="28"/>
          <w:szCs w:val="28"/>
        </w:rPr>
      </w:pPr>
      <w:r w:rsidRPr="2FA8F53B">
        <w:rPr>
          <w:sz w:val="28"/>
          <w:szCs w:val="28"/>
        </w:rPr>
        <w:t xml:space="preserve">I acknowledge the use of </w:t>
      </w:r>
      <w:r w:rsidR="007528DA">
        <w:rPr>
          <w:sz w:val="28"/>
          <w:szCs w:val="28"/>
        </w:rPr>
        <w:t>IA such as chat GPT, Claude and Gemini</w:t>
      </w:r>
      <w:r w:rsidR="007528DA">
        <w:rPr>
          <w:b/>
          <w:bCs/>
          <w:sz w:val="28"/>
          <w:szCs w:val="28"/>
        </w:rPr>
        <w:t xml:space="preserve"> f</w:t>
      </w:r>
      <w:r w:rsidRPr="2FA8F53B">
        <w:rPr>
          <w:sz w:val="28"/>
          <w:szCs w:val="28"/>
        </w:rPr>
        <w:t xml:space="preserve">or the purpose of </w:t>
      </w:r>
      <w:r w:rsidR="007528DA">
        <w:rPr>
          <w:sz w:val="28"/>
          <w:szCs w:val="28"/>
        </w:rPr>
        <w:t>understanding better the view of the project, and how my title is interesting for the</w:t>
      </w:r>
      <w:r w:rsidR="00A036AA">
        <w:rPr>
          <w:sz w:val="28"/>
          <w:szCs w:val="28"/>
        </w:rPr>
        <w:t xml:space="preserve"> </w:t>
      </w:r>
      <w:r w:rsidR="00FE4204">
        <w:rPr>
          <w:sz w:val="28"/>
          <w:szCs w:val="28"/>
        </w:rPr>
        <w:t xml:space="preserve">future publication. The IA have been </w:t>
      </w:r>
      <w:r w:rsidR="002662BE">
        <w:rPr>
          <w:sz w:val="28"/>
          <w:szCs w:val="28"/>
        </w:rPr>
        <w:t>used</w:t>
      </w:r>
      <w:r w:rsidR="00FE4204">
        <w:rPr>
          <w:sz w:val="28"/>
          <w:szCs w:val="28"/>
        </w:rPr>
        <w:t xml:space="preserve"> to </w:t>
      </w:r>
      <w:r w:rsidR="00D073EF">
        <w:rPr>
          <w:sz w:val="28"/>
          <w:szCs w:val="28"/>
        </w:rPr>
        <w:t>complete</w:t>
      </w:r>
      <w:r w:rsidR="00FE4204">
        <w:rPr>
          <w:sz w:val="28"/>
          <w:szCs w:val="28"/>
        </w:rPr>
        <w:t xml:space="preserve"> the logic think about the proposal and help how </w:t>
      </w:r>
      <w:r w:rsidR="002662BE">
        <w:rPr>
          <w:sz w:val="28"/>
          <w:szCs w:val="28"/>
        </w:rPr>
        <w:t xml:space="preserve">to </w:t>
      </w:r>
      <w:r w:rsidR="00FE4204">
        <w:rPr>
          <w:sz w:val="28"/>
          <w:szCs w:val="28"/>
        </w:rPr>
        <w:t xml:space="preserve">find the better way to prove the idea. </w:t>
      </w:r>
    </w:p>
    <w:p w14:paraId="3165D2C2" w14:textId="64C65801" w:rsidR="0051184F" w:rsidRDefault="0051184F" w:rsidP="2FA8F53B">
      <w:pPr>
        <w:rPr>
          <w:sz w:val="28"/>
          <w:szCs w:val="28"/>
        </w:rPr>
      </w:pPr>
    </w:p>
    <w:p w14:paraId="2A533964" w14:textId="4CDAC607" w:rsidR="0051184F" w:rsidRDefault="0051184F"/>
    <w:p w14:paraId="55CD6DCB" w14:textId="77777777" w:rsidR="0051184F" w:rsidRDefault="0051184F"/>
    <w:p w14:paraId="4380BBF5" w14:textId="77777777" w:rsidR="00D073EF" w:rsidRDefault="00D073EF">
      <w:pPr>
        <w:sectPr w:rsidR="00D073EF">
          <w:pgSz w:w="11906" w:h="16838"/>
          <w:pgMar w:top="1440" w:right="1440" w:bottom="1440" w:left="1440" w:header="708" w:footer="708" w:gutter="0"/>
          <w:pgNumType w:start="1"/>
          <w:cols w:space="720"/>
        </w:sectPr>
      </w:pPr>
    </w:p>
    <w:p w14:paraId="77C44E43" w14:textId="7B51D7FF" w:rsidR="0051184F" w:rsidRPr="007528DA" w:rsidRDefault="076431D7">
      <w:pPr>
        <w:rPr>
          <w:color w:val="3A3A3A"/>
          <w:sz w:val="40"/>
          <w:szCs w:val="40"/>
        </w:rPr>
      </w:pPr>
      <w:r w:rsidRPr="2FA8F53B">
        <w:rPr>
          <w:color w:val="3A3A3A" w:themeColor="background2" w:themeShade="40"/>
          <w:sz w:val="40"/>
          <w:szCs w:val="40"/>
        </w:rPr>
        <w:lastRenderedPageBreak/>
        <w:t>Abstract</w:t>
      </w:r>
    </w:p>
    <w:p w14:paraId="608EDE8F" w14:textId="0F157BED" w:rsidR="007528DA" w:rsidRDefault="00FE4204" w:rsidP="007528DA">
      <w:pPr>
        <w:spacing w:before="240" w:after="240"/>
        <w:rPr>
          <w:rFonts w:ascii="Aptos" w:eastAsia="Aptos" w:hAnsi="Aptos" w:cs="Aptos"/>
          <w:color w:val="000000" w:themeColor="text1"/>
          <w:sz w:val="24"/>
          <w:szCs w:val="24"/>
        </w:rPr>
      </w:pPr>
      <w:r>
        <w:rPr>
          <w:rFonts w:ascii="Aptos" w:eastAsia="Aptos" w:hAnsi="Aptos" w:cs="Aptos"/>
          <w:color w:val="000000" w:themeColor="text1"/>
          <w:sz w:val="24"/>
          <w:szCs w:val="24"/>
        </w:rPr>
        <w:t xml:space="preserve">Supply chain </w:t>
      </w:r>
      <w:r w:rsidR="007C678E">
        <w:rPr>
          <w:rFonts w:ascii="Aptos" w:eastAsia="Aptos" w:hAnsi="Aptos" w:cs="Aptos"/>
          <w:color w:val="000000" w:themeColor="text1"/>
          <w:sz w:val="24"/>
          <w:szCs w:val="24"/>
        </w:rPr>
        <w:t xml:space="preserve">disruptions, including </w:t>
      </w:r>
      <w:r w:rsidR="007528DA" w:rsidRPr="2FA8F53B">
        <w:rPr>
          <w:rFonts w:ascii="Aptos" w:eastAsia="Aptos" w:hAnsi="Aptos" w:cs="Aptos"/>
          <w:color w:val="000000" w:themeColor="text1"/>
          <w:sz w:val="24"/>
          <w:szCs w:val="24"/>
        </w:rPr>
        <w:t>transportation routes, delivery delays,</w:t>
      </w:r>
      <w:r w:rsidR="007C678E">
        <w:rPr>
          <w:rFonts w:ascii="Aptos" w:eastAsia="Aptos" w:hAnsi="Aptos" w:cs="Aptos"/>
          <w:color w:val="000000" w:themeColor="text1"/>
          <w:sz w:val="24"/>
          <w:szCs w:val="24"/>
        </w:rPr>
        <w:t xml:space="preserve"> unexpected</w:t>
      </w:r>
      <w:r w:rsidR="007528DA" w:rsidRPr="2FA8F53B">
        <w:rPr>
          <w:rFonts w:ascii="Aptos" w:eastAsia="Aptos" w:hAnsi="Aptos" w:cs="Aptos"/>
          <w:color w:val="000000" w:themeColor="text1"/>
          <w:sz w:val="24"/>
          <w:szCs w:val="24"/>
        </w:rPr>
        <w:t xml:space="preserve"> logistical challenges, geopolitical eve</w:t>
      </w:r>
      <w:r w:rsidR="007C678E">
        <w:rPr>
          <w:rFonts w:ascii="Aptos" w:eastAsia="Aptos" w:hAnsi="Aptos" w:cs="Aptos"/>
          <w:color w:val="000000" w:themeColor="text1"/>
          <w:sz w:val="24"/>
          <w:szCs w:val="24"/>
        </w:rPr>
        <w:t xml:space="preserve">nts, </w:t>
      </w:r>
      <w:r w:rsidR="007528DA" w:rsidRPr="2FA8F53B">
        <w:rPr>
          <w:rFonts w:ascii="Aptos" w:eastAsia="Aptos" w:hAnsi="Aptos" w:cs="Aptos"/>
          <w:color w:val="000000" w:themeColor="text1"/>
          <w:sz w:val="24"/>
          <w:szCs w:val="24"/>
        </w:rPr>
        <w:t xml:space="preserve">can affect </w:t>
      </w:r>
      <w:r>
        <w:rPr>
          <w:rFonts w:ascii="Aptos" w:eastAsia="Aptos" w:hAnsi="Aptos" w:cs="Aptos"/>
          <w:color w:val="000000" w:themeColor="text1"/>
          <w:sz w:val="24"/>
          <w:szCs w:val="24"/>
        </w:rPr>
        <w:t>the</w:t>
      </w:r>
      <w:r w:rsidR="007528DA" w:rsidRPr="2FA8F53B">
        <w:rPr>
          <w:rFonts w:ascii="Aptos" w:eastAsia="Aptos" w:hAnsi="Aptos" w:cs="Aptos"/>
          <w:color w:val="000000" w:themeColor="text1"/>
          <w:sz w:val="24"/>
          <w:szCs w:val="24"/>
        </w:rPr>
        <w:t xml:space="preserve"> </w:t>
      </w:r>
      <w:r w:rsidR="007C678E" w:rsidRPr="2FA8F53B">
        <w:rPr>
          <w:rFonts w:ascii="Aptos" w:eastAsia="Aptos" w:hAnsi="Aptos" w:cs="Aptos"/>
          <w:color w:val="000000" w:themeColor="text1"/>
          <w:sz w:val="24"/>
          <w:szCs w:val="24"/>
        </w:rPr>
        <w:t>costs</w:t>
      </w:r>
      <w:r w:rsidR="007C678E">
        <w:rPr>
          <w:rFonts w:ascii="Aptos" w:eastAsia="Aptos" w:hAnsi="Aptos" w:cs="Aptos"/>
          <w:color w:val="000000" w:themeColor="text1"/>
          <w:sz w:val="24"/>
          <w:szCs w:val="24"/>
        </w:rPr>
        <w:t>, product availability</w:t>
      </w:r>
      <w:r w:rsidR="007528DA" w:rsidRPr="2FA8F53B">
        <w:rPr>
          <w:rFonts w:ascii="Aptos" w:eastAsia="Aptos" w:hAnsi="Aptos" w:cs="Aptos"/>
          <w:color w:val="000000" w:themeColor="text1"/>
          <w:sz w:val="24"/>
          <w:szCs w:val="24"/>
        </w:rPr>
        <w:t xml:space="preserve"> </w:t>
      </w:r>
      <w:r w:rsidR="007C678E">
        <w:rPr>
          <w:rFonts w:ascii="Aptos" w:eastAsia="Aptos" w:hAnsi="Aptos" w:cs="Aptos"/>
          <w:color w:val="000000" w:themeColor="text1"/>
          <w:sz w:val="24"/>
          <w:szCs w:val="24"/>
        </w:rPr>
        <w:t xml:space="preserve">and </w:t>
      </w:r>
      <w:r w:rsidR="007528DA" w:rsidRPr="2FA8F53B">
        <w:rPr>
          <w:rFonts w:ascii="Aptos" w:eastAsia="Aptos" w:hAnsi="Aptos" w:cs="Aptos"/>
          <w:color w:val="000000" w:themeColor="text1"/>
          <w:sz w:val="24"/>
          <w:szCs w:val="24"/>
        </w:rPr>
        <w:t>consequently, consumer prices.</w:t>
      </w:r>
      <w:r w:rsidR="007C678E">
        <w:rPr>
          <w:rFonts w:ascii="Aptos" w:eastAsia="Aptos" w:hAnsi="Aptos" w:cs="Aptos"/>
          <w:color w:val="000000" w:themeColor="text1"/>
          <w:sz w:val="24"/>
          <w:szCs w:val="24"/>
        </w:rPr>
        <w:t xml:space="preserve"> In Ireland </w:t>
      </w:r>
      <w:r w:rsidR="007C678E" w:rsidRPr="2FA8F53B">
        <w:rPr>
          <w:rFonts w:ascii="Aptos" w:eastAsia="Aptos" w:hAnsi="Aptos" w:cs="Aptos"/>
          <w:color w:val="000000" w:themeColor="text1"/>
          <w:sz w:val="24"/>
          <w:szCs w:val="24"/>
        </w:rPr>
        <w:t>understanding</w:t>
      </w:r>
      <w:r w:rsidR="007528DA" w:rsidRPr="2FA8F53B">
        <w:rPr>
          <w:rFonts w:ascii="Aptos" w:eastAsia="Aptos" w:hAnsi="Aptos" w:cs="Aptos"/>
          <w:color w:val="000000" w:themeColor="text1"/>
          <w:sz w:val="24"/>
          <w:szCs w:val="24"/>
        </w:rPr>
        <w:t xml:space="preserve"> these factors is essential for businesses seeking to improve their operational efficiency while remaining competitive in the market.</w:t>
      </w:r>
    </w:p>
    <w:p w14:paraId="20239D0C" w14:textId="07B81890" w:rsidR="007C678E" w:rsidRDefault="007C678E" w:rsidP="007528DA">
      <w:pPr>
        <w:spacing w:before="240" w:after="240"/>
        <w:rPr>
          <w:rFonts w:ascii="Aptos" w:eastAsia="Aptos" w:hAnsi="Aptos" w:cs="Aptos"/>
          <w:color w:val="000000" w:themeColor="text1"/>
          <w:sz w:val="24"/>
          <w:szCs w:val="24"/>
          <w:lang w:val="en-US"/>
        </w:rPr>
      </w:pPr>
      <w:r>
        <w:rPr>
          <w:rFonts w:ascii="Aptos" w:eastAsia="Aptos" w:hAnsi="Aptos" w:cs="Aptos"/>
          <w:color w:val="000000" w:themeColor="text1"/>
          <w:sz w:val="24"/>
          <w:szCs w:val="24"/>
        </w:rPr>
        <w:t xml:space="preserve">This project aims </w:t>
      </w:r>
      <w:r w:rsidR="00946A99">
        <w:rPr>
          <w:rFonts w:ascii="Aptos" w:eastAsia="Aptos" w:hAnsi="Aptos" w:cs="Aptos"/>
          <w:color w:val="000000" w:themeColor="text1"/>
          <w:sz w:val="24"/>
          <w:szCs w:val="24"/>
        </w:rPr>
        <w:t>will</w:t>
      </w:r>
      <w:r>
        <w:rPr>
          <w:rFonts w:ascii="Aptos" w:eastAsia="Aptos" w:hAnsi="Aptos" w:cs="Aptos"/>
          <w:color w:val="000000" w:themeColor="text1"/>
          <w:sz w:val="24"/>
          <w:szCs w:val="24"/>
        </w:rPr>
        <w:t xml:space="preserve"> investigate how supply chain disruptions </w:t>
      </w:r>
      <w:r w:rsidR="00946A99">
        <w:rPr>
          <w:rFonts w:ascii="Aptos" w:eastAsia="Aptos" w:hAnsi="Aptos" w:cs="Aptos"/>
          <w:color w:val="000000" w:themeColor="text1"/>
          <w:sz w:val="24"/>
          <w:szCs w:val="24"/>
        </w:rPr>
        <w:t xml:space="preserve">may influence consumer price in Ireland using Data Analytics techniques. The findings may help improve understanding of the factors contributing to consumer price increases and support better decision in supply management in Ireland. </w:t>
      </w:r>
    </w:p>
    <w:p w14:paraId="40FB5800" w14:textId="77777777" w:rsidR="0051184F" w:rsidRPr="007528DA" w:rsidRDefault="0051184F">
      <w:pPr>
        <w:rPr>
          <w:color w:val="FF0000"/>
          <w:lang w:val="en-US"/>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0DCA3CCC" w14:textId="77777777" w:rsidR="0051184F" w:rsidRDefault="0051184F"/>
    <w:p w14:paraId="5D7CB370" w14:textId="77777777" w:rsidR="00D073EF" w:rsidRDefault="00D073EF"/>
    <w:p w14:paraId="228B2106" w14:textId="77777777" w:rsidR="0051184F" w:rsidRDefault="0051184F"/>
    <w:p w14:paraId="1C6E2DED" w14:textId="763E871C" w:rsidR="009652B2"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rPr>
          <w:rFonts w:ascii="Calibri" w:eastAsia="Calibri" w:hAnsi="Calibri" w:cs="Calibri"/>
          <w:color w:val="auto"/>
          <w:spacing w:val="0"/>
          <w:sz w:val="22"/>
          <w:szCs w:val="22"/>
          <w:lang w:val="en-GB"/>
        </w:rPr>
        <w:id w:val="836492460"/>
        <w:docPartObj>
          <w:docPartGallery w:val="Table of Contents"/>
          <w:docPartUnique/>
        </w:docPartObj>
      </w:sdtPr>
      <w:sdtEndPr>
        <w:rPr>
          <w:b/>
          <w:bCs/>
        </w:rPr>
      </w:sdtEndPr>
      <w:sdtContent>
        <w:p w14:paraId="4C3C9584" w14:textId="67A313E1" w:rsidR="00C70569" w:rsidRDefault="00C70569">
          <w:pPr>
            <w:pStyle w:val="TOCHeading"/>
          </w:pPr>
        </w:p>
        <w:p w14:paraId="565E0970" w14:textId="2CBB219E" w:rsidR="00C70569" w:rsidRDefault="00C70569">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43317719" w:history="1">
            <w:r w:rsidRPr="0040534A">
              <w:rPr>
                <w:rStyle w:val="Hyperlink"/>
                <w:noProof/>
              </w:rPr>
              <w:t>Introduction</w:t>
            </w:r>
            <w:r>
              <w:rPr>
                <w:noProof/>
                <w:webHidden/>
              </w:rPr>
              <w:tab/>
            </w:r>
            <w:r>
              <w:rPr>
                <w:noProof/>
                <w:webHidden/>
              </w:rPr>
              <w:fldChar w:fldCharType="begin"/>
            </w:r>
            <w:r>
              <w:rPr>
                <w:noProof/>
                <w:webHidden/>
              </w:rPr>
              <w:instrText xml:space="preserve"> PAGEREF _Toc243317719 \h </w:instrText>
            </w:r>
            <w:r>
              <w:rPr>
                <w:noProof/>
                <w:webHidden/>
              </w:rPr>
            </w:r>
            <w:r>
              <w:rPr>
                <w:noProof/>
                <w:webHidden/>
              </w:rPr>
              <w:fldChar w:fldCharType="separate"/>
            </w:r>
            <w:r>
              <w:rPr>
                <w:noProof/>
                <w:webHidden/>
              </w:rPr>
              <w:t>1</w:t>
            </w:r>
            <w:r>
              <w:rPr>
                <w:noProof/>
                <w:webHidden/>
              </w:rPr>
              <w:fldChar w:fldCharType="end"/>
            </w:r>
          </w:hyperlink>
        </w:p>
        <w:p w14:paraId="709CFAB5" w14:textId="543193B3"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0" w:history="1">
            <w:r w:rsidR="00C70569" w:rsidRPr="0040534A">
              <w:rPr>
                <w:rStyle w:val="Hyperlink"/>
                <w:noProof/>
              </w:rPr>
              <w:t>Problem Definition</w:t>
            </w:r>
            <w:r w:rsidR="00C70569">
              <w:rPr>
                <w:noProof/>
                <w:webHidden/>
              </w:rPr>
              <w:tab/>
            </w:r>
            <w:r w:rsidR="00C70569">
              <w:rPr>
                <w:noProof/>
                <w:webHidden/>
              </w:rPr>
              <w:fldChar w:fldCharType="begin"/>
            </w:r>
            <w:r w:rsidR="00C70569">
              <w:rPr>
                <w:noProof/>
                <w:webHidden/>
              </w:rPr>
              <w:instrText xml:space="preserve"> PAGEREF _Toc243317720 \h </w:instrText>
            </w:r>
            <w:r w:rsidR="00C70569">
              <w:rPr>
                <w:noProof/>
                <w:webHidden/>
              </w:rPr>
            </w:r>
            <w:r w:rsidR="00C70569">
              <w:rPr>
                <w:noProof/>
                <w:webHidden/>
              </w:rPr>
              <w:fldChar w:fldCharType="separate"/>
            </w:r>
            <w:r w:rsidR="00C70569">
              <w:rPr>
                <w:noProof/>
                <w:webHidden/>
              </w:rPr>
              <w:t>1</w:t>
            </w:r>
            <w:r w:rsidR="00C70569">
              <w:rPr>
                <w:noProof/>
                <w:webHidden/>
              </w:rPr>
              <w:fldChar w:fldCharType="end"/>
            </w:r>
          </w:hyperlink>
        </w:p>
        <w:p w14:paraId="514AD69B" w14:textId="668750D2"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1" w:history="1">
            <w:r w:rsidR="00C70569" w:rsidRPr="0040534A">
              <w:rPr>
                <w:rStyle w:val="Hyperlink"/>
                <w:noProof/>
              </w:rPr>
              <w:t>Aim and Objectives</w:t>
            </w:r>
            <w:r w:rsidR="00C70569">
              <w:rPr>
                <w:noProof/>
                <w:webHidden/>
              </w:rPr>
              <w:tab/>
            </w:r>
            <w:r w:rsidR="00C70569">
              <w:rPr>
                <w:noProof/>
                <w:webHidden/>
              </w:rPr>
              <w:fldChar w:fldCharType="begin"/>
            </w:r>
            <w:r w:rsidR="00C70569">
              <w:rPr>
                <w:noProof/>
                <w:webHidden/>
              </w:rPr>
              <w:instrText xml:space="preserve"> PAGEREF _Toc243317721 \h </w:instrText>
            </w:r>
            <w:r w:rsidR="00C70569">
              <w:rPr>
                <w:noProof/>
                <w:webHidden/>
              </w:rPr>
            </w:r>
            <w:r w:rsidR="00C70569">
              <w:rPr>
                <w:noProof/>
                <w:webHidden/>
              </w:rPr>
              <w:fldChar w:fldCharType="separate"/>
            </w:r>
            <w:r w:rsidR="00C70569">
              <w:rPr>
                <w:noProof/>
                <w:webHidden/>
              </w:rPr>
              <w:t>1</w:t>
            </w:r>
            <w:r w:rsidR="00C70569">
              <w:rPr>
                <w:noProof/>
                <w:webHidden/>
              </w:rPr>
              <w:fldChar w:fldCharType="end"/>
            </w:r>
          </w:hyperlink>
        </w:p>
        <w:p w14:paraId="3F17E508" w14:textId="3BC82FF2" w:rsidR="00C70569" w:rsidRDefault="00000000">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2" w:history="1">
            <w:r w:rsidR="00C70569" w:rsidRPr="0040534A">
              <w:rPr>
                <w:rStyle w:val="Hyperlink"/>
                <w:noProof/>
              </w:rPr>
              <w:t>Specific Objectives</w:t>
            </w:r>
            <w:r w:rsidR="00C70569">
              <w:rPr>
                <w:noProof/>
                <w:webHidden/>
              </w:rPr>
              <w:tab/>
            </w:r>
            <w:r w:rsidR="00C70569">
              <w:rPr>
                <w:noProof/>
                <w:webHidden/>
              </w:rPr>
              <w:fldChar w:fldCharType="begin"/>
            </w:r>
            <w:r w:rsidR="00C70569">
              <w:rPr>
                <w:noProof/>
                <w:webHidden/>
              </w:rPr>
              <w:instrText xml:space="preserve"> PAGEREF _Toc243317722 \h </w:instrText>
            </w:r>
            <w:r w:rsidR="00C70569">
              <w:rPr>
                <w:noProof/>
                <w:webHidden/>
              </w:rPr>
            </w:r>
            <w:r w:rsidR="00C70569">
              <w:rPr>
                <w:noProof/>
                <w:webHidden/>
              </w:rPr>
              <w:fldChar w:fldCharType="separate"/>
            </w:r>
            <w:r w:rsidR="00C70569">
              <w:rPr>
                <w:noProof/>
                <w:webHidden/>
              </w:rPr>
              <w:t>1</w:t>
            </w:r>
            <w:r w:rsidR="00C70569">
              <w:rPr>
                <w:noProof/>
                <w:webHidden/>
              </w:rPr>
              <w:fldChar w:fldCharType="end"/>
            </w:r>
          </w:hyperlink>
        </w:p>
        <w:p w14:paraId="12BA2CE4" w14:textId="3D4C8F23"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3" w:history="1">
            <w:r w:rsidR="00C70569" w:rsidRPr="0040534A">
              <w:rPr>
                <w:rStyle w:val="Hyperlink"/>
                <w:noProof/>
              </w:rPr>
              <w:t>Scope</w:t>
            </w:r>
            <w:r w:rsidR="00C70569">
              <w:rPr>
                <w:noProof/>
                <w:webHidden/>
              </w:rPr>
              <w:tab/>
            </w:r>
            <w:r w:rsidR="00C70569">
              <w:rPr>
                <w:noProof/>
                <w:webHidden/>
              </w:rPr>
              <w:fldChar w:fldCharType="begin"/>
            </w:r>
            <w:r w:rsidR="00C70569">
              <w:rPr>
                <w:noProof/>
                <w:webHidden/>
              </w:rPr>
              <w:instrText xml:space="preserve"> PAGEREF _Toc243317723 \h </w:instrText>
            </w:r>
            <w:r w:rsidR="00C70569">
              <w:rPr>
                <w:noProof/>
                <w:webHidden/>
              </w:rPr>
            </w:r>
            <w:r w:rsidR="00C70569">
              <w:rPr>
                <w:noProof/>
                <w:webHidden/>
              </w:rPr>
              <w:fldChar w:fldCharType="separate"/>
            </w:r>
            <w:r w:rsidR="00C70569">
              <w:rPr>
                <w:noProof/>
                <w:webHidden/>
              </w:rPr>
              <w:t>2</w:t>
            </w:r>
            <w:r w:rsidR="00C70569">
              <w:rPr>
                <w:noProof/>
                <w:webHidden/>
              </w:rPr>
              <w:fldChar w:fldCharType="end"/>
            </w:r>
          </w:hyperlink>
        </w:p>
        <w:p w14:paraId="0B58D729" w14:textId="5EEA1CFB"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4" w:history="1">
            <w:r w:rsidR="00C70569" w:rsidRPr="0040534A">
              <w:rPr>
                <w:rStyle w:val="Hyperlink"/>
                <w:noProof/>
              </w:rPr>
              <w:t>Methodology</w:t>
            </w:r>
            <w:r w:rsidR="00C70569">
              <w:rPr>
                <w:noProof/>
                <w:webHidden/>
              </w:rPr>
              <w:tab/>
            </w:r>
            <w:r w:rsidR="00C70569">
              <w:rPr>
                <w:noProof/>
                <w:webHidden/>
              </w:rPr>
              <w:fldChar w:fldCharType="begin"/>
            </w:r>
            <w:r w:rsidR="00C70569">
              <w:rPr>
                <w:noProof/>
                <w:webHidden/>
              </w:rPr>
              <w:instrText xml:space="preserve"> PAGEREF _Toc243317724 \h </w:instrText>
            </w:r>
            <w:r w:rsidR="00C70569">
              <w:rPr>
                <w:noProof/>
                <w:webHidden/>
              </w:rPr>
            </w:r>
            <w:r w:rsidR="00C70569">
              <w:rPr>
                <w:noProof/>
                <w:webHidden/>
              </w:rPr>
              <w:fldChar w:fldCharType="separate"/>
            </w:r>
            <w:r w:rsidR="00C70569">
              <w:rPr>
                <w:noProof/>
                <w:webHidden/>
              </w:rPr>
              <w:t>2</w:t>
            </w:r>
            <w:r w:rsidR="00C70569">
              <w:rPr>
                <w:noProof/>
                <w:webHidden/>
              </w:rPr>
              <w:fldChar w:fldCharType="end"/>
            </w:r>
          </w:hyperlink>
        </w:p>
        <w:p w14:paraId="6A42F970" w14:textId="4950E591"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5" w:history="1">
            <w:r w:rsidR="00C70569" w:rsidRPr="0040534A">
              <w:rPr>
                <w:rStyle w:val="Hyperlink"/>
                <w:noProof/>
              </w:rPr>
              <w:t>Data Sources</w:t>
            </w:r>
            <w:r w:rsidR="00C70569">
              <w:rPr>
                <w:noProof/>
                <w:webHidden/>
              </w:rPr>
              <w:tab/>
            </w:r>
            <w:r w:rsidR="00C70569">
              <w:rPr>
                <w:noProof/>
                <w:webHidden/>
              </w:rPr>
              <w:fldChar w:fldCharType="begin"/>
            </w:r>
            <w:r w:rsidR="00C70569">
              <w:rPr>
                <w:noProof/>
                <w:webHidden/>
              </w:rPr>
              <w:instrText xml:space="preserve"> PAGEREF _Toc243317725 \h </w:instrText>
            </w:r>
            <w:r w:rsidR="00C70569">
              <w:rPr>
                <w:noProof/>
                <w:webHidden/>
              </w:rPr>
            </w:r>
            <w:r w:rsidR="00C70569">
              <w:rPr>
                <w:noProof/>
                <w:webHidden/>
              </w:rPr>
              <w:fldChar w:fldCharType="separate"/>
            </w:r>
            <w:r w:rsidR="00C70569">
              <w:rPr>
                <w:noProof/>
                <w:webHidden/>
              </w:rPr>
              <w:t>3</w:t>
            </w:r>
            <w:r w:rsidR="00C70569">
              <w:rPr>
                <w:noProof/>
                <w:webHidden/>
              </w:rPr>
              <w:fldChar w:fldCharType="end"/>
            </w:r>
          </w:hyperlink>
        </w:p>
        <w:p w14:paraId="26682AB6" w14:textId="76D0374D"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6" w:history="1">
            <w:r w:rsidR="00C70569" w:rsidRPr="0040534A">
              <w:rPr>
                <w:rStyle w:val="Hyperlink"/>
                <w:noProof/>
              </w:rPr>
              <w:t>Expected Deliverables</w:t>
            </w:r>
            <w:r w:rsidR="00C70569">
              <w:rPr>
                <w:noProof/>
                <w:webHidden/>
              </w:rPr>
              <w:tab/>
            </w:r>
            <w:r w:rsidR="00C70569">
              <w:rPr>
                <w:noProof/>
                <w:webHidden/>
              </w:rPr>
              <w:fldChar w:fldCharType="begin"/>
            </w:r>
            <w:r w:rsidR="00C70569">
              <w:rPr>
                <w:noProof/>
                <w:webHidden/>
              </w:rPr>
              <w:instrText xml:space="preserve"> PAGEREF _Toc243317726 \h </w:instrText>
            </w:r>
            <w:r w:rsidR="00C70569">
              <w:rPr>
                <w:noProof/>
                <w:webHidden/>
              </w:rPr>
            </w:r>
            <w:r w:rsidR="00C70569">
              <w:rPr>
                <w:noProof/>
                <w:webHidden/>
              </w:rPr>
              <w:fldChar w:fldCharType="separate"/>
            </w:r>
            <w:r w:rsidR="00C70569">
              <w:rPr>
                <w:noProof/>
                <w:webHidden/>
              </w:rPr>
              <w:t>3</w:t>
            </w:r>
            <w:r w:rsidR="00C70569">
              <w:rPr>
                <w:noProof/>
                <w:webHidden/>
              </w:rPr>
              <w:fldChar w:fldCharType="end"/>
            </w:r>
          </w:hyperlink>
        </w:p>
        <w:p w14:paraId="053B469C" w14:textId="02D45204"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7" w:history="1">
            <w:r w:rsidR="00C70569" w:rsidRPr="0040534A">
              <w:rPr>
                <w:rStyle w:val="Hyperlink"/>
                <w:noProof/>
              </w:rPr>
              <w:t>Project Timeline using Gantt Chart</w:t>
            </w:r>
            <w:r w:rsidR="00C70569">
              <w:rPr>
                <w:noProof/>
                <w:webHidden/>
              </w:rPr>
              <w:tab/>
            </w:r>
            <w:r w:rsidR="00C70569">
              <w:rPr>
                <w:noProof/>
                <w:webHidden/>
              </w:rPr>
              <w:fldChar w:fldCharType="begin"/>
            </w:r>
            <w:r w:rsidR="00C70569">
              <w:rPr>
                <w:noProof/>
                <w:webHidden/>
              </w:rPr>
              <w:instrText xml:space="preserve"> PAGEREF _Toc243317727 \h </w:instrText>
            </w:r>
            <w:r w:rsidR="00C70569">
              <w:rPr>
                <w:noProof/>
                <w:webHidden/>
              </w:rPr>
            </w:r>
            <w:r w:rsidR="00C70569">
              <w:rPr>
                <w:noProof/>
                <w:webHidden/>
              </w:rPr>
              <w:fldChar w:fldCharType="separate"/>
            </w:r>
            <w:r w:rsidR="00C70569">
              <w:rPr>
                <w:noProof/>
                <w:webHidden/>
              </w:rPr>
              <w:t>3</w:t>
            </w:r>
            <w:r w:rsidR="00C70569">
              <w:rPr>
                <w:noProof/>
                <w:webHidden/>
              </w:rPr>
              <w:fldChar w:fldCharType="end"/>
            </w:r>
          </w:hyperlink>
        </w:p>
        <w:p w14:paraId="4E1094E1" w14:textId="0267D169"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8" w:history="1">
            <w:r w:rsidR="00C70569" w:rsidRPr="0040534A">
              <w:rPr>
                <w:rStyle w:val="Hyperlink"/>
                <w:noProof/>
              </w:rPr>
              <w:t>Ethical and Legal Considerations</w:t>
            </w:r>
            <w:r w:rsidR="00C70569">
              <w:rPr>
                <w:noProof/>
                <w:webHidden/>
              </w:rPr>
              <w:tab/>
            </w:r>
            <w:r w:rsidR="00C70569">
              <w:rPr>
                <w:noProof/>
                <w:webHidden/>
              </w:rPr>
              <w:fldChar w:fldCharType="begin"/>
            </w:r>
            <w:r w:rsidR="00C70569">
              <w:rPr>
                <w:noProof/>
                <w:webHidden/>
              </w:rPr>
              <w:instrText xml:space="preserve"> PAGEREF _Toc243317728 \h </w:instrText>
            </w:r>
            <w:r w:rsidR="00C70569">
              <w:rPr>
                <w:noProof/>
                <w:webHidden/>
              </w:rPr>
            </w:r>
            <w:r w:rsidR="00C70569">
              <w:rPr>
                <w:noProof/>
                <w:webHidden/>
              </w:rPr>
              <w:fldChar w:fldCharType="separate"/>
            </w:r>
            <w:r w:rsidR="00C70569">
              <w:rPr>
                <w:noProof/>
                <w:webHidden/>
              </w:rPr>
              <w:t>4</w:t>
            </w:r>
            <w:r w:rsidR="00C70569">
              <w:rPr>
                <w:noProof/>
                <w:webHidden/>
              </w:rPr>
              <w:fldChar w:fldCharType="end"/>
            </w:r>
          </w:hyperlink>
        </w:p>
        <w:p w14:paraId="6D2C5D25" w14:textId="3D8B1F2E"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29" w:history="1">
            <w:r w:rsidR="00C70569" w:rsidRPr="0040534A">
              <w:rPr>
                <w:rStyle w:val="Hyperlink"/>
                <w:noProof/>
              </w:rPr>
              <w:t>References</w:t>
            </w:r>
            <w:r w:rsidR="00C70569">
              <w:rPr>
                <w:noProof/>
                <w:webHidden/>
              </w:rPr>
              <w:tab/>
            </w:r>
            <w:r w:rsidR="00C70569">
              <w:rPr>
                <w:noProof/>
                <w:webHidden/>
              </w:rPr>
              <w:fldChar w:fldCharType="begin"/>
            </w:r>
            <w:r w:rsidR="00C70569">
              <w:rPr>
                <w:noProof/>
                <w:webHidden/>
              </w:rPr>
              <w:instrText xml:space="preserve"> PAGEREF _Toc243317729 \h </w:instrText>
            </w:r>
            <w:r w:rsidR="00C70569">
              <w:rPr>
                <w:noProof/>
                <w:webHidden/>
              </w:rPr>
            </w:r>
            <w:r w:rsidR="00C70569">
              <w:rPr>
                <w:noProof/>
                <w:webHidden/>
              </w:rPr>
              <w:fldChar w:fldCharType="separate"/>
            </w:r>
            <w:r w:rsidR="00C70569">
              <w:rPr>
                <w:noProof/>
                <w:webHidden/>
              </w:rPr>
              <w:t>5</w:t>
            </w:r>
            <w:r w:rsidR="00C70569">
              <w:rPr>
                <w:noProof/>
                <w:webHidden/>
              </w:rPr>
              <w:fldChar w:fldCharType="end"/>
            </w:r>
          </w:hyperlink>
        </w:p>
        <w:p w14:paraId="59FE3360" w14:textId="5E17211B" w:rsidR="00C70569" w:rsidRDefault="00000000">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3317730" w:history="1">
            <w:r w:rsidR="00C70569" w:rsidRPr="0040534A">
              <w:rPr>
                <w:rStyle w:val="Hyperlink"/>
                <w:noProof/>
              </w:rPr>
              <w:t>Appendix</w:t>
            </w:r>
            <w:r w:rsidR="00C70569">
              <w:rPr>
                <w:noProof/>
                <w:webHidden/>
              </w:rPr>
              <w:tab/>
            </w:r>
            <w:r w:rsidR="00C70569">
              <w:rPr>
                <w:noProof/>
                <w:webHidden/>
              </w:rPr>
              <w:fldChar w:fldCharType="begin"/>
            </w:r>
            <w:r w:rsidR="00C70569">
              <w:rPr>
                <w:noProof/>
                <w:webHidden/>
              </w:rPr>
              <w:instrText xml:space="preserve"> PAGEREF _Toc243317730 \h </w:instrText>
            </w:r>
            <w:r w:rsidR="00C70569">
              <w:rPr>
                <w:noProof/>
                <w:webHidden/>
              </w:rPr>
            </w:r>
            <w:r w:rsidR="00C70569">
              <w:rPr>
                <w:noProof/>
                <w:webHidden/>
              </w:rPr>
              <w:fldChar w:fldCharType="separate"/>
            </w:r>
            <w:r w:rsidR="00C70569">
              <w:rPr>
                <w:noProof/>
                <w:webHidden/>
              </w:rPr>
              <w:t>6</w:t>
            </w:r>
            <w:r w:rsidR="00C70569">
              <w:rPr>
                <w:noProof/>
                <w:webHidden/>
              </w:rPr>
              <w:fldChar w:fldCharType="end"/>
            </w:r>
          </w:hyperlink>
        </w:p>
        <w:p w14:paraId="4B40D440" w14:textId="385DEE90" w:rsidR="00C70569" w:rsidRDefault="00C70569">
          <w:r>
            <w:rPr>
              <w:b/>
              <w:bCs/>
              <w:lang w:val="en-GB"/>
            </w:rPr>
            <w:fldChar w:fldCharType="end"/>
          </w:r>
        </w:p>
      </w:sdtContent>
    </w:sdt>
    <w:p w14:paraId="603E4E1C"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4811BABB" w14:textId="77777777" w:rsidR="0051184F" w:rsidRDefault="076431D7">
      <w:pPr>
        <w:pStyle w:val="Heading1"/>
        <w:spacing w:after="0"/>
      </w:pPr>
      <w:bookmarkStart w:id="0" w:name="_Toc243317719"/>
      <w:r>
        <w:lastRenderedPageBreak/>
        <w:t>Introduction</w:t>
      </w:r>
      <w:bookmarkEnd w:id="0"/>
    </w:p>
    <w:p w14:paraId="6BEEBC9E" w14:textId="39D45303" w:rsidR="10945FBB" w:rsidRDefault="003F3E8C" w:rsidP="2FA8F53B">
      <w:pPr>
        <w:spacing w:before="240" w:after="240"/>
        <w:rPr>
          <w:rFonts w:ascii="Aptos" w:eastAsia="Aptos" w:hAnsi="Aptos" w:cs="Aptos"/>
          <w:color w:val="000000" w:themeColor="text1"/>
          <w:sz w:val="24"/>
          <w:szCs w:val="24"/>
          <w:lang w:val="en-US"/>
        </w:rPr>
      </w:pPr>
      <w:r>
        <w:rPr>
          <w:rFonts w:ascii="Aptos" w:eastAsia="Aptos" w:hAnsi="Aptos" w:cs="Aptos"/>
          <w:color w:val="000000" w:themeColor="text1"/>
          <w:sz w:val="24"/>
          <w:szCs w:val="24"/>
        </w:rPr>
        <w:t>S</w:t>
      </w:r>
      <w:r w:rsidR="10945FBB" w:rsidRPr="2FA8F53B">
        <w:rPr>
          <w:rFonts w:ascii="Aptos" w:eastAsia="Aptos" w:hAnsi="Aptos" w:cs="Aptos"/>
          <w:color w:val="000000" w:themeColor="text1"/>
          <w:sz w:val="24"/>
          <w:szCs w:val="24"/>
        </w:rPr>
        <w:t xml:space="preserve">upply chain is important for meeting market demand and making sure goods reach customers on time. An efficient supply chain </w:t>
      </w:r>
      <w:r>
        <w:rPr>
          <w:rFonts w:ascii="Aptos" w:eastAsia="Aptos" w:hAnsi="Aptos" w:cs="Aptos"/>
          <w:color w:val="000000" w:themeColor="text1"/>
          <w:sz w:val="24"/>
          <w:szCs w:val="24"/>
        </w:rPr>
        <w:t xml:space="preserve">management </w:t>
      </w:r>
      <w:r w:rsidR="10945FBB" w:rsidRPr="2FA8F53B">
        <w:rPr>
          <w:rFonts w:ascii="Aptos" w:eastAsia="Aptos" w:hAnsi="Aptos" w:cs="Aptos"/>
          <w:color w:val="000000" w:themeColor="text1"/>
          <w:sz w:val="24"/>
          <w:szCs w:val="24"/>
        </w:rPr>
        <w:t xml:space="preserve">can help companies reduce transport and delivery costs, </w:t>
      </w:r>
      <w:r>
        <w:rPr>
          <w:rFonts w:ascii="Aptos" w:eastAsia="Aptos" w:hAnsi="Aptos" w:cs="Aptos"/>
          <w:color w:val="000000" w:themeColor="text1"/>
          <w:sz w:val="24"/>
          <w:szCs w:val="24"/>
        </w:rPr>
        <w:t xml:space="preserve">improve operations to </w:t>
      </w:r>
      <w:r w:rsidR="10945FBB" w:rsidRPr="2FA8F53B">
        <w:rPr>
          <w:rFonts w:ascii="Aptos" w:eastAsia="Aptos" w:hAnsi="Aptos" w:cs="Aptos"/>
          <w:color w:val="000000" w:themeColor="text1"/>
          <w:sz w:val="24"/>
          <w:szCs w:val="24"/>
        </w:rPr>
        <w:t>use less fuel and reduce emissions, helping to protect the environment.</w:t>
      </w:r>
    </w:p>
    <w:p w14:paraId="4A6094BD" w14:textId="7AF85171" w:rsidR="10945FBB" w:rsidRDefault="10945FBB" w:rsidP="2FA8F53B">
      <w:pPr>
        <w:spacing w:before="240" w:after="240"/>
        <w:rPr>
          <w:rFonts w:ascii="Aptos" w:eastAsia="Aptos" w:hAnsi="Aptos" w:cs="Aptos"/>
          <w:color w:val="000000" w:themeColor="text1"/>
          <w:sz w:val="24"/>
          <w:szCs w:val="24"/>
          <w:lang w:val="en-US"/>
        </w:rPr>
      </w:pPr>
      <w:r w:rsidRPr="2FA8F53B">
        <w:rPr>
          <w:rFonts w:ascii="Aptos" w:eastAsia="Aptos" w:hAnsi="Aptos" w:cs="Aptos"/>
          <w:color w:val="000000" w:themeColor="text1"/>
          <w:sz w:val="24"/>
          <w:szCs w:val="24"/>
        </w:rPr>
        <w:t>However, supply chain can also affect the final price paid by consumers. Transport costs, delivery delays, changes in transport routes, political events and other unexpected problems can increase business costs and lead to higher prices for customers.</w:t>
      </w:r>
    </w:p>
    <w:p w14:paraId="05A95D8F" w14:textId="7E3DC78C" w:rsidR="00FE4204" w:rsidRDefault="003F3E8C" w:rsidP="00FE4204">
      <w:pPr>
        <w:spacing w:before="240" w:after="240"/>
        <w:rPr>
          <w:rFonts w:ascii="Aptos" w:eastAsia="Aptos" w:hAnsi="Aptos" w:cs="Aptos"/>
          <w:color w:val="000000" w:themeColor="text1"/>
          <w:sz w:val="24"/>
          <w:szCs w:val="24"/>
        </w:rPr>
      </w:pPr>
      <w:r>
        <w:rPr>
          <w:rFonts w:ascii="Aptos" w:eastAsia="Aptos" w:hAnsi="Aptos" w:cs="Aptos"/>
          <w:color w:val="000000" w:themeColor="text1"/>
          <w:sz w:val="24"/>
          <w:szCs w:val="24"/>
        </w:rPr>
        <w:t>In Ireland r</w:t>
      </w:r>
      <w:r w:rsidR="10945FBB" w:rsidRPr="2FA8F53B">
        <w:rPr>
          <w:rFonts w:ascii="Aptos" w:eastAsia="Aptos" w:hAnsi="Aptos" w:cs="Aptos"/>
          <w:color w:val="000000" w:themeColor="text1"/>
          <w:sz w:val="24"/>
          <w:szCs w:val="24"/>
        </w:rPr>
        <w:t xml:space="preserve">ecent changes in food prices and consumer spending highlight the importance of understanding the factors </w:t>
      </w:r>
      <w:r>
        <w:rPr>
          <w:rFonts w:ascii="Aptos" w:eastAsia="Aptos" w:hAnsi="Aptos" w:cs="Aptos"/>
          <w:color w:val="000000" w:themeColor="text1"/>
          <w:sz w:val="24"/>
          <w:szCs w:val="24"/>
        </w:rPr>
        <w:t>i</w:t>
      </w:r>
      <w:r w:rsidR="10945FBB" w:rsidRPr="2FA8F53B">
        <w:rPr>
          <w:rFonts w:ascii="Aptos" w:eastAsia="Aptos" w:hAnsi="Aptos" w:cs="Aptos"/>
          <w:color w:val="000000" w:themeColor="text1"/>
          <w:sz w:val="24"/>
          <w:szCs w:val="24"/>
        </w:rPr>
        <w:t>nfluence the cost of everyday goods. Taxes, geopolitical developments, transportation costs and other economic factors can all contribute to price fluctuations</w:t>
      </w:r>
      <w:r w:rsidR="00FE4204">
        <w:rPr>
          <w:rFonts w:ascii="Aptos" w:eastAsia="Aptos" w:hAnsi="Aptos" w:cs="Aptos"/>
          <w:color w:val="000000" w:themeColor="text1"/>
          <w:sz w:val="24"/>
          <w:szCs w:val="24"/>
        </w:rPr>
        <w:t>.</w:t>
      </w:r>
    </w:p>
    <w:p w14:paraId="3238A677" w14:textId="724982DB" w:rsidR="003F3E8C" w:rsidRPr="00FE4204" w:rsidRDefault="003F3E8C" w:rsidP="00FE4204">
      <w:pPr>
        <w:spacing w:before="240" w:after="240"/>
        <w:rPr>
          <w:rFonts w:ascii="Aptos" w:eastAsia="Aptos" w:hAnsi="Aptos" w:cs="Aptos"/>
          <w:color w:val="000000" w:themeColor="text1"/>
          <w:sz w:val="24"/>
          <w:szCs w:val="24"/>
          <w:lang w:val="en-US"/>
        </w:rPr>
      </w:pPr>
      <w:r>
        <w:rPr>
          <w:rFonts w:ascii="Aptos" w:eastAsia="Aptos" w:hAnsi="Aptos" w:cs="Aptos"/>
          <w:color w:val="000000" w:themeColor="text1"/>
          <w:sz w:val="24"/>
          <w:szCs w:val="24"/>
        </w:rPr>
        <w:t>Data Analytics can help identify price trends and investigate relationship between these factors and consumer price changes</w:t>
      </w:r>
      <w:r w:rsidR="00770CC6">
        <w:rPr>
          <w:rFonts w:ascii="Aptos" w:eastAsia="Aptos" w:hAnsi="Aptos" w:cs="Aptos"/>
          <w:color w:val="000000" w:themeColor="text1"/>
          <w:sz w:val="24"/>
          <w:szCs w:val="24"/>
        </w:rPr>
        <w:t xml:space="preserve">. By analysing public Irish data, this project aims to improve understanding how supply chain disruptions factors may be associate with changes in consumer prices. </w:t>
      </w:r>
    </w:p>
    <w:p w14:paraId="6B356D46" w14:textId="2339C690" w:rsidR="0051184F" w:rsidRDefault="29C430B0">
      <w:pPr>
        <w:pStyle w:val="Heading1"/>
        <w:spacing w:before="0"/>
      </w:pPr>
      <w:bookmarkStart w:id="1" w:name="_Toc243317720"/>
      <w:r>
        <w:t xml:space="preserve">Problem </w:t>
      </w:r>
      <w:r w:rsidR="001E3EB7">
        <w:t>D</w:t>
      </w:r>
      <w:r>
        <w:t>efinition</w:t>
      </w:r>
      <w:bookmarkEnd w:id="1"/>
      <w:r w:rsidR="076431D7">
        <w:t xml:space="preserve"> </w:t>
      </w:r>
    </w:p>
    <w:p w14:paraId="138BB236" w14:textId="152D6560" w:rsidR="00FE4204" w:rsidRDefault="183265BD" w:rsidP="2FA8F53B">
      <w:p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 xml:space="preserve">This project proposes a predictive model </w:t>
      </w:r>
      <w:r w:rsidR="00770CC6">
        <w:rPr>
          <w:rFonts w:ascii="Aptos" w:eastAsia="Aptos" w:hAnsi="Aptos" w:cs="Aptos"/>
          <w:color w:val="000000" w:themeColor="text1"/>
          <w:sz w:val="24"/>
          <w:szCs w:val="24"/>
        </w:rPr>
        <w:t>use Data Analysis to investigation</w:t>
      </w:r>
      <w:r w:rsidRPr="2FA8F53B">
        <w:rPr>
          <w:rFonts w:ascii="Aptos" w:eastAsia="Aptos" w:hAnsi="Aptos" w:cs="Aptos"/>
          <w:color w:val="000000" w:themeColor="text1"/>
          <w:sz w:val="24"/>
          <w:szCs w:val="24"/>
        </w:rPr>
        <w:t xml:space="preserve"> how supply chain disruptions, such as transport delays, higher freight costs and energy price shocks, increases </w:t>
      </w:r>
      <w:r w:rsidR="00770CC6">
        <w:rPr>
          <w:rFonts w:ascii="Aptos" w:eastAsia="Aptos" w:hAnsi="Aptos" w:cs="Aptos"/>
          <w:color w:val="000000" w:themeColor="text1"/>
          <w:sz w:val="24"/>
          <w:szCs w:val="24"/>
        </w:rPr>
        <w:t xml:space="preserve">prices </w:t>
      </w:r>
      <w:r w:rsidRPr="2FA8F53B">
        <w:rPr>
          <w:rFonts w:ascii="Aptos" w:eastAsia="Aptos" w:hAnsi="Aptos" w:cs="Aptos"/>
          <w:color w:val="000000" w:themeColor="text1"/>
          <w:sz w:val="24"/>
          <w:szCs w:val="24"/>
        </w:rPr>
        <w:t xml:space="preserve">in Ireland. By </w:t>
      </w:r>
      <w:r w:rsidR="00770CC6">
        <w:rPr>
          <w:rFonts w:ascii="Aptos" w:eastAsia="Aptos" w:hAnsi="Aptos" w:cs="Aptos"/>
          <w:color w:val="000000" w:themeColor="text1"/>
          <w:sz w:val="24"/>
          <w:szCs w:val="24"/>
        </w:rPr>
        <w:t>using publicly available data from Central Statistics Office (CSO), and other relevant source, the project might explore historical trends whether the available data can support a predictive model</w:t>
      </w:r>
      <w:r w:rsidR="00EA643F">
        <w:rPr>
          <w:rFonts w:ascii="Aptos" w:eastAsia="Aptos" w:hAnsi="Aptos" w:cs="Aptos"/>
          <w:color w:val="000000" w:themeColor="text1"/>
          <w:sz w:val="24"/>
          <w:szCs w:val="24"/>
        </w:rPr>
        <w:t>.</w:t>
      </w:r>
      <w:r w:rsidRPr="2FA8F53B">
        <w:rPr>
          <w:rFonts w:ascii="Aptos" w:eastAsia="Aptos" w:hAnsi="Aptos" w:cs="Aptos"/>
          <w:color w:val="000000" w:themeColor="text1"/>
          <w:sz w:val="24"/>
          <w:szCs w:val="24"/>
        </w:rPr>
        <w:t xml:space="preserve"> </w:t>
      </w:r>
    </w:p>
    <w:p w14:paraId="29F59E4B" w14:textId="4D0F6376" w:rsidR="22ABE32A" w:rsidRPr="001E3EB7" w:rsidRDefault="001E3EB7" w:rsidP="001E3EB7">
      <w:pPr>
        <w:pStyle w:val="Heading1"/>
        <w:spacing w:before="0"/>
      </w:pPr>
      <w:bookmarkStart w:id="2" w:name="_Toc243317721"/>
      <w:r>
        <w:t>Aim and Objectives</w:t>
      </w:r>
      <w:bookmarkEnd w:id="2"/>
    </w:p>
    <w:p w14:paraId="6F111EA1" w14:textId="5BC29D13" w:rsidR="22ABE32A" w:rsidRDefault="22ABE32A" w:rsidP="2FA8F53B">
      <w:p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The central objective is developing a predictive model that estimates how supply chain disruptions affect consumer prices in Ireland, and to use it to support decisions that reduce the impact on end customers gives business advantages.</w:t>
      </w:r>
    </w:p>
    <w:p w14:paraId="546891A3" w14:textId="19C20FA7" w:rsidR="22ABE32A" w:rsidRDefault="001E3EB7" w:rsidP="00FE4204">
      <w:pPr>
        <w:pStyle w:val="Heading2"/>
      </w:pPr>
      <w:bookmarkStart w:id="3" w:name="_Toc243317722"/>
      <w:r>
        <w:t>Specific Objectives</w:t>
      </w:r>
      <w:bookmarkEnd w:id="3"/>
    </w:p>
    <w:p w14:paraId="419FCCEE" w14:textId="77777777" w:rsidR="00FE4204" w:rsidRPr="00FE4204" w:rsidRDefault="00FE4204" w:rsidP="00FE4204"/>
    <w:p w14:paraId="6325CEFD" w14:textId="52605311" w:rsidR="22ABE32A" w:rsidRDefault="22ABE32A" w:rsidP="2FA8F53B">
      <w:pPr>
        <w:pStyle w:val="ListParagraph"/>
        <w:numPr>
          <w:ilvl w:val="0"/>
          <w:numId w:val="2"/>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To collect, clean and integrate public monthly data on Irish consumer prices (CSO) and supply chain pressure indicators.</w:t>
      </w:r>
    </w:p>
    <w:p w14:paraId="3B1C235F" w14:textId="38AFDA96" w:rsidR="22ABE32A" w:rsidRDefault="22ABE32A" w:rsidP="2FA8F53B">
      <w:pPr>
        <w:pStyle w:val="ListParagraph"/>
        <w:numPr>
          <w:ilvl w:val="0"/>
          <w:numId w:val="2"/>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To analyse the relationship between supply chain pressure and price changes in a selected category, including the time lag between disruption and price effect.</w:t>
      </w:r>
    </w:p>
    <w:p w14:paraId="6573C83D" w14:textId="0666456D" w:rsidR="22ABE32A" w:rsidRDefault="22ABE32A" w:rsidP="2FA8F53B">
      <w:pPr>
        <w:pStyle w:val="ListParagraph"/>
        <w:numPr>
          <w:ilvl w:val="0"/>
          <w:numId w:val="2"/>
        </w:numPr>
        <w:spacing w:beforeAutospacing="1" w:afterAutospacing="1" w:line="240" w:lineRule="auto"/>
        <w:rPr>
          <w:rFonts w:ascii="Aptos" w:eastAsia="Aptos" w:hAnsi="Aptos" w:cs="Aptos"/>
          <w:color w:val="000000" w:themeColor="text1"/>
          <w:sz w:val="24"/>
          <w:szCs w:val="24"/>
        </w:rPr>
      </w:pPr>
      <w:r w:rsidRPr="2FA8F53B">
        <w:rPr>
          <w:rFonts w:ascii="Aptos" w:eastAsia="Aptos" w:hAnsi="Aptos" w:cs="Aptos"/>
          <w:color w:val="000000" w:themeColor="text1"/>
          <w:sz w:val="24"/>
          <w:szCs w:val="24"/>
        </w:rPr>
        <w:lastRenderedPageBreak/>
        <w:t>To build and compare a baseline model with machine learning models (Linear Regression and Random Forest)</w:t>
      </w:r>
    </w:p>
    <w:p w14:paraId="42EDC1D3" w14:textId="2F35448C" w:rsidR="22ABE32A" w:rsidRDefault="22ABE32A" w:rsidP="2FA8F53B">
      <w:pPr>
        <w:pStyle w:val="ListParagraph"/>
        <w:numPr>
          <w:ilvl w:val="0"/>
          <w:numId w:val="2"/>
        </w:numPr>
        <w:spacing w:beforeAutospacing="1" w:afterAutospacing="1" w:line="240" w:lineRule="auto"/>
        <w:rPr>
          <w:rFonts w:ascii="Aptos" w:eastAsia="Aptos" w:hAnsi="Aptos" w:cs="Aptos"/>
          <w:color w:val="000000" w:themeColor="text1"/>
          <w:sz w:val="24"/>
          <w:szCs w:val="24"/>
        </w:rPr>
      </w:pPr>
      <w:r w:rsidRPr="2FA8F53B">
        <w:rPr>
          <w:rFonts w:ascii="Aptos" w:eastAsia="Aptos" w:hAnsi="Aptos" w:cs="Aptos"/>
          <w:color w:val="000000" w:themeColor="text1"/>
          <w:sz w:val="24"/>
          <w:szCs w:val="24"/>
        </w:rPr>
        <w:t>To present forecasts and scenarios in an interactive dashboard, and to document the limitations and ethical considerations of the model.</w:t>
      </w:r>
    </w:p>
    <w:p w14:paraId="4F82211E" w14:textId="1E2A86AA" w:rsidR="2FA8F53B" w:rsidRDefault="2FA8F53B" w:rsidP="2FA8F53B"/>
    <w:p w14:paraId="12BE8A2D" w14:textId="5A0B78C3" w:rsidR="0051184F" w:rsidRPr="001E3EB7" w:rsidRDefault="001E3EB7" w:rsidP="001E3EB7">
      <w:pPr>
        <w:pStyle w:val="Heading1"/>
        <w:spacing w:before="0"/>
      </w:pPr>
      <w:bookmarkStart w:id="4" w:name="_Toc243317723"/>
      <w:r>
        <w:t>Scope</w:t>
      </w:r>
      <w:bookmarkEnd w:id="4"/>
    </w:p>
    <w:p w14:paraId="371D8290" w14:textId="6C6D2F25" w:rsidR="0051184F" w:rsidRPr="005704BF" w:rsidRDefault="4A41E570" w:rsidP="2FA8F53B">
      <w:pPr>
        <w:spacing w:after="0" w:line="276" w:lineRule="auto"/>
        <w:rPr>
          <w:rFonts w:ascii="Aptos" w:eastAsia="Aptos" w:hAnsi="Aptos" w:cs="Aptos"/>
          <w:color w:val="000000" w:themeColor="text1"/>
          <w:sz w:val="24"/>
          <w:szCs w:val="24"/>
        </w:rPr>
      </w:pPr>
      <w:r w:rsidRPr="2FA8F53B">
        <w:rPr>
          <w:rFonts w:ascii="Aptos" w:eastAsia="Aptos" w:hAnsi="Aptos" w:cs="Aptos"/>
          <w:color w:val="000000" w:themeColor="text1"/>
          <w:sz w:val="24"/>
          <w:szCs w:val="24"/>
        </w:rPr>
        <w:t xml:space="preserve">Supply chain pressure indicators improve the accuracy of consumer price forecasts in Ireland compared with a baseline that uses past prices </w:t>
      </w:r>
      <w:r w:rsidR="0001174F" w:rsidRPr="2FA8F53B">
        <w:rPr>
          <w:rFonts w:ascii="Aptos" w:eastAsia="Aptos" w:hAnsi="Aptos" w:cs="Aptos"/>
          <w:color w:val="000000" w:themeColor="text1"/>
          <w:sz w:val="24"/>
          <w:szCs w:val="24"/>
        </w:rPr>
        <w:t>only.</w:t>
      </w:r>
      <w:r w:rsidR="0001174F">
        <w:rPr>
          <w:rFonts w:ascii="Aptos" w:eastAsia="Aptos" w:hAnsi="Aptos" w:cs="Aptos"/>
          <w:color w:val="000000" w:themeColor="text1"/>
          <w:sz w:val="24"/>
          <w:szCs w:val="24"/>
        </w:rPr>
        <w:t xml:space="preserve"> </w:t>
      </w:r>
      <w:r w:rsidR="0001174F" w:rsidRPr="2FA8F53B">
        <w:rPr>
          <w:rFonts w:ascii="Aptos" w:eastAsia="Aptos" w:hAnsi="Aptos" w:cs="Aptos"/>
          <w:color w:val="000000" w:themeColor="text1"/>
          <w:sz w:val="24"/>
          <w:szCs w:val="24"/>
        </w:rPr>
        <w:t>In</w:t>
      </w:r>
      <w:r w:rsidRPr="2FA8F53B">
        <w:rPr>
          <w:rFonts w:ascii="Aptos" w:eastAsia="Aptos" w:hAnsi="Aptos" w:cs="Aptos"/>
          <w:color w:val="000000" w:themeColor="text1"/>
          <w:sz w:val="24"/>
          <w:szCs w:val="24"/>
        </w:rPr>
        <w:t xml:space="preserve"> this project for example the next step the focus will be in the food category, The objective is to investigate whether supply-chain indicators can help predict changes in that category.</w:t>
      </w:r>
    </w:p>
    <w:p w14:paraId="4BD5D94A" w14:textId="4517A6CA" w:rsidR="0051184F" w:rsidRDefault="0051184F" w:rsidP="2FA8F53B">
      <w:pPr>
        <w:spacing w:after="0" w:line="276" w:lineRule="auto"/>
        <w:rPr>
          <w:rFonts w:ascii="Aptos" w:eastAsia="Aptos" w:hAnsi="Aptos" w:cs="Aptos"/>
          <w:color w:val="000000" w:themeColor="text1"/>
          <w:sz w:val="24"/>
          <w:szCs w:val="24"/>
          <w:lang w:val="en-US"/>
        </w:rPr>
      </w:pPr>
    </w:p>
    <w:p w14:paraId="5125BB5B" w14:textId="44F4F546" w:rsidR="0051184F" w:rsidRPr="001E3EB7" w:rsidRDefault="001E3EB7" w:rsidP="001E3EB7">
      <w:pPr>
        <w:pStyle w:val="Heading1"/>
        <w:spacing w:before="0"/>
      </w:pPr>
      <w:bookmarkStart w:id="5" w:name="_Toc243317724"/>
      <w:r>
        <w:t>Methodology</w:t>
      </w:r>
      <w:bookmarkEnd w:id="5"/>
    </w:p>
    <w:p w14:paraId="7281560F" w14:textId="33B68A57" w:rsidR="001E3EB7" w:rsidRDefault="4A41E570" w:rsidP="2FA8F53B">
      <w:pPr>
        <w:rPr>
          <w:rFonts w:ascii="Aptos" w:eastAsia="Aptos" w:hAnsi="Aptos" w:cs="Aptos"/>
          <w:color w:val="000000" w:themeColor="text1"/>
          <w:sz w:val="24"/>
          <w:szCs w:val="24"/>
          <w:lang w:val="en-US"/>
        </w:rPr>
      </w:pPr>
      <w:r w:rsidRPr="2FA8F53B">
        <w:rPr>
          <w:rFonts w:ascii="Aptos" w:eastAsia="Aptos" w:hAnsi="Aptos" w:cs="Aptos"/>
          <w:color w:val="000000" w:themeColor="text1"/>
          <w:sz w:val="24"/>
          <w:szCs w:val="24"/>
        </w:rPr>
        <w:t xml:space="preserve">This project will adopt a quantitative research approach using historical data from official </w:t>
      </w:r>
      <w:r w:rsidRPr="2FA8F53B">
        <w:rPr>
          <w:rFonts w:ascii="Aptos" w:eastAsia="Aptos" w:hAnsi="Aptos" w:cs="Aptos"/>
          <w:i/>
          <w:iCs/>
          <w:color w:val="000000" w:themeColor="text1"/>
          <w:sz w:val="24"/>
          <w:szCs w:val="24"/>
        </w:rPr>
        <w:t>Irish</w:t>
      </w:r>
      <w:r w:rsidRPr="2FA8F53B">
        <w:rPr>
          <w:rFonts w:ascii="Aptos" w:eastAsia="Aptos" w:hAnsi="Aptos" w:cs="Aptos"/>
          <w:color w:val="000000" w:themeColor="text1"/>
          <w:sz w:val="24"/>
          <w:szCs w:val="24"/>
        </w:rPr>
        <w:t xml:space="preserve"> and</w:t>
      </w:r>
      <w:r w:rsidRPr="2FA8F53B">
        <w:rPr>
          <w:rFonts w:ascii="Aptos" w:eastAsia="Aptos" w:hAnsi="Aptos" w:cs="Aptos"/>
          <w:i/>
          <w:iCs/>
          <w:color w:val="000000" w:themeColor="text1"/>
          <w:sz w:val="24"/>
          <w:szCs w:val="24"/>
        </w:rPr>
        <w:t xml:space="preserve"> European statistical sources</w:t>
      </w:r>
      <w:r w:rsidRPr="2FA8F53B">
        <w:rPr>
          <w:rFonts w:ascii="Aptos" w:eastAsia="Aptos" w:hAnsi="Aptos" w:cs="Aptos"/>
          <w:color w:val="000000" w:themeColor="text1"/>
          <w:sz w:val="24"/>
          <w:szCs w:val="24"/>
        </w:rPr>
        <w:t xml:space="preserve">. </w:t>
      </w:r>
    </w:p>
    <w:p w14:paraId="66526CED" w14:textId="77DCEAB0" w:rsidR="0051184F" w:rsidRDefault="4A41E570" w:rsidP="2FA8F53B">
      <w:pPr>
        <w:pStyle w:val="ListParagraph"/>
        <w:numPr>
          <w:ilvl w:val="0"/>
          <w:numId w:val="1"/>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Data Collection</w:t>
      </w:r>
    </w:p>
    <w:p w14:paraId="748691FF" w14:textId="62CA4FF4" w:rsidR="0051184F" w:rsidRDefault="4A41E570" w:rsidP="2FA8F53B">
      <w:pPr>
        <w:ind w:left="720"/>
        <w:rPr>
          <w:rFonts w:ascii="Aptos" w:eastAsia="Aptos" w:hAnsi="Aptos" w:cs="Aptos"/>
          <w:color w:val="000000" w:themeColor="text1"/>
          <w:sz w:val="24"/>
          <w:szCs w:val="24"/>
        </w:rPr>
      </w:pPr>
      <w:r w:rsidRPr="2FA8F53B">
        <w:rPr>
          <w:rFonts w:ascii="Aptos" w:eastAsia="Aptos" w:hAnsi="Aptos" w:cs="Aptos"/>
          <w:color w:val="000000" w:themeColor="text1"/>
          <w:sz w:val="24"/>
          <w:szCs w:val="24"/>
        </w:rPr>
        <w:t xml:space="preserve">Historical consumer price data will be collected from the Central Statistics Office (CSO) Ireland. Additional supply-chain indicators, such as import price and volume indices, will be investigated as potential explanatory variables. </w:t>
      </w:r>
    </w:p>
    <w:p w14:paraId="64CE11F0" w14:textId="509E0AC5" w:rsidR="0051184F" w:rsidRDefault="4A41E570" w:rsidP="2FA8F53B">
      <w:pPr>
        <w:pStyle w:val="ListParagraph"/>
        <w:numPr>
          <w:ilvl w:val="0"/>
          <w:numId w:val="1"/>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Data Preparation</w:t>
      </w:r>
    </w:p>
    <w:p w14:paraId="7648D288" w14:textId="2984E6EE" w:rsidR="0051184F" w:rsidRDefault="4A41E570" w:rsidP="2FA8F53B">
      <w:pPr>
        <w:ind w:left="720"/>
        <w:rPr>
          <w:rFonts w:ascii="Aptos" w:eastAsia="Aptos" w:hAnsi="Aptos" w:cs="Aptos"/>
          <w:color w:val="000000" w:themeColor="text1"/>
          <w:sz w:val="24"/>
          <w:szCs w:val="24"/>
        </w:rPr>
      </w:pPr>
      <w:r w:rsidRPr="2FA8F53B">
        <w:rPr>
          <w:rFonts w:ascii="Aptos" w:eastAsia="Aptos" w:hAnsi="Aptos" w:cs="Aptos"/>
          <w:color w:val="000000" w:themeColor="text1"/>
          <w:sz w:val="24"/>
          <w:szCs w:val="24"/>
        </w:rPr>
        <w:t xml:space="preserve">The datasets will be cleaned and prepared using Python in Jupiter and the Pandas library. This stage will include checking missing values, date formats, selecting relevant variables and aligning observations by month. </w:t>
      </w:r>
    </w:p>
    <w:p w14:paraId="194B94E9" w14:textId="5B8B5C92" w:rsidR="0051184F" w:rsidRDefault="4A41E570" w:rsidP="2FA8F53B">
      <w:pPr>
        <w:pStyle w:val="ListParagraph"/>
        <w:numPr>
          <w:ilvl w:val="0"/>
          <w:numId w:val="1"/>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Predictive Modelling</w:t>
      </w:r>
    </w:p>
    <w:p w14:paraId="0739605C" w14:textId="1AF8087A" w:rsidR="0051184F" w:rsidRDefault="4A41E570" w:rsidP="2FA8F53B">
      <w:pPr>
        <w:ind w:left="720"/>
        <w:rPr>
          <w:rFonts w:ascii="Aptos" w:eastAsia="Aptos" w:hAnsi="Aptos" w:cs="Aptos"/>
          <w:color w:val="000000" w:themeColor="text1"/>
          <w:sz w:val="24"/>
          <w:szCs w:val="24"/>
        </w:rPr>
      </w:pPr>
      <w:r w:rsidRPr="2FA8F53B">
        <w:rPr>
          <w:rFonts w:ascii="Aptos" w:eastAsia="Aptos" w:hAnsi="Aptos" w:cs="Aptos"/>
          <w:color w:val="000000" w:themeColor="text1"/>
          <w:sz w:val="24"/>
          <w:szCs w:val="24"/>
        </w:rPr>
        <w:t>A regression-based approach will be considered because the target variable will represent a numerical consumer price index or its change over time. Linear Regression will be used as a baseline model, with additional models such as Decision Tree Regression or Random Forest Regression.</w:t>
      </w:r>
    </w:p>
    <w:p w14:paraId="1B14D85D" w14:textId="7039B637" w:rsidR="0051184F" w:rsidRDefault="4A41E570" w:rsidP="2FA8F53B">
      <w:pPr>
        <w:pStyle w:val="ListParagraph"/>
        <w:numPr>
          <w:ilvl w:val="0"/>
          <w:numId w:val="1"/>
        </w:numPr>
        <w:rPr>
          <w:rFonts w:ascii="Aptos" w:eastAsia="Aptos" w:hAnsi="Aptos" w:cs="Aptos"/>
          <w:color w:val="000000" w:themeColor="text1"/>
          <w:sz w:val="24"/>
          <w:szCs w:val="24"/>
        </w:rPr>
      </w:pPr>
      <w:r w:rsidRPr="2FA8F53B">
        <w:rPr>
          <w:rFonts w:ascii="Aptos" w:eastAsia="Aptos" w:hAnsi="Aptos" w:cs="Aptos"/>
          <w:color w:val="000000" w:themeColor="text1"/>
          <w:sz w:val="24"/>
          <w:szCs w:val="24"/>
        </w:rPr>
        <w:t>Interpretation and Deliverables</w:t>
      </w:r>
    </w:p>
    <w:p w14:paraId="78D68D39" w14:textId="310732BC" w:rsidR="0051184F" w:rsidRDefault="4A41E570" w:rsidP="2FA8F53B">
      <w:pPr>
        <w:ind w:left="720"/>
        <w:rPr>
          <w:rFonts w:ascii="Aptos" w:eastAsia="Aptos" w:hAnsi="Aptos" w:cs="Aptos"/>
          <w:color w:val="000000" w:themeColor="text1"/>
          <w:sz w:val="24"/>
          <w:szCs w:val="24"/>
        </w:rPr>
      </w:pPr>
      <w:r w:rsidRPr="2FA8F53B">
        <w:rPr>
          <w:rFonts w:ascii="Aptos" w:eastAsia="Aptos" w:hAnsi="Aptos" w:cs="Aptos"/>
          <w:color w:val="000000" w:themeColor="text1"/>
          <w:sz w:val="24"/>
          <w:szCs w:val="24"/>
        </w:rPr>
        <w:t>The final stage will interpret the model results in a business context. Python visualisations and a dashboard will present consumer price trends, relevant supply-chain indicators and model predictions. The findings will discuss the potential usefulness and limitations of the model for monitoring consumer price pressures in Ireland.</w:t>
      </w:r>
    </w:p>
    <w:p w14:paraId="1FD221EE" w14:textId="69838D57" w:rsidR="0051184F" w:rsidRPr="001E3EB7" w:rsidRDefault="001E3EB7" w:rsidP="001E3EB7">
      <w:pPr>
        <w:pStyle w:val="Heading1"/>
        <w:spacing w:before="0"/>
      </w:pPr>
      <w:bookmarkStart w:id="6" w:name="_Toc243317725"/>
      <w:r>
        <w:lastRenderedPageBreak/>
        <w:t>Data Sources</w:t>
      </w:r>
      <w:bookmarkEnd w:id="6"/>
      <w:r>
        <w:t xml:space="preserve"> </w:t>
      </w:r>
    </w:p>
    <w:p w14:paraId="306B273D" w14:textId="1B23A634" w:rsidR="0051184F" w:rsidRDefault="4A41E570" w:rsidP="2FA8F53B">
      <w:pPr>
        <w:spacing w:before="240" w:after="240"/>
        <w:rPr>
          <w:rFonts w:ascii="Aptos" w:eastAsia="Aptos" w:hAnsi="Aptos" w:cs="Aptos"/>
          <w:color w:val="000000" w:themeColor="text1"/>
          <w:sz w:val="24"/>
          <w:szCs w:val="24"/>
          <w:lang w:val="en-US"/>
        </w:rPr>
      </w:pPr>
      <w:r w:rsidRPr="2FA8F53B">
        <w:rPr>
          <w:rFonts w:ascii="Aptos" w:eastAsia="Aptos" w:hAnsi="Aptos" w:cs="Aptos"/>
          <w:color w:val="000000" w:themeColor="text1"/>
          <w:sz w:val="24"/>
          <w:szCs w:val="24"/>
        </w:rPr>
        <w:t xml:space="preserve">The data source for this project will be the </w:t>
      </w:r>
      <w:r w:rsidRPr="2FA8F53B">
        <w:rPr>
          <w:rFonts w:ascii="Aptos" w:eastAsia="Aptos" w:hAnsi="Aptos" w:cs="Aptos"/>
          <w:i/>
          <w:iCs/>
          <w:color w:val="000000" w:themeColor="text1"/>
          <w:sz w:val="24"/>
          <w:szCs w:val="24"/>
        </w:rPr>
        <w:t>Central Statistics Office (CSO) Ireland</w:t>
      </w:r>
      <w:r w:rsidRPr="2FA8F53B">
        <w:rPr>
          <w:rFonts w:ascii="Aptos" w:eastAsia="Aptos" w:hAnsi="Aptos" w:cs="Aptos"/>
          <w:color w:val="000000" w:themeColor="text1"/>
          <w:sz w:val="24"/>
          <w:szCs w:val="24"/>
        </w:rPr>
        <w:t>, specifically the</w:t>
      </w:r>
      <w:r w:rsidRPr="2FA8F53B">
        <w:rPr>
          <w:rFonts w:ascii="Aptos" w:eastAsia="Aptos" w:hAnsi="Aptos" w:cs="Aptos"/>
          <w:i/>
          <w:iCs/>
          <w:color w:val="000000" w:themeColor="text1"/>
          <w:sz w:val="24"/>
          <w:szCs w:val="24"/>
        </w:rPr>
        <w:t xml:space="preserve"> Consumer Price Index by Commodity Group dataset (CPM20). </w:t>
      </w:r>
      <w:r w:rsidRPr="2FA8F53B">
        <w:rPr>
          <w:rFonts w:ascii="Aptos" w:eastAsia="Aptos" w:hAnsi="Aptos" w:cs="Aptos"/>
          <w:color w:val="000000" w:themeColor="text1"/>
          <w:sz w:val="24"/>
          <w:szCs w:val="24"/>
        </w:rPr>
        <w:t>This dataset contains monthly consumer price index data organised by commodity group. The downloaded file includes the variables Statistic Label, Month, Commodity Group, UNIT and VALUE.</w:t>
      </w:r>
    </w:p>
    <w:p w14:paraId="09BD4AC4" w14:textId="37B9C7D6" w:rsidR="0051184F" w:rsidRPr="001E3EB7" w:rsidRDefault="001E3EB7" w:rsidP="001E3EB7">
      <w:pPr>
        <w:pStyle w:val="Heading1"/>
        <w:spacing w:before="0"/>
      </w:pPr>
      <w:bookmarkStart w:id="7" w:name="_Toc243317726"/>
      <w:r>
        <w:t>Expected Deliverables</w:t>
      </w:r>
      <w:bookmarkEnd w:id="7"/>
    </w:p>
    <w:p w14:paraId="7577DE4B" w14:textId="516332B2" w:rsidR="0051184F" w:rsidRDefault="43F25511" w:rsidP="2FA8F53B">
      <w:pPr>
        <w:rPr>
          <w:rFonts w:ascii="Aptos" w:eastAsia="Aptos" w:hAnsi="Aptos" w:cs="Aptos"/>
          <w:color w:val="000000" w:themeColor="text1"/>
          <w:sz w:val="24"/>
          <w:szCs w:val="24"/>
          <w:lang w:val="en-US"/>
        </w:rPr>
      </w:pPr>
      <w:r w:rsidRPr="2FA8F53B">
        <w:rPr>
          <w:rFonts w:ascii="Aptos" w:eastAsia="Aptos" w:hAnsi="Aptos" w:cs="Aptos"/>
          <w:color w:val="000000" w:themeColor="text1"/>
          <w:sz w:val="24"/>
          <w:szCs w:val="24"/>
        </w:rPr>
        <w:t>The models will be evaluated using appropriate metrics, including Mean Absolute</w:t>
      </w:r>
      <w:r w:rsidRPr="2FA8F53B">
        <w:rPr>
          <w:rFonts w:ascii="Aptos" w:eastAsia="Aptos" w:hAnsi="Aptos" w:cs="Aptos"/>
          <w:b/>
          <w:bCs/>
          <w:color w:val="FF0000"/>
          <w:sz w:val="24"/>
          <w:szCs w:val="24"/>
        </w:rPr>
        <w:t xml:space="preserve"> </w:t>
      </w:r>
      <w:r w:rsidRPr="2FA8F53B">
        <w:rPr>
          <w:rFonts w:ascii="Aptos" w:eastAsia="Aptos" w:hAnsi="Aptos" w:cs="Aptos"/>
          <w:color w:val="000000" w:themeColor="text1"/>
          <w:sz w:val="24"/>
          <w:szCs w:val="24"/>
        </w:rPr>
        <w:t>Error (MAE) and Root Mean Squared Error (RMSE). Historical observations will be divided chronologically into training and testing periods to reduce the risk of data leakage. The results will be compared to determine how accurately the selected indicators predict consumer price movements.</w:t>
      </w:r>
    </w:p>
    <w:p w14:paraId="6D342545" w14:textId="6D26A1DC" w:rsidR="001E3EB7" w:rsidRPr="001E3EB7" w:rsidRDefault="001E3EB7" w:rsidP="001E3EB7">
      <w:pPr>
        <w:pStyle w:val="Heading1"/>
        <w:spacing w:before="0"/>
      </w:pPr>
      <w:bookmarkStart w:id="8" w:name="_Toc243317727"/>
      <w:r>
        <w:t xml:space="preserve">Project Timeline using </w:t>
      </w:r>
      <w:r w:rsidR="00A87A0E">
        <w:t>Gantt Chart</w:t>
      </w:r>
      <w:bookmarkEnd w:id="8"/>
    </w:p>
    <w:p w14:paraId="48978481" w14:textId="4FAC156E" w:rsidR="0051184F" w:rsidRDefault="0051184F" w:rsidP="2FA8F53B">
      <w:pPr>
        <w:rPr>
          <w:color w:val="000000" w:themeColor="text1"/>
          <w:sz w:val="28"/>
          <w:szCs w:val="28"/>
          <w:lang w:val="en-US"/>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22"/>
        <w:gridCol w:w="2172"/>
        <w:gridCol w:w="497"/>
        <w:gridCol w:w="477"/>
        <w:gridCol w:w="488"/>
        <w:gridCol w:w="496"/>
        <w:gridCol w:w="501"/>
        <w:gridCol w:w="458"/>
        <w:gridCol w:w="530"/>
        <w:gridCol w:w="515"/>
        <w:gridCol w:w="531"/>
        <w:gridCol w:w="487"/>
        <w:gridCol w:w="427"/>
        <w:gridCol w:w="588"/>
        <w:gridCol w:w="526"/>
      </w:tblGrid>
      <w:tr w:rsidR="2FA8F53B" w14:paraId="3B939905" w14:textId="77777777" w:rsidTr="2FA8F53B">
        <w:trPr>
          <w:trHeight w:val="37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3864"/>
            <w:tcMar>
              <w:top w:w="45" w:type="dxa"/>
              <w:left w:w="60" w:type="dxa"/>
              <w:bottom w:w="45" w:type="dxa"/>
              <w:right w:w="60" w:type="dxa"/>
            </w:tcMar>
          </w:tcPr>
          <w:p w14:paraId="69EBA52C" w14:textId="6332BDB1"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shd w:val="clear" w:color="auto" w:fill="1F3864"/>
            <w:tcMar>
              <w:top w:w="45" w:type="dxa"/>
              <w:left w:w="60" w:type="dxa"/>
              <w:bottom w:w="45" w:type="dxa"/>
              <w:right w:w="60" w:type="dxa"/>
            </w:tcMar>
          </w:tcPr>
          <w:p w14:paraId="30FDBD86" w14:textId="0C1D5DEF"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Task list</w:t>
            </w:r>
          </w:p>
        </w:tc>
        <w:tc>
          <w:tcPr>
            <w:tcW w:w="500" w:type="dxa"/>
            <w:tcBorders>
              <w:top w:val="single" w:sz="6" w:space="0" w:color="BFBFBF" w:themeColor="background1" w:themeShade="BF"/>
              <w:left w:val="single" w:sz="2" w:space="0" w:color="000000" w:themeColor="text1"/>
              <w:bottom w:val="nil"/>
              <w:right w:val="single" w:sz="6" w:space="0" w:color="BFBFBF" w:themeColor="background1" w:themeShade="BF"/>
            </w:tcBorders>
            <w:shd w:val="clear" w:color="auto" w:fill="1F3864"/>
            <w:tcMar>
              <w:top w:w="45" w:type="dxa"/>
              <w:left w:w="60" w:type="dxa"/>
              <w:bottom w:w="45" w:type="dxa"/>
              <w:right w:w="60" w:type="dxa"/>
            </w:tcMar>
          </w:tcPr>
          <w:p w14:paraId="3129BD32" w14:textId="3B3C9A22"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Sep</w:t>
            </w:r>
          </w:p>
        </w:tc>
        <w:tc>
          <w:tcPr>
            <w:tcW w:w="48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6DC7A219" w14:textId="77AB70FA"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Oct</w:t>
            </w:r>
          </w:p>
        </w:tc>
        <w:tc>
          <w:tcPr>
            <w:tcW w:w="49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4E0CA5E2" w14:textId="3F512D5C"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Nov</w:t>
            </w:r>
          </w:p>
        </w:tc>
        <w:tc>
          <w:tcPr>
            <w:tcW w:w="499"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4A07150A" w14:textId="6A160E46"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Dez</w:t>
            </w:r>
          </w:p>
        </w:tc>
        <w:tc>
          <w:tcPr>
            <w:tcW w:w="505"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12EB3011" w14:textId="1CE519AD"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Jan</w:t>
            </w:r>
          </w:p>
        </w:tc>
        <w:tc>
          <w:tcPr>
            <w:tcW w:w="46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37C1372D" w14:textId="044DACA5" w:rsidR="2FA8F53B" w:rsidRDefault="2FA8F53B" w:rsidP="2FA8F53B">
            <w:pPr>
              <w:spacing w:after="0"/>
              <w:jc w:val="center"/>
              <w:rPr>
                <w:rFonts w:ascii="Arial" w:eastAsia="Arial" w:hAnsi="Arial" w:cs="Arial"/>
                <w:color w:val="FFFFFF" w:themeColor="background1"/>
                <w:sz w:val="18"/>
                <w:szCs w:val="18"/>
              </w:rPr>
            </w:pPr>
            <w:proofErr w:type="spellStart"/>
            <w:r w:rsidRPr="2FA8F53B">
              <w:rPr>
                <w:rFonts w:ascii="Arial" w:eastAsia="Arial" w:hAnsi="Arial" w:cs="Arial"/>
                <w:b/>
                <w:bCs/>
                <w:color w:val="FFFFFF" w:themeColor="background1"/>
                <w:sz w:val="18"/>
                <w:szCs w:val="18"/>
              </w:rPr>
              <w:t>Fev</w:t>
            </w:r>
            <w:proofErr w:type="spellEnd"/>
          </w:p>
        </w:tc>
        <w:tc>
          <w:tcPr>
            <w:tcW w:w="535"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13916003" w14:textId="77EAD31F"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Mar</w:t>
            </w:r>
          </w:p>
        </w:tc>
        <w:tc>
          <w:tcPr>
            <w:tcW w:w="52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2746A99F" w14:textId="7BAEA49A"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Apr</w:t>
            </w:r>
          </w:p>
        </w:tc>
        <w:tc>
          <w:tcPr>
            <w:tcW w:w="535"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4450C1C7" w14:textId="42E3423E"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May</w:t>
            </w:r>
          </w:p>
        </w:tc>
        <w:tc>
          <w:tcPr>
            <w:tcW w:w="49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41455E65" w14:textId="579C6EB9"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Jun</w:t>
            </w:r>
          </w:p>
        </w:tc>
        <w:tc>
          <w:tcPr>
            <w:tcW w:w="430"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26F12532" w14:textId="4EAFEB87"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Jul</w:t>
            </w:r>
          </w:p>
        </w:tc>
        <w:tc>
          <w:tcPr>
            <w:tcW w:w="595" w:type="dxa"/>
            <w:tcBorders>
              <w:top w:val="single" w:sz="6" w:space="0" w:color="BFBFBF" w:themeColor="background1" w:themeShade="BF"/>
              <w:left w:val="single" w:sz="6" w:space="0" w:color="BFBFBF" w:themeColor="background1" w:themeShade="BF"/>
              <w:bottom w:val="nil"/>
              <w:right w:val="single" w:sz="6" w:space="0" w:color="BFBFBF" w:themeColor="background1" w:themeShade="BF"/>
            </w:tcBorders>
            <w:shd w:val="clear" w:color="auto" w:fill="1F3864"/>
            <w:tcMar>
              <w:top w:w="45" w:type="dxa"/>
              <w:left w:w="60" w:type="dxa"/>
              <w:bottom w:w="45" w:type="dxa"/>
              <w:right w:w="60" w:type="dxa"/>
            </w:tcMar>
          </w:tcPr>
          <w:p w14:paraId="6B974D8F" w14:textId="0E5BB51D"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Ago</w:t>
            </w:r>
          </w:p>
        </w:tc>
        <w:tc>
          <w:tcPr>
            <w:tcW w:w="5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3864"/>
            <w:tcMar>
              <w:top w:w="45" w:type="dxa"/>
              <w:left w:w="60" w:type="dxa"/>
              <w:bottom w:w="45" w:type="dxa"/>
              <w:right w:w="60" w:type="dxa"/>
            </w:tcMar>
          </w:tcPr>
          <w:p w14:paraId="71031C11" w14:textId="2BDCD8B5" w:rsidR="2FA8F53B" w:rsidRDefault="2FA8F53B" w:rsidP="2FA8F53B">
            <w:pPr>
              <w:spacing w:after="0"/>
              <w:jc w:val="center"/>
              <w:rPr>
                <w:rFonts w:ascii="Arial" w:eastAsia="Arial" w:hAnsi="Arial" w:cs="Arial"/>
                <w:color w:val="FFFFFF" w:themeColor="background1"/>
                <w:sz w:val="18"/>
                <w:szCs w:val="18"/>
              </w:rPr>
            </w:pPr>
            <w:r w:rsidRPr="2FA8F53B">
              <w:rPr>
                <w:rFonts w:ascii="Arial" w:eastAsia="Arial" w:hAnsi="Arial" w:cs="Arial"/>
                <w:b/>
                <w:bCs/>
                <w:color w:val="FFFFFF" w:themeColor="background1"/>
                <w:sz w:val="18"/>
                <w:szCs w:val="18"/>
              </w:rPr>
              <w:t>Sep</w:t>
            </w:r>
          </w:p>
        </w:tc>
      </w:tr>
      <w:tr w:rsidR="2FA8F53B" w14:paraId="79DC58FB"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79A7F032" w14:textId="2FD5942D"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1</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59720741" w14:textId="5E9852EE"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Read the brief and assessment criteria</w:t>
            </w:r>
          </w:p>
        </w:tc>
        <w:tc>
          <w:tcPr>
            <w:tcW w:w="500" w:type="dxa"/>
            <w:tcBorders>
              <w:top w:val="nil"/>
              <w:left w:val="single" w:sz="2" w:space="0" w:color="000000" w:themeColor="text1"/>
              <w:bottom w:val="nil"/>
              <w:right w:val="nil"/>
            </w:tcBorders>
            <w:shd w:val="clear" w:color="auto" w:fill="3A7C22" w:themeFill="accent6" w:themeFillShade="BF"/>
            <w:tcMar>
              <w:top w:w="45" w:type="dxa"/>
              <w:left w:w="60" w:type="dxa"/>
              <w:bottom w:w="45" w:type="dxa"/>
              <w:right w:w="60" w:type="dxa"/>
            </w:tcMar>
          </w:tcPr>
          <w:p w14:paraId="3DE22EA6" w14:textId="114C607E"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28FCE688" w14:textId="6D443B0A"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0E035148" w14:textId="194A867A"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02115521" w14:textId="5B38DC67"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250D2763" w14:textId="3D6F695E"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3A72B539" w14:textId="39CFF830"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7D057B71" w14:textId="2F8FB67D"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34BB1D1B" w14:textId="48271791"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1562D562" w14:textId="35C8E0F7"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5F17D480" w14:textId="6EE0B80D"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02ECB1F4" w14:textId="31E6E47C"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09E2AF34" w14:textId="1DC11524"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602136F4" w14:textId="6AA17C91" w:rsidR="2FA8F53B" w:rsidRDefault="2FA8F53B" w:rsidP="2FA8F53B">
            <w:pPr>
              <w:spacing w:after="0"/>
              <w:rPr>
                <w:rFonts w:ascii="Arial" w:eastAsia="Arial" w:hAnsi="Arial" w:cs="Arial"/>
                <w:sz w:val="20"/>
                <w:szCs w:val="20"/>
              </w:rPr>
            </w:pPr>
          </w:p>
        </w:tc>
      </w:tr>
      <w:tr w:rsidR="2FA8F53B" w14:paraId="306B4093"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12C6DBB7" w14:textId="35CF4D01"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2</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1A1C9311" w14:textId="03E95C00" w:rsidR="2FA8F53B" w:rsidRDefault="2FA8F53B" w:rsidP="2FA8F53B">
            <w:pPr>
              <w:spacing w:after="0"/>
              <w:rPr>
                <w:rFonts w:ascii="Arial" w:eastAsia="Arial" w:hAnsi="Arial" w:cs="Arial"/>
                <w:sz w:val="18"/>
                <w:szCs w:val="18"/>
              </w:rPr>
            </w:pPr>
            <w:r w:rsidRPr="2FA8F53B">
              <w:rPr>
                <w:rFonts w:ascii="Arial" w:eastAsia="Arial" w:hAnsi="Arial" w:cs="Arial"/>
                <w:sz w:val="18"/>
                <w:szCs w:val="18"/>
                <w:lang w:val="en-US"/>
              </w:rPr>
              <w:t>Define the problem, objectives and project questions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44E3D2E2" w14:textId="5D458D6B"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0689E0E7" w14:textId="025C9A3B"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252C6556" w14:textId="164B07CD" w:rsidR="2FA8F53B" w:rsidRDefault="2FA8F53B" w:rsidP="2FA8F53B">
            <w:pPr>
              <w:spacing w:after="0" w:line="278" w:lineRule="auto"/>
              <w:jc w:val="center"/>
              <w:rPr>
                <w:rFonts w:ascii="Arial" w:eastAsia="Arial" w:hAnsi="Arial" w:cs="Arial"/>
                <w:sz w:val="18"/>
                <w:szCs w:val="18"/>
                <w:lang w:val="en-US"/>
              </w:rPr>
            </w:pPr>
          </w:p>
        </w:tc>
        <w:tc>
          <w:tcPr>
            <w:tcW w:w="499" w:type="dxa"/>
            <w:tcBorders>
              <w:top w:val="nil"/>
              <w:left w:val="nil"/>
              <w:bottom w:val="nil"/>
              <w:right w:val="nil"/>
            </w:tcBorders>
            <w:tcMar>
              <w:top w:w="45" w:type="dxa"/>
              <w:left w:w="60" w:type="dxa"/>
              <w:bottom w:w="45" w:type="dxa"/>
              <w:right w:w="60" w:type="dxa"/>
            </w:tcMar>
          </w:tcPr>
          <w:p w14:paraId="469F9EA8" w14:textId="0DBBFF25" w:rsidR="2FA8F53B" w:rsidRDefault="2FA8F53B" w:rsidP="2FA8F53B">
            <w:pPr>
              <w:spacing w:after="0"/>
              <w:rPr>
                <w:rFonts w:ascii="Arial" w:eastAsia="Arial" w:hAnsi="Arial" w:cs="Arial"/>
                <w:color w:val="F5F5F5"/>
                <w:sz w:val="20"/>
                <w:szCs w:val="20"/>
              </w:rPr>
            </w:pPr>
          </w:p>
        </w:tc>
        <w:tc>
          <w:tcPr>
            <w:tcW w:w="505" w:type="dxa"/>
            <w:tcBorders>
              <w:top w:val="nil"/>
              <w:left w:val="nil"/>
              <w:bottom w:val="nil"/>
              <w:right w:val="nil"/>
            </w:tcBorders>
            <w:tcMar>
              <w:top w:w="45" w:type="dxa"/>
              <w:left w:w="60" w:type="dxa"/>
              <w:bottom w:w="45" w:type="dxa"/>
              <w:right w:w="60" w:type="dxa"/>
            </w:tcMar>
          </w:tcPr>
          <w:p w14:paraId="3BC7BC64" w14:textId="31160534" w:rsidR="2FA8F53B" w:rsidRDefault="2FA8F53B" w:rsidP="2FA8F53B">
            <w:pPr>
              <w:spacing w:after="0"/>
              <w:rPr>
                <w:rFonts w:ascii="Arial" w:eastAsia="Arial" w:hAnsi="Arial" w:cs="Arial"/>
                <w:color w:val="F5F5F5"/>
                <w:sz w:val="20"/>
                <w:szCs w:val="20"/>
              </w:rPr>
            </w:pPr>
          </w:p>
        </w:tc>
        <w:tc>
          <w:tcPr>
            <w:tcW w:w="460" w:type="dxa"/>
            <w:tcBorders>
              <w:top w:val="nil"/>
              <w:left w:val="nil"/>
              <w:bottom w:val="nil"/>
              <w:right w:val="nil"/>
            </w:tcBorders>
            <w:tcMar>
              <w:top w:w="45" w:type="dxa"/>
              <w:left w:w="60" w:type="dxa"/>
              <w:bottom w:w="45" w:type="dxa"/>
              <w:right w:w="60" w:type="dxa"/>
            </w:tcMar>
          </w:tcPr>
          <w:p w14:paraId="50C01527" w14:textId="260AA41E"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4933BED6" w14:textId="4DE0B0D5"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4D065586" w14:textId="719A6988"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75E3D483" w14:textId="44100BBE"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4CD94C26" w14:textId="61A4FF0B"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5D3F5A20" w14:textId="1B423F26"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7533678A" w14:textId="09D5A0BB"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4E5E64A3" w14:textId="7F827C54" w:rsidR="2FA8F53B" w:rsidRDefault="2FA8F53B" w:rsidP="2FA8F53B">
            <w:pPr>
              <w:spacing w:after="0"/>
              <w:rPr>
                <w:rFonts w:ascii="Arial" w:eastAsia="Arial" w:hAnsi="Arial" w:cs="Arial"/>
                <w:sz w:val="20"/>
                <w:szCs w:val="20"/>
              </w:rPr>
            </w:pPr>
          </w:p>
        </w:tc>
      </w:tr>
      <w:tr w:rsidR="2FA8F53B" w14:paraId="33D22813"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64F2398B" w14:textId="5D783EC4"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3</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0341705D" w14:textId="7EAD774D"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Background research and references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619A8CF5" w14:textId="24D0C56A"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626F03B8" w14:textId="52723438"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05B52557" w14:textId="1508E2E1"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26093425" w14:textId="74D21E0A"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07CB570B" w14:textId="2F571630" w:rsidR="2FA8F53B" w:rsidRDefault="2FA8F53B" w:rsidP="2FA8F53B">
            <w:pPr>
              <w:spacing w:after="0"/>
              <w:rPr>
                <w:rFonts w:ascii="Arial" w:eastAsia="Arial" w:hAnsi="Arial" w:cs="Arial"/>
                <w:color w:val="F5F5F5"/>
                <w:sz w:val="20"/>
                <w:szCs w:val="20"/>
              </w:rPr>
            </w:pPr>
          </w:p>
        </w:tc>
        <w:tc>
          <w:tcPr>
            <w:tcW w:w="460" w:type="dxa"/>
            <w:tcBorders>
              <w:top w:val="nil"/>
              <w:left w:val="nil"/>
              <w:bottom w:val="nil"/>
              <w:right w:val="nil"/>
            </w:tcBorders>
            <w:tcMar>
              <w:top w:w="45" w:type="dxa"/>
              <w:left w:w="60" w:type="dxa"/>
              <w:bottom w:w="45" w:type="dxa"/>
              <w:right w:w="60" w:type="dxa"/>
            </w:tcMar>
          </w:tcPr>
          <w:p w14:paraId="67A03EFB" w14:textId="30A70009" w:rsidR="2FA8F53B" w:rsidRDefault="2FA8F53B" w:rsidP="2FA8F53B">
            <w:pPr>
              <w:spacing w:after="0"/>
              <w:rPr>
                <w:rFonts w:ascii="Arial" w:eastAsia="Arial" w:hAnsi="Arial" w:cs="Arial"/>
                <w:color w:val="F5F5F5"/>
                <w:sz w:val="20"/>
                <w:szCs w:val="20"/>
              </w:rPr>
            </w:pPr>
          </w:p>
        </w:tc>
        <w:tc>
          <w:tcPr>
            <w:tcW w:w="535" w:type="dxa"/>
            <w:tcBorders>
              <w:top w:val="nil"/>
              <w:left w:val="nil"/>
              <w:bottom w:val="nil"/>
              <w:right w:val="nil"/>
            </w:tcBorders>
            <w:tcMar>
              <w:top w:w="45" w:type="dxa"/>
              <w:left w:w="60" w:type="dxa"/>
              <w:bottom w:w="45" w:type="dxa"/>
              <w:right w:w="60" w:type="dxa"/>
            </w:tcMar>
          </w:tcPr>
          <w:p w14:paraId="135C0E8D" w14:textId="39797FEE" w:rsidR="2FA8F53B" w:rsidRDefault="2FA8F53B" w:rsidP="2FA8F53B">
            <w:pPr>
              <w:spacing w:after="0"/>
              <w:rPr>
                <w:rFonts w:ascii="Arial" w:eastAsia="Arial" w:hAnsi="Arial" w:cs="Arial"/>
                <w:color w:val="F5F5F5"/>
                <w:sz w:val="20"/>
                <w:szCs w:val="20"/>
              </w:rPr>
            </w:pPr>
          </w:p>
        </w:tc>
        <w:tc>
          <w:tcPr>
            <w:tcW w:w="520" w:type="dxa"/>
            <w:tcBorders>
              <w:top w:val="nil"/>
              <w:left w:val="nil"/>
              <w:bottom w:val="nil"/>
              <w:right w:val="nil"/>
            </w:tcBorders>
            <w:tcMar>
              <w:top w:w="45" w:type="dxa"/>
              <w:left w:w="60" w:type="dxa"/>
              <w:bottom w:w="45" w:type="dxa"/>
              <w:right w:w="60" w:type="dxa"/>
            </w:tcMar>
          </w:tcPr>
          <w:p w14:paraId="74761AE8" w14:textId="6A6D80FB"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434153B1" w14:textId="7C0320E7"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78B12BFB" w14:textId="14CA5FED"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5BBFEFBE" w14:textId="31E64289"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2045E5B9" w14:textId="2CEE24A8"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49826610" w14:textId="54DBF1D7" w:rsidR="2FA8F53B" w:rsidRDefault="2FA8F53B" w:rsidP="2FA8F53B">
            <w:pPr>
              <w:spacing w:after="0"/>
              <w:rPr>
                <w:rFonts w:ascii="Arial" w:eastAsia="Arial" w:hAnsi="Arial" w:cs="Arial"/>
                <w:sz w:val="20"/>
                <w:szCs w:val="20"/>
              </w:rPr>
            </w:pPr>
          </w:p>
        </w:tc>
      </w:tr>
      <w:tr w:rsidR="2FA8F53B" w14:paraId="29CC0D66"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40EB6893" w14:textId="32969108"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4</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59ACEF31" w14:textId="1A9CB8CC" w:rsidR="2FA8F53B" w:rsidRDefault="2FA8F53B" w:rsidP="2FA8F53B">
            <w:pPr>
              <w:spacing w:after="0"/>
              <w:rPr>
                <w:rFonts w:ascii="Arial" w:eastAsia="Arial" w:hAnsi="Arial" w:cs="Arial"/>
                <w:sz w:val="18"/>
                <w:szCs w:val="18"/>
              </w:rPr>
            </w:pPr>
            <w:r w:rsidRPr="2FA8F53B">
              <w:rPr>
                <w:rFonts w:ascii="Arial" w:eastAsia="Arial" w:hAnsi="Arial" w:cs="Arial"/>
                <w:sz w:val="18"/>
                <w:szCs w:val="18"/>
                <w:lang w:val="en-US"/>
              </w:rPr>
              <w:t>Identify and describe data sources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5F69E368" w14:textId="7CFBF3F1"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185211AA" w14:textId="677F9CB8"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59E961AB" w14:textId="2F367030"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395B7E31" w14:textId="24B811E0"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3DB2029A" w14:textId="0765C8A7"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0FE069DF" w14:textId="106EFDD1" w:rsidR="2FA8F53B" w:rsidRDefault="2FA8F53B" w:rsidP="2FA8F53B">
            <w:pPr>
              <w:spacing w:after="0"/>
              <w:rPr>
                <w:rFonts w:ascii="Arial" w:eastAsia="Arial" w:hAnsi="Arial" w:cs="Arial"/>
                <w:color w:val="F5F5F5"/>
                <w:sz w:val="20"/>
                <w:szCs w:val="20"/>
              </w:rPr>
            </w:pPr>
          </w:p>
        </w:tc>
        <w:tc>
          <w:tcPr>
            <w:tcW w:w="535" w:type="dxa"/>
            <w:tcBorders>
              <w:top w:val="nil"/>
              <w:left w:val="nil"/>
              <w:bottom w:val="nil"/>
              <w:right w:val="nil"/>
            </w:tcBorders>
            <w:tcMar>
              <w:top w:w="45" w:type="dxa"/>
              <w:left w:w="60" w:type="dxa"/>
              <w:bottom w:w="45" w:type="dxa"/>
              <w:right w:w="60" w:type="dxa"/>
            </w:tcMar>
          </w:tcPr>
          <w:p w14:paraId="19D551B1" w14:textId="322BA78D" w:rsidR="2FA8F53B" w:rsidRDefault="2FA8F53B" w:rsidP="2FA8F53B">
            <w:pPr>
              <w:spacing w:after="0"/>
              <w:rPr>
                <w:rFonts w:ascii="Arial" w:eastAsia="Arial" w:hAnsi="Arial" w:cs="Arial"/>
                <w:color w:val="F5F5F5"/>
                <w:sz w:val="20"/>
                <w:szCs w:val="20"/>
              </w:rPr>
            </w:pPr>
          </w:p>
        </w:tc>
        <w:tc>
          <w:tcPr>
            <w:tcW w:w="520" w:type="dxa"/>
            <w:tcBorders>
              <w:top w:val="nil"/>
              <w:left w:val="nil"/>
              <w:bottom w:val="nil"/>
              <w:right w:val="nil"/>
            </w:tcBorders>
            <w:tcMar>
              <w:top w:w="45" w:type="dxa"/>
              <w:left w:w="60" w:type="dxa"/>
              <w:bottom w:w="45" w:type="dxa"/>
              <w:right w:w="60" w:type="dxa"/>
            </w:tcMar>
          </w:tcPr>
          <w:p w14:paraId="7735D474" w14:textId="7BB029A4"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7F871FC4" w14:textId="6C4A333B"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41ED30A1" w14:textId="0B9FA010"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3CA87B00" w14:textId="26CB5678"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54190F73" w14:textId="54E5C1F4"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14BFC844" w14:textId="7C2CA453" w:rsidR="2FA8F53B" w:rsidRDefault="2FA8F53B" w:rsidP="2FA8F53B">
            <w:pPr>
              <w:spacing w:after="0"/>
              <w:rPr>
                <w:rFonts w:ascii="Arial" w:eastAsia="Arial" w:hAnsi="Arial" w:cs="Arial"/>
                <w:sz w:val="20"/>
                <w:szCs w:val="20"/>
              </w:rPr>
            </w:pPr>
          </w:p>
        </w:tc>
      </w:tr>
      <w:tr w:rsidR="2FA8F53B" w14:paraId="780D3466"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4CD59C9F" w14:textId="6456103F"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5</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70C8C579" w14:textId="583BE9B1"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Write the first draft of the proposal</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7F854498" w14:textId="708449BD"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5335325B" w14:textId="03806CDF" w:rsidR="2FA8F53B" w:rsidRDefault="2FA8F53B" w:rsidP="2FA8F53B">
            <w:pPr>
              <w:spacing w:after="0"/>
              <w:jc w:val="center"/>
              <w:rPr>
                <w:rFonts w:ascii="Arial" w:eastAsia="Arial" w:hAnsi="Arial" w:cs="Arial"/>
                <w:sz w:val="18"/>
                <w:szCs w:val="18"/>
                <w:lang w:val="en-US"/>
              </w:rPr>
            </w:pPr>
          </w:p>
        </w:tc>
        <w:tc>
          <w:tcPr>
            <w:tcW w:w="490" w:type="dxa"/>
            <w:tcBorders>
              <w:top w:val="nil"/>
              <w:left w:val="nil"/>
              <w:bottom w:val="nil"/>
              <w:right w:val="nil"/>
            </w:tcBorders>
            <w:tcMar>
              <w:top w:w="45" w:type="dxa"/>
              <w:left w:w="60" w:type="dxa"/>
              <w:bottom w:w="45" w:type="dxa"/>
              <w:right w:w="60" w:type="dxa"/>
            </w:tcMar>
          </w:tcPr>
          <w:p w14:paraId="54003E27" w14:textId="298BE49B"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108155A6" w14:textId="220D4C49"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3AE33929" w14:textId="5ED9EE13"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7097125B" w14:textId="595EC31C"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101A4F39" w14:textId="5A2AC210"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335FE699" w14:textId="7211D092" w:rsidR="2FA8F53B" w:rsidRDefault="2FA8F53B" w:rsidP="2FA8F53B">
            <w:pPr>
              <w:spacing w:after="0"/>
              <w:rPr>
                <w:rFonts w:ascii="Arial" w:eastAsia="Arial" w:hAnsi="Arial" w:cs="Arial"/>
                <w:color w:val="F5F5F5"/>
                <w:sz w:val="20"/>
                <w:szCs w:val="20"/>
              </w:rPr>
            </w:pPr>
          </w:p>
        </w:tc>
        <w:tc>
          <w:tcPr>
            <w:tcW w:w="535" w:type="dxa"/>
            <w:tcBorders>
              <w:top w:val="nil"/>
              <w:left w:val="nil"/>
              <w:bottom w:val="nil"/>
              <w:right w:val="nil"/>
            </w:tcBorders>
            <w:tcMar>
              <w:top w:w="45" w:type="dxa"/>
              <w:left w:w="60" w:type="dxa"/>
              <w:bottom w:w="45" w:type="dxa"/>
              <w:right w:w="60" w:type="dxa"/>
            </w:tcMar>
          </w:tcPr>
          <w:p w14:paraId="2FC45949" w14:textId="7C07131B" w:rsidR="2FA8F53B" w:rsidRDefault="2FA8F53B" w:rsidP="2FA8F53B">
            <w:pPr>
              <w:spacing w:after="0"/>
              <w:rPr>
                <w:rFonts w:ascii="Arial" w:eastAsia="Arial" w:hAnsi="Arial" w:cs="Arial"/>
                <w:color w:val="F5F5F5"/>
                <w:sz w:val="20"/>
                <w:szCs w:val="20"/>
              </w:rPr>
            </w:pPr>
          </w:p>
        </w:tc>
        <w:tc>
          <w:tcPr>
            <w:tcW w:w="490" w:type="dxa"/>
            <w:tcBorders>
              <w:top w:val="nil"/>
              <w:left w:val="nil"/>
              <w:bottom w:val="nil"/>
              <w:right w:val="nil"/>
            </w:tcBorders>
            <w:tcMar>
              <w:top w:w="45" w:type="dxa"/>
              <w:left w:w="60" w:type="dxa"/>
              <w:bottom w:w="45" w:type="dxa"/>
              <w:right w:w="60" w:type="dxa"/>
            </w:tcMar>
          </w:tcPr>
          <w:p w14:paraId="6976B357" w14:textId="1585BE1C" w:rsidR="2FA8F53B" w:rsidRDefault="2FA8F53B" w:rsidP="2FA8F53B">
            <w:pPr>
              <w:spacing w:after="0"/>
              <w:rPr>
                <w:rFonts w:ascii="Arial" w:eastAsia="Arial" w:hAnsi="Arial" w:cs="Arial"/>
                <w:color w:val="F5F5F5"/>
                <w:sz w:val="20"/>
                <w:szCs w:val="20"/>
              </w:rPr>
            </w:pPr>
          </w:p>
        </w:tc>
        <w:tc>
          <w:tcPr>
            <w:tcW w:w="430" w:type="dxa"/>
            <w:tcBorders>
              <w:top w:val="nil"/>
              <w:left w:val="nil"/>
              <w:bottom w:val="nil"/>
              <w:right w:val="nil"/>
            </w:tcBorders>
            <w:tcMar>
              <w:top w:w="45" w:type="dxa"/>
              <w:left w:w="60" w:type="dxa"/>
              <w:bottom w:w="45" w:type="dxa"/>
              <w:right w:w="60" w:type="dxa"/>
            </w:tcMar>
          </w:tcPr>
          <w:p w14:paraId="4F369517" w14:textId="5467088A"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51292223" w14:textId="525204AA"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68441F98" w14:textId="561983F7" w:rsidR="2FA8F53B" w:rsidRDefault="2FA8F53B" w:rsidP="2FA8F53B">
            <w:pPr>
              <w:spacing w:after="0"/>
              <w:rPr>
                <w:rFonts w:ascii="Arial" w:eastAsia="Arial" w:hAnsi="Arial" w:cs="Arial"/>
                <w:sz w:val="20"/>
                <w:szCs w:val="20"/>
              </w:rPr>
            </w:pPr>
          </w:p>
        </w:tc>
      </w:tr>
      <w:tr w:rsidR="2FA8F53B" w14:paraId="1A65DD3A"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659E9A1C" w14:textId="5C78F146"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6</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0BD50D48" w14:textId="4EB190E3" w:rsidR="2FA8F53B" w:rsidRDefault="2FA8F53B" w:rsidP="2FA8F53B">
            <w:pPr>
              <w:spacing w:after="0"/>
              <w:rPr>
                <w:rFonts w:ascii="Arial" w:eastAsia="Arial" w:hAnsi="Arial" w:cs="Arial"/>
                <w:sz w:val="18"/>
                <w:szCs w:val="18"/>
              </w:rPr>
            </w:pPr>
            <w:r w:rsidRPr="2FA8F53B">
              <w:rPr>
                <w:rFonts w:ascii="Arial" w:eastAsia="Arial" w:hAnsi="Arial" w:cs="Arial"/>
                <w:sz w:val="18"/>
                <w:szCs w:val="18"/>
                <w:lang w:val="en-US"/>
              </w:rPr>
              <w:t>Risks, ethics and limitations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7625C0E1" w14:textId="6E72ACD5" w:rsidR="2FA8F53B" w:rsidRDefault="2FA8F53B" w:rsidP="2FA8F53B">
            <w:pPr>
              <w:spacing w:after="0"/>
              <w:jc w:val="center"/>
              <w:rPr>
                <w:rFonts w:ascii="Arial" w:eastAsia="Arial" w:hAnsi="Arial" w:cs="Arial"/>
                <w:sz w:val="18"/>
                <w:szCs w:val="18"/>
                <w:lang w:val="en-US"/>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14837C50" w14:textId="765DAC7A"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21A74BD5" w14:textId="15FCED5B"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328C329D" w14:textId="56FA7359"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50FE727F" w14:textId="1BA46AA3"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2F4CA6EF" w14:textId="62382CC8"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5822BF12" w14:textId="4A31393E"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69AD48D6" w14:textId="02363397"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7277F42D" w14:textId="5C9DE2CA"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7F188DF4" w14:textId="0A7250B4" w:rsidR="2FA8F53B" w:rsidRDefault="2FA8F53B" w:rsidP="2FA8F53B">
            <w:pPr>
              <w:spacing w:after="0"/>
              <w:rPr>
                <w:rFonts w:ascii="Arial" w:eastAsia="Arial" w:hAnsi="Arial" w:cs="Arial"/>
                <w:color w:val="F5F5F5"/>
                <w:sz w:val="20"/>
                <w:szCs w:val="20"/>
              </w:rPr>
            </w:pPr>
          </w:p>
        </w:tc>
        <w:tc>
          <w:tcPr>
            <w:tcW w:w="430" w:type="dxa"/>
            <w:tcBorders>
              <w:top w:val="nil"/>
              <w:left w:val="nil"/>
              <w:bottom w:val="nil"/>
              <w:right w:val="nil"/>
            </w:tcBorders>
            <w:tcMar>
              <w:top w:w="45" w:type="dxa"/>
              <w:left w:w="60" w:type="dxa"/>
              <w:bottom w:w="45" w:type="dxa"/>
              <w:right w:w="60" w:type="dxa"/>
            </w:tcMar>
          </w:tcPr>
          <w:p w14:paraId="701ED825" w14:textId="1DA5A230" w:rsidR="2FA8F53B" w:rsidRDefault="2FA8F53B" w:rsidP="2FA8F53B">
            <w:pPr>
              <w:spacing w:after="0"/>
              <w:rPr>
                <w:rFonts w:ascii="Arial" w:eastAsia="Arial" w:hAnsi="Arial" w:cs="Arial"/>
                <w:color w:val="F5F5F5"/>
                <w:sz w:val="20"/>
                <w:szCs w:val="20"/>
              </w:rPr>
            </w:pPr>
          </w:p>
        </w:tc>
        <w:tc>
          <w:tcPr>
            <w:tcW w:w="595" w:type="dxa"/>
            <w:tcBorders>
              <w:top w:val="nil"/>
              <w:left w:val="nil"/>
              <w:bottom w:val="nil"/>
              <w:right w:val="nil"/>
            </w:tcBorders>
            <w:tcMar>
              <w:top w:w="45" w:type="dxa"/>
              <w:left w:w="60" w:type="dxa"/>
              <w:bottom w:w="45" w:type="dxa"/>
              <w:right w:w="60" w:type="dxa"/>
            </w:tcMar>
          </w:tcPr>
          <w:p w14:paraId="64F1B265" w14:textId="1396183A"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787CB6EB" w14:textId="2115E708" w:rsidR="2FA8F53B" w:rsidRDefault="2FA8F53B" w:rsidP="2FA8F53B">
            <w:pPr>
              <w:spacing w:after="0"/>
              <w:rPr>
                <w:rFonts w:ascii="Arial" w:eastAsia="Arial" w:hAnsi="Arial" w:cs="Arial"/>
                <w:sz w:val="20"/>
                <w:szCs w:val="20"/>
              </w:rPr>
            </w:pPr>
          </w:p>
        </w:tc>
      </w:tr>
      <w:tr w:rsidR="2FA8F53B" w14:paraId="75A7050C"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5B37CFAE" w14:textId="56D31F29"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7</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1D3B13CA" w14:textId="1D25B33B"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Submit on Moodle (safety buffer)</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55A41734" w14:textId="647E61C2"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shd w:val="clear" w:color="auto" w:fill="3A7C22" w:themeFill="accent6" w:themeFillShade="BF"/>
            <w:tcMar>
              <w:top w:w="45" w:type="dxa"/>
              <w:left w:w="60" w:type="dxa"/>
              <w:bottom w:w="45" w:type="dxa"/>
              <w:right w:w="60" w:type="dxa"/>
            </w:tcMar>
          </w:tcPr>
          <w:p w14:paraId="5C8C2999" w14:textId="71D1B581"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6271C013" w14:textId="3AEE8D6B"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3B544043" w14:textId="1CB43361"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633DB6ED" w14:textId="7FE0F0AE"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147FD070" w14:textId="214C0C7B"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02228767" w14:textId="740CC79F"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5C037AC9" w14:textId="3E1B39D5"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0074D1C8" w14:textId="50EABC4C" w:rsidR="2FA8F53B" w:rsidRDefault="2FA8F53B" w:rsidP="2FA8F53B">
            <w:pPr>
              <w:spacing w:after="0"/>
              <w:rPr>
                <w:rFonts w:ascii="Arial" w:eastAsia="Arial" w:hAnsi="Arial" w:cs="Arial"/>
                <w:color w:val="F5F5F5"/>
                <w:sz w:val="20"/>
                <w:szCs w:val="20"/>
              </w:rPr>
            </w:pPr>
          </w:p>
        </w:tc>
        <w:tc>
          <w:tcPr>
            <w:tcW w:w="490" w:type="dxa"/>
            <w:tcBorders>
              <w:top w:val="nil"/>
              <w:left w:val="nil"/>
              <w:bottom w:val="nil"/>
              <w:right w:val="nil"/>
            </w:tcBorders>
            <w:tcMar>
              <w:top w:w="45" w:type="dxa"/>
              <w:left w:w="60" w:type="dxa"/>
              <w:bottom w:w="45" w:type="dxa"/>
              <w:right w:w="60" w:type="dxa"/>
            </w:tcMar>
          </w:tcPr>
          <w:p w14:paraId="4B9EB809" w14:textId="6E5FA781" w:rsidR="2FA8F53B" w:rsidRDefault="2FA8F53B" w:rsidP="2FA8F53B">
            <w:pPr>
              <w:spacing w:after="0"/>
              <w:rPr>
                <w:rFonts w:ascii="Arial" w:eastAsia="Arial" w:hAnsi="Arial" w:cs="Arial"/>
                <w:color w:val="F5F5F5"/>
                <w:sz w:val="20"/>
                <w:szCs w:val="20"/>
              </w:rPr>
            </w:pPr>
          </w:p>
        </w:tc>
        <w:tc>
          <w:tcPr>
            <w:tcW w:w="430" w:type="dxa"/>
            <w:tcBorders>
              <w:top w:val="nil"/>
              <w:left w:val="nil"/>
              <w:bottom w:val="nil"/>
              <w:right w:val="nil"/>
            </w:tcBorders>
            <w:tcMar>
              <w:top w:w="45" w:type="dxa"/>
              <w:left w:w="60" w:type="dxa"/>
              <w:bottom w:w="45" w:type="dxa"/>
              <w:right w:w="60" w:type="dxa"/>
            </w:tcMar>
          </w:tcPr>
          <w:p w14:paraId="68117B66" w14:textId="406FE190" w:rsidR="2FA8F53B" w:rsidRDefault="2FA8F53B" w:rsidP="2FA8F53B">
            <w:pPr>
              <w:spacing w:after="0"/>
              <w:rPr>
                <w:rFonts w:ascii="Arial" w:eastAsia="Arial" w:hAnsi="Arial" w:cs="Arial"/>
                <w:color w:val="F5F5F5"/>
                <w:sz w:val="20"/>
                <w:szCs w:val="20"/>
              </w:rPr>
            </w:pPr>
          </w:p>
        </w:tc>
        <w:tc>
          <w:tcPr>
            <w:tcW w:w="595" w:type="dxa"/>
            <w:tcBorders>
              <w:top w:val="nil"/>
              <w:left w:val="nil"/>
              <w:bottom w:val="nil"/>
              <w:right w:val="nil"/>
            </w:tcBorders>
            <w:tcMar>
              <w:top w:w="45" w:type="dxa"/>
              <w:left w:w="60" w:type="dxa"/>
              <w:bottom w:w="45" w:type="dxa"/>
              <w:right w:w="60" w:type="dxa"/>
            </w:tcMar>
          </w:tcPr>
          <w:p w14:paraId="494EDFFF" w14:textId="2121529F" w:rsidR="2FA8F53B" w:rsidRDefault="2FA8F53B" w:rsidP="2FA8F53B">
            <w:pPr>
              <w:spacing w:after="0"/>
              <w:rPr>
                <w:rFonts w:ascii="Arial" w:eastAsia="Arial" w:hAnsi="Arial" w:cs="Arial"/>
                <w:color w:val="F5F5F5"/>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28A26DB6" w14:textId="2A140F30" w:rsidR="2FA8F53B" w:rsidRDefault="2FA8F53B" w:rsidP="2FA8F53B">
            <w:pPr>
              <w:spacing w:after="0"/>
              <w:rPr>
                <w:rFonts w:ascii="Arial" w:eastAsia="Arial" w:hAnsi="Arial" w:cs="Arial"/>
                <w:sz w:val="20"/>
                <w:szCs w:val="20"/>
              </w:rPr>
            </w:pPr>
          </w:p>
        </w:tc>
      </w:tr>
      <w:tr w:rsidR="2FA8F53B" w14:paraId="7A46A79D"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5E0691BF" w14:textId="16BADF89"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8</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0E65918D" w14:textId="4A7A6012"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Baseline model</w:t>
            </w:r>
          </w:p>
          <w:p w14:paraId="5001C7E2" w14:textId="0C58B906"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Linear regression</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1B45784B" w14:textId="3B78A026"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35D4BB26" w14:textId="2D069BE8"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shd w:val="clear" w:color="auto" w:fill="4C94D8" w:themeFill="text2" w:themeFillTint="80"/>
            <w:tcMar>
              <w:top w:w="45" w:type="dxa"/>
              <w:left w:w="60" w:type="dxa"/>
              <w:bottom w:w="45" w:type="dxa"/>
              <w:right w:w="60" w:type="dxa"/>
            </w:tcMar>
          </w:tcPr>
          <w:p w14:paraId="54C62A94" w14:textId="58B2B769"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shd w:val="clear" w:color="auto" w:fill="4C94D8" w:themeFill="text2" w:themeFillTint="80"/>
            <w:tcMar>
              <w:top w:w="45" w:type="dxa"/>
              <w:left w:w="60" w:type="dxa"/>
              <w:bottom w:w="45" w:type="dxa"/>
              <w:right w:w="60" w:type="dxa"/>
            </w:tcMar>
          </w:tcPr>
          <w:p w14:paraId="6B5AA931" w14:textId="6B91911E"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shd w:val="clear" w:color="auto" w:fill="4C94D8" w:themeFill="text2" w:themeFillTint="80"/>
            <w:tcMar>
              <w:top w:w="45" w:type="dxa"/>
              <w:left w:w="60" w:type="dxa"/>
              <w:bottom w:w="45" w:type="dxa"/>
              <w:right w:w="60" w:type="dxa"/>
            </w:tcMar>
          </w:tcPr>
          <w:p w14:paraId="4FDA1CC5" w14:textId="7AFE232B"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shd w:val="clear" w:color="auto" w:fill="4C94D8" w:themeFill="text2" w:themeFillTint="80"/>
            <w:tcMar>
              <w:top w:w="45" w:type="dxa"/>
              <w:left w:w="60" w:type="dxa"/>
              <w:bottom w:w="45" w:type="dxa"/>
              <w:right w:w="60" w:type="dxa"/>
            </w:tcMar>
          </w:tcPr>
          <w:p w14:paraId="6D3CF0B5" w14:textId="48180D9F"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178CCD49" w14:textId="01C24D57"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36B5FA88" w14:textId="60D6C000"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29DC45F0" w14:textId="32BB508E"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12097B44" w14:textId="760A584F"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6A03F03A" w14:textId="53C702EF"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708F67AC" w14:textId="6FB9EC0D" w:rsidR="2FA8F53B" w:rsidRDefault="2FA8F53B" w:rsidP="2FA8F53B">
            <w:pPr>
              <w:spacing w:after="0"/>
              <w:rPr>
                <w:rFonts w:ascii="Arial" w:eastAsia="Arial" w:hAnsi="Arial" w:cs="Arial"/>
                <w:color w:val="F5F5F5"/>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2234EDB7" w14:textId="701C4E4A" w:rsidR="2FA8F53B" w:rsidRDefault="2FA8F53B" w:rsidP="2FA8F53B">
            <w:pPr>
              <w:spacing w:after="0"/>
              <w:rPr>
                <w:rFonts w:ascii="Arial" w:eastAsia="Arial" w:hAnsi="Arial" w:cs="Arial"/>
                <w:sz w:val="20"/>
                <w:szCs w:val="20"/>
              </w:rPr>
            </w:pPr>
          </w:p>
        </w:tc>
      </w:tr>
      <w:tr w:rsidR="2FA8F53B" w14:paraId="0A899BC8"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10925F0E" w14:textId="4AC4DEC0"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9</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278D0A0A" w14:textId="6EF24DBC"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Validation</w:t>
            </w:r>
          </w:p>
          <w:p w14:paraId="0C0BEED7" w14:textId="59B3E421"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MAE, RMSE, back-test</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683B425C" w14:textId="289DA797"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12432646" w14:textId="1653675C"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72885601" w14:textId="7E98C6EF"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shd w:val="clear" w:color="auto" w:fill="4C94D8" w:themeFill="text2" w:themeFillTint="80"/>
            <w:tcMar>
              <w:top w:w="45" w:type="dxa"/>
              <w:left w:w="60" w:type="dxa"/>
              <w:bottom w:w="45" w:type="dxa"/>
              <w:right w:w="60" w:type="dxa"/>
            </w:tcMar>
          </w:tcPr>
          <w:p w14:paraId="509B6D83" w14:textId="0B1895D3"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shd w:val="clear" w:color="auto" w:fill="4C94D8" w:themeFill="text2" w:themeFillTint="80"/>
            <w:tcMar>
              <w:top w:w="45" w:type="dxa"/>
              <w:left w:w="60" w:type="dxa"/>
              <w:bottom w:w="45" w:type="dxa"/>
              <w:right w:w="60" w:type="dxa"/>
            </w:tcMar>
          </w:tcPr>
          <w:p w14:paraId="712B95E7" w14:textId="4E63BD9E"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shd w:val="clear" w:color="auto" w:fill="4C94D8" w:themeFill="text2" w:themeFillTint="80"/>
            <w:tcMar>
              <w:top w:w="45" w:type="dxa"/>
              <w:left w:w="60" w:type="dxa"/>
              <w:bottom w:w="45" w:type="dxa"/>
              <w:right w:w="60" w:type="dxa"/>
            </w:tcMar>
          </w:tcPr>
          <w:p w14:paraId="28E364BD" w14:textId="4625210A"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7FD9B35F" w14:textId="3630567F"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143D7198" w14:textId="6CDCFDB9"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68EF4428" w14:textId="4B82222E"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3953D911" w14:textId="24E81DC1"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324B2662" w14:textId="2B5FEF6C"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4847234A" w14:textId="7D84F42D"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2449DC3C" w14:textId="64958EA3" w:rsidR="2FA8F53B" w:rsidRDefault="2FA8F53B" w:rsidP="2FA8F53B">
            <w:pPr>
              <w:spacing w:after="0"/>
              <w:rPr>
                <w:rFonts w:ascii="Arial" w:eastAsia="Arial" w:hAnsi="Arial" w:cs="Arial"/>
                <w:sz w:val="20"/>
                <w:szCs w:val="20"/>
              </w:rPr>
            </w:pPr>
          </w:p>
        </w:tc>
      </w:tr>
      <w:tr w:rsidR="2FA8F53B" w14:paraId="3E7F316D"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6B3B2F28" w14:textId="3092CB99" w:rsidR="2FA8F53B" w:rsidRDefault="2FA8F53B" w:rsidP="2FA8F53B">
            <w:pPr>
              <w:spacing w:after="0"/>
              <w:jc w:val="center"/>
              <w:rPr>
                <w:rFonts w:ascii="Arial" w:eastAsia="Arial" w:hAnsi="Arial" w:cs="Arial"/>
                <w:sz w:val="18"/>
                <w:szCs w:val="18"/>
              </w:rPr>
            </w:pPr>
            <w:r w:rsidRPr="2FA8F53B">
              <w:rPr>
                <w:rFonts w:ascii="Arial" w:eastAsia="Arial" w:hAnsi="Arial" w:cs="Arial"/>
                <w:sz w:val="18"/>
                <w:szCs w:val="18"/>
              </w:rPr>
              <w:t>10</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0653FADA" w14:textId="6A69E15E"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 xml:space="preserve">Selected </w:t>
            </w:r>
            <w:r w:rsidR="6D572C65" w:rsidRPr="2FA8F53B">
              <w:rPr>
                <w:rFonts w:ascii="Arial" w:eastAsia="Arial" w:hAnsi="Arial" w:cs="Arial"/>
                <w:sz w:val="18"/>
                <w:szCs w:val="18"/>
              </w:rPr>
              <w:t>model, Tuned</w:t>
            </w:r>
            <w:r w:rsidRPr="2FA8F53B">
              <w:rPr>
                <w:rFonts w:ascii="Arial" w:eastAsia="Arial" w:hAnsi="Arial" w:cs="Arial"/>
                <w:sz w:val="18"/>
                <w:szCs w:val="18"/>
              </w:rPr>
              <w:t xml:space="preserve"> and saved</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2808F28F" w14:textId="679A0D9F" w:rsidR="2FA8F53B" w:rsidRDefault="2FA8F53B" w:rsidP="2FA8F53B">
            <w:pPr>
              <w:spacing w:after="0"/>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5E29FD82" w14:textId="65881333" w:rsidR="2FA8F53B" w:rsidRDefault="2FA8F53B" w:rsidP="2FA8F53B">
            <w:pPr>
              <w:spacing w:after="0"/>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45934306" w14:textId="0F793AB9" w:rsidR="2FA8F53B" w:rsidRDefault="2FA8F53B" w:rsidP="2FA8F53B">
            <w:pPr>
              <w:spacing w:after="0"/>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573F41C8" w14:textId="311BC4DF" w:rsidR="2FA8F53B" w:rsidRDefault="2FA8F53B" w:rsidP="2FA8F53B">
            <w:pPr>
              <w:spacing w:after="0"/>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75B8795F" w14:textId="3A0B5FB9" w:rsidR="2FA8F53B" w:rsidRDefault="2FA8F53B" w:rsidP="2FA8F53B">
            <w:pPr>
              <w:spacing w:after="0"/>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22FEF3AC" w14:textId="5BE5C382"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607D33B9" w14:textId="6EFCB863" w:rsidR="2FA8F53B" w:rsidRDefault="2FA8F53B" w:rsidP="2FA8F53B">
            <w:pPr>
              <w:spacing w:after="0"/>
              <w:rPr>
                <w:rFonts w:ascii="Arial" w:eastAsia="Arial" w:hAnsi="Arial" w:cs="Arial"/>
                <w:sz w:val="20"/>
                <w:szCs w:val="20"/>
              </w:rPr>
            </w:pPr>
          </w:p>
        </w:tc>
        <w:tc>
          <w:tcPr>
            <w:tcW w:w="520" w:type="dxa"/>
            <w:tcBorders>
              <w:top w:val="nil"/>
              <w:left w:val="nil"/>
              <w:bottom w:val="nil"/>
              <w:right w:val="nil"/>
            </w:tcBorders>
            <w:shd w:val="clear" w:color="auto" w:fill="4C94D8" w:themeFill="text2" w:themeFillTint="80"/>
            <w:tcMar>
              <w:top w:w="45" w:type="dxa"/>
              <w:left w:w="60" w:type="dxa"/>
              <w:bottom w:w="45" w:type="dxa"/>
              <w:right w:w="60" w:type="dxa"/>
            </w:tcMar>
          </w:tcPr>
          <w:p w14:paraId="18ADE31A" w14:textId="5769AF8E" w:rsidR="2FA8F53B" w:rsidRDefault="2FA8F53B" w:rsidP="2FA8F53B">
            <w:pPr>
              <w:spacing w:after="0"/>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057EC65C" w14:textId="48A0C5CA" w:rsidR="2FA8F53B" w:rsidRDefault="2FA8F53B" w:rsidP="2FA8F53B">
            <w:pPr>
              <w:spacing w:after="0"/>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6A933ABA" w14:textId="0683FE08" w:rsidR="2FA8F53B" w:rsidRDefault="2FA8F53B" w:rsidP="2FA8F53B">
            <w:pPr>
              <w:spacing w:after="0"/>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028C0F76" w14:textId="3AF4A18C" w:rsidR="2FA8F53B" w:rsidRDefault="2FA8F53B" w:rsidP="2FA8F53B">
            <w:pPr>
              <w:spacing w:after="0"/>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0F8E9994" w14:textId="0BB1348F" w:rsidR="2FA8F53B" w:rsidRDefault="2FA8F53B" w:rsidP="2FA8F53B">
            <w:pPr>
              <w:spacing w:after="0"/>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62D60AD3" w14:textId="3A566B17" w:rsidR="2FA8F53B" w:rsidRDefault="2FA8F53B" w:rsidP="2FA8F53B">
            <w:pPr>
              <w:spacing w:after="0"/>
              <w:rPr>
                <w:rFonts w:ascii="Arial" w:eastAsia="Arial" w:hAnsi="Arial" w:cs="Arial"/>
                <w:sz w:val="20"/>
                <w:szCs w:val="20"/>
              </w:rPr>
            </w:pPr>
          </w:p>
        </w:tc>
      </w:tr>
      <w:tr w:rsidR="2FA8F53B" w14:paraId="4F368FB1"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0344A26B" w14:textId="3DDED189" w:rsidR="16E4FA72" w:rsidRDefault="16E4FA72" w:rsidP="2FA8F53B">
            <w:pPr>
              <w:jc w:val="center"/>
            </w:pPr>
            <w:r w:rsidRPr="2FA8F53B">
              <w:rPr>
                <w:rFonts w:ascii="Arial" w:eastAsia="Arial" w:hAnsi="Arial" w:cs="Arial"/>
                <w:sz w:val="18"/>
                <w:szCs w:val="18"/>
              </w:rPr>
              <w:t>11</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1C8874FC" w14:textId="5FF02E08"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Advanced model</w:t>
            </w:r>
          </w:p>
          <w:p w14:paraId="2BB8A708" w14:textId="34E2A848" w:rsidR="2FA8F53B" w:rsidRDefault="2FA8F53B" w:rsidP="2FA8F53B">
            <w:pPr>
              <w:spacing w:after="0"/>
              <w:rPr>
                <w:rFonts w:ascii="Arial" w:eastAsia="Arial" w:hAnsi="Arial" w:cs="Arial"/>
                <w:sz w:val="17"/>
                <w:szCs w:val="17"/>
              </w:rPr>
            </w:pPr>
            <w:r w:rsidRPr="2FA8F53B">
              <w:rPr>
                <w:rFonts w:ascii="Arial" w:eastAsia="Arial" w:hAnsi="Arial" w:cs="Arial"/>
                <w:sz w:val="18"/>
                <w:szCs w:val="18"/>
              </w:rPr>
              <w:t>Boosting, time series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7F292D24" w14:textId="353EDD92"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6FD48BD3" w14:textId="5AB9A4D0"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536200D1" w14:textId="39062A01"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7B4953E9" w14:textId="1D99EC81"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42174299" w14:textId="04E23866"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27C25F63" w14:textId="7AE46739"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391A3A75" w14:textId="3425CB6E" w:rsidR="2FA8F53B" w:rsidRDefault="2FA8F53B" w:rsidP="2FA8F53B">
            <w:pPr>
              <w:rPr>
                <w:rFonts w:ascii="Arial" w:eastAsia="Arial" w:hAnsi="Arial" w:cs="Arial"/>
                <w:sz w:val="20"/>
                <w:szCs w:val="20"/>
              </w:rPr>
            </w:pPr>
          </w:p>
        </w:tc>
        <w:tc>
          <w:tcPr>
            <w:tcW w:w="520" w:type="dxa"/>
            <w:tcBorders>
              <w:top w:val="nil"/>
              <w:left w:val="nil"/>
              <w:bottom w:val="nil"/>
              <w:right w:val="nil"/>
            </w:tcBorders>
            <w:shd w:val="clear" w:color="auto" w:fill="4C94D8" w:themeFill="text2" w:themeFillTint="80"/>
            <w:tcMar>
              <w:top w:w="45" w:type="dxa"/>
              <w:left w:w="60" w:type="dxa"/>
              <w:bottom w:w="45" w:type="dxa"/>
              <w:right w:w="60" w:type="dxa"/>
            </w:tcMar>
          </w:tcPr>
          <w:p w14:paraId="63CBBB53" w14:textId="6C6B43AB"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5532C0F7" w14:textId="11988BCA"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694276A4" w14:textId="3BBAD649"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0C576177" w14:textId="7DDC9F25"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6FF28850" w14:textId="00B1ADB5"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03D1E962" w14:textId="16C8C66D" w:rsidR="2FA8F53B" w:rsidRDefault="2FA8F53B" w:rsidP="2FA8F53B">
            <w:pPr>
              <w:rPr>
                <w:rFonts w:ascii="Arial" w:eastAsia="Arial" w:hAnsi="Arial" w:cs="Arial"/>
                <w:sz w:val="20"/>
                <w:szCs w:val="20"/>
              </w:rPr>
            </w:pPr>
          </w:p>
        </w:tc>
      </w:tr>
      <w:tr w:rsidR="2FA8F53B" w14:paraId="5AE7B02D"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686DDF0F" w14:textId="25F8A24B" w:rsidR="062B2DF7" w:rsidRDefault="062B2DF7" w:rsidP="2FA8F53B">
            <w:pPr>
              <w:jc w:val="center"/>
            </w:pPr>
            <w:r w:rsidRPr="2FA8F53B">
              <w:rPr>
                <w:rFonts w:ascii="Arial" w:eastAsia="Arial" w:hAnsi="Arial" w:cs="Arial"/>
                <w:sz w:val="18"/>
                <w:szCs w:val="18"/>
              </w:rPr>
              <w:t>12</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39981D34" w14:textId="5D8A1766" w:rsidR="2FA16D38" w:rsidRDefault="2FA16D38" w:rsidP="2FA8F53B">
            <w:pPr>
              <w:spacing w:after="0"/>
              <w:rPr>
                <w:rFonts w:ascii="Arial" w:eastAsia="Arial" w:hAnsi="Arial" w:cs="Arial"/>
                <w:sz w:val="18"/>
                <w:szCs w:val="18"/>
              </w:rPr>
            </w:pPr>
            <w:r w:rsidRPr="2FA8F53B">
              <w:rPr>
                <w:rFonts w:ascii="Arial" w:eastAsia="Arial" w:hAnsi="Arial" w:cs="Arial"/>
                <w:sz w:val="18"/>
                <w:szCs w:val="18"/>
              </w:rPr>
              <w:t>scenario</w:t>
            </w:r>
            <w:r w:rsidR="2FA8F53B" w:rsidRPr="2FA8F53B">
              <w:rPr>
                <w:rFonts w:ascii="Arial" w:eastAsia="Arial" w:hAnsi="Arial" w:cs="Arial"/>
                <w:sz w:val="18"/>
                <w:szCs w:val="18"/>
              </w:rPr>
              <w:t xml:space="preserve"> engine</w:t>
            </w:r>
          </w:p>
          <w:p w14:paraId="6D71CD94" w14:textId="3CEFFA78" w:rsidR="2FA8F53B" w:rsidRDefault="2FA8F53B" w:rsidP="2FA8F53B">
            <w:pPr>
              <w:rPr>
                <w:rFonts w:ascii="Arial" w:eastAsia="Arial" w:hAnsi="Arial" w:cs="Arial"/>
                <w:sz w:val="18"/>
                <w:szCs w:val="18"/>
              </w:rPr>
            </w:pPr>
            <w:r w:rsidRPr="2FA8F53B">
              <w:rPr>
                <w:rFonts w:ascii="Arial" w:eastAsia="Arial" w:hAnsi="Arial" w:cs="Arial"/>
                <w:sz w:val="18"/>
                <w:szCs w:val="18"/>
              </w:rPr>
              <w:t>Route, delay, shock</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3E6333CA" w14:textId="5CEF2883"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799517EA" w14:textId="01F97D1F"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7BCD0F8E" w14:textId="77596AD2"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006A579A" w14:textId="275FFF14"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7C11A09F" w14:textId="6BE1CD57"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36D103B4" w14:textId="6369DA72"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24D7F06C" w14:textId="7E463450" w:rsidR="2FA8F53B" w:rsidRDefault="2FA8F53B" w:rsidP="2FA8F53B">
            <w:pPr>
              <w:rPr>
                <w:rFonts w:ascii="Arial" w:eastAsia="Arial" w:hAnsi="Arial" w:cs="Arial"/>
                <w:sz w:val="20"/>
                <w:szCs w:val="20"/>
              </w:rPr>
            </w:pPr>
          </w:p>
        </w:tc>
        <w:tc>
          <w:tcPr>
            <w:tcW w:w="520" w:type="dxa"/>
            <w:tcBorders>
              <w:top w:val="nil"/>
              <w:left w:val="nil"/>
              <w:bottom w:val="nil"/>
              <w:right w:val="nil"/>
            </w:tcBorders>
            <w:shd w:val="clear" w:color="auto" w:fill="4C94D8" w:themeFill="text2" w:themeFillTint="80"/>
            <w:tcMar>
              <w:top w:w="45" w:type="dxa"/>
              <w:left w:w="60" w:type="dxa"/>
              <w:bottom w:w="45" w:type="dxa"/>
              <w:right w:w="60" w:type="dxa"/>
            </w:tcMar>
          </w:tcPr>
          <w:p w14:paraId="7E5A3F05" w14:textId="037B5BD7"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31E7DB66" w14:textId="066EC3D8"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732AEA5A" w14:textId="53E0228D"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25B579F7" w14:textId="6F554C6C"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790BCE44" w14:textId="4A0EEA88"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591ACC4F" w14:textId="45B25B08" w:rsidR="2FA8F53B" w:rsidRDefault="2FA8F53B" w:rsidP="2FA8F53B">
            <w:pPr>
              <w:rPr>
                <w:rFonts w:ascii="Arial" w:eastAsia="Arial" w:hAnsi="Arial" w:cs="Arial"/>
                <w:sz w:val="20"/>
                <w:szCs w:val="20"/>
              </w:rPr>
            </w:pPr>
          </w:p>
        </w:tc>
      </w:tr>
      <w:tr w:rsidR="2FA8F53B" w14:paraId="23072F55"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313784E5" w14:textId="0435641D" w:rsidR="05DF76DA" w:rsidRDefault="05DF76DA" w:rsidP="2FA8F53B">
            <w:pPr>
              <w:jc w:val="center"/>
            </w:pPr>
            <w:r w:rsidRPr="2FA8F53B">
              <w:rPr>
                <w:rFonts w:ascii="Arial" w:eastAsia="Arial" w:hAnsi="Arial" w:cs="Arial"/>
                <w:sz w:val="18"/>
                <w:szCs w:val="18"/>
              </w:rPr>
              <w:lastRenderedPageBreak/>
              <w:t>13</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36F2784A" w14:textId="579F2837" w:rsidR="2FA8F53B" w:rsidRDefault="2FA8F53B" w:rsidP="2FA8F53B">
            <w:pPr>
              <w:spacing w:after="0"/>
              <w:rPr>
                <w:rFonts w:ascii="Arial" w:eastAsia="Arial" w:hAnsi="Arial" w:cs="Arial"/>
                <w:sz w:val="20"/>
                <w:szCs w:val="20"/>
              </w:rPr>
            </w:pPr>
            <w:r w:rsidRPr="2FA8F53B">
              <w:rPr>
                <w:rFonts w:ascii="Arial" w:eastAsia="Arial" w:hAnsi="Arial" w:cs="Arial"/>
                <w:sz w:val="20"/>
                <w:szCs w:val="20"/>
              </w:rPr>
              <w:t>Impact estimation</w:t>
            </w:r>
          </w:p>
          <w:p w14:paraId="4C566E52" w14:textId="714D7DDC" w:rsidR="2FA8F53B" w:rsidRDefault="2FA8F53B" w:rsidP="2FA8F53B">
            <w:pPr>
              <w:rPr>
                <w:rFonts w:ascii="Arial" w:eastAsia="Arial" w:hAnsi="Arial" w:cs="Arial"/>
                <w:sz w:val="17"/>
                <w:szCs w:val="17"/>
              </w:rPr>
            </w:pPr>
            <w:r w:rsidRPr="2FA8F53B">
              <w:rPr>
                <w:rFonts w:ascii="Arial" w:eastAsia="Arial" w:hAnsi="Arial" w:cs="Arial"/>
                <w:sz w:val="17"/>
                <w:szCs w:val="17"/>
              </w:rPr>
              <w:t>Price change by scenario</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49DF3B85" w14:textId="04AE9467"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30014771" w14:textId="4ED3DDA0"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7C9AA515" w14:textId="310DC2D5"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1E9285ED" w14:textId="29631B13"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5CA92942" w14:textId="38D209DA"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07850289" w14:textId="431C33C9"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3B140613" w14:textId="56A901E0" w:rsidR="2FA8F53B" w:rsidRDefault="2FA8F53B" w:rsidP="2FA8F53B">
            <w:pPr>
              <w:rPr>
                <w:rFonts w:ascii="Arial" w:eastAsia="Arial" w:hAnsi="Arial" w:cs="Arial"/>
                <w:sz w:val="20"/>
                <w:szCs w:val="20"/>
              </w:rPr>
            </w:pPr>
          </w:p>
        </w:tc>
        <w:tc>
          <w:tcPr>
            <w:tcW w:w="520" w:type="dxa"/>
            <w:tcBorders>
              <w:top w:val="nil"/>
              <w:left w:val="nil"/>
              <w:bottom w:val="nil"/>
              <w:right w:val="nil"/>
            </w:tcBorders>
            <w:shd w:val="clear" w:color="auto" w:fill="4C94D8" w:themeFill="text2" w:themeFillTint="80"/>
            <w:tcMar>
              <w:top w:w="45" w:type="dxa"/>
              <w:left w:w="60" w:type="dxa"/>
              <w:bottom w:w="45" w:type="dxa"/>
              <w:right w:w="60" w:type="dxa"/>
            </w:tcMar>
          </w:tcPr>
          <w:p w14:paraId="18A4C7CD" w14:textId="12AF0E76"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62A8052D" w14:textId="5B74EF30"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5F1FFC8B" w14:textId="03CB6667"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59076B89" w14:textId="78F6C7E0"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5703B9F2" w14:textId="11EA3A91"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44673427" w14:textId="6FBE548B" w:rsidR="2FA8F53B" w:rsidRDefault="2FA8F53B" w:rsidP="2FA8F53B">
            <w:pPr>
              <w:rPr>
                <w:rFonts w:ascii="Arial" w:eastAsia="Arial" w:hAnsi="Arial" w:cs="Arial"/>
                <w:sz w:val="20"/>
                <w:szCs w:val="20"/>
              </w:rPr>
            </w:pPr>
          </w:p>
        </w:tc>
      </w:tr>
      <w:tr w:rsidR="2FA8F53B" w14:paraId="714E67C1" w14:textId="77777777" w:rsidTr="2FA8F53B">
        <w:trPr>
          <w:trHeight w:val="285"/>
        </w:trPr>
        <w:tc>
          <w:tcPr>
            <w:tcW w:w="24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771236ED" w14:textId="2F41C88F" w:rsidR="79324B2C" w:rsidRDefault="79324B2C" w:rsidP="2FA8F53B">
            <w:pPr>
              <w:jc w:val="center"/>
            </w:pPr>
            <w:r w:rsidRPr="2FA8F53B">
              <w:rPr>
                <w:rFonts w:ascii="Arial" w:eastAsia="Arial" w:hAnsi="Arial" w:cs="Arial"/>
                <w:sz w:val="18"/>
                <w:szCs w:val="18"/>
              </w:rPr>
              <w:t>14</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2C92FB60" w14:textId="088C7E74"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Mitigation ranking</w:t>
            </w:r>
          </w:p>
          <w:p w14:paraId="5AF99C8E" w14:textId="3A386DC7"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Cost versus price impact</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72494F22" w14:textId="173A6D59"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732D0D09" w14:textId="77B2238C"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51B57097" w14:textId="5AAC4945"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38171FE2" w14:textId="2FA90132"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41C81F91" w14:textId="5DC30C0C"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37367AE3" w14:textId="4CA69E98"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2EF9E315" w14:textId="1CEA3F1C" w:rsidR="2FA8F53B" w:rsidRDefault="2FA8F53B" w:rsidP="2FA8F53B">
            <w:pPr>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738A7489" w14:textId="6B3A169E"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40554A65" w14:textId="27548491"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325B4870" w14:textId="521E2C18"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5E69914C" w14:textId="6DD51A54"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6FF81253" w14:textId="0D016B8F"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54C3C30A" w14:textId="314335B9" w:rsidR="2FA8F53B" w:rsidRDefault="2FA8F53B" w:rsidP="2FA8F53B">
            <w:pPr>
              <w:rPr>
                <w:rFonts w:ascii="Arial" w:eastAsia="Arial" w:hAnsi="Arial" w:cs="Arial"/>
                <w:sz w:val="20"/>
                <w:szCs w:val="20"/>
              </w:rPr>
            </w:pPr>
          </w:p>
        </w:tc>
      </w:tr>
      <w:tr w:rsidR="2FA8F53B" w14:paraId="40D5B05B" w14:textId="77777777" w:rsidTr="2FA8F53B">
        <w:trPr>
          <w:trHeight w:val="285"/>
        </w:trPr>
        <w:tc>
          <w:tcPr>
            <w:tcW w:w="245" w:type="dxa"/>
            <w:tcBorders>
              <w:top w:val="single" w:sz="2" w:space="0" w:color="BFBFBF" w:themeColor="background1" w:themeShade="BF"/>
              <w:left w:val="single" w:sz="2" w:space="0" w:color="000000" w:themeColor="text1"/>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01B81495" w14:textId="7E80C4AF" w:rsidR="35C80CCE" w:rsidRDefault="35C80CCE" w:rsidP="2FA8F53B">
            <w:pPr>
              <w:jc w:val="center"/>
            </w:pPr>
            <w:r w:rsidRPr="2FA8F53B">
              <w:rPr>
                <w:rFonts w:ascii="Arial" w:eastAsia="Arial" w:hAnsi="Arial" w:cs="Arial"/>
                <w:sz w:val="18"/>
                <w:szCs w:val="18"/>
              </w:rPr>
              <w:t>15</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7EA01DFE" w14:textId="55ED4C23" w:rsidR="2FA8F53B" w:rsidRDefault="2FA8F53B" w:rsidP="2FA8F53B">
            <w:pPr>
              <w:spacing w:after="0"/>
              <w:rPr>
                <w:rFonts w:ascii="Arial" w:eastAsia="Arial" w:hAnsi="Arial" w:cs="Arial"/>
                <w:color w:val="000000" w:themeColor="text1"/>
                <w:sz w:val="18"/>
                <w:szCs w:val="18"/>
              </w:rPr>
            </w:pPr>
            <w:r w:rsidRPr="2FA8F53B">
              <w:rPr>
                <w:rFonts w:ascii="Arial" w:eastAsia="Arial" w:hAnsi="Arial" w:cs="Arial"/>
                <w:color w:val="000000" w:themeColor="text1"/>
                <w:sz w:val="18"/>
                <w:szCs w:val="18"/>
              </w:rPr>
              <w:t>Decision dashboard</w:t>
            </w:r>
          </w:p>
          <w:p w14:paraId="316E1AA0" w14:textId="1319F64F" w:rsidR="2FA8F53B" w:rsidRDefault="2FA8F53B" w:rsidP="2FA8F53B">
            <w:pPr>
              <w:rPr>
                <w:rFonts w:ascii="Arial" w:eastAsia="Arial" w:hAnsi="Arial" w:cs="Arial"/>
                <w:color w:val="000000" w:themeColor="text1"/>
                <w:sz w:val="18"/>
                <w:szCs w:val="18"/>
              </w:rPr>
            </w:pPr>
            <w:r w:rsidRPr="2FA8F53B">
              <w:rPr>
                <w:rFonts w:ascii="Arial" w:eastAsia="Arial" w:hAnsi="Arial" w:cs="Arial"/>
                <w:color w:val="000000" w:themeColor="text1"/>
                <w:sz w:val="18"/>
                <w:szCs w:val="18"/>
              </w:rPr>
              <w:t>Impact and options</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613FCA4A" w14:textId="371FC04E"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78FB3C23" w14:textId="2164B34C"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1469B4C8" w14:textId="7758A018"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7D7F259D" w14:textId="4847CCB1"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7A019C00" w14:textId="18C2DBD3"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041A1BB4" w14:textId="47A71594"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39C6E065" w14:textId="090371BD" w:rsidR="2FA8F53B" w:rsidRDefault="2FA8F53B" w:rsidP="2FA8F53B">
            <w:pPr>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6BC0EDB4" w14:textId="783F2794"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41210892" w14:textId="69662C4F"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409F3F85" w14:textId="53867217"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76100CD4" w14:textId="6F2E16D0"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7EFB0B8E" w14:textId="5EE2531C"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01056823" w14:textId="6B73E6EA" w:rsidR="2FA8F53B" w:rsidRDefault="2FA8F53B" w:rsidP="2FA8F53B">
            <w:pPr>
              <w:rPr>
                <w:rFonts w:ascii="Arial" w:eastAsia="Arial" w:hAnsi="Arial" w:cs="Arial"/>
                <w:sz w:val="20"/>
                <w:szCs w:val="20"/>
              </w:rPr>
            </w:pPr>
          </w:p>
        </w:tc>
      </w:tr>
      <w:tr w:rsidR="2FA8F53B" w14:paraId="6F091CD5" w14:textId="77777777" w:rsidTr="2FA8F53B">
        <w:trPr>
          <w:trHeight w:val="285"/>
        </w:trPr>
        <w:tc>
          <w:tcPr>
            <w:tcW w:w="245" w:type="dxa"/>
            <w:tcBorders>
              <w:top w:val="single" w:sz="2" w:space="0" w:color="BFBFBF" w:themeColor="background1" w:themeShade="BF"/>
              <w:left w:val="single" w:sz="2" w:space="0" w:color="000000" w:themeColor="text1"/>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16733134" w14:textId="576903F5" w:rsidR="42367F0D" w:rsidRDefault="42367F0D" w:rsidP="2FA8F53B">
            <w:pPr>
              <w:jc w:val="center"/>
            </w:pPr>
            <w:r w:rsidRPr="2FA8F53B">
              <w:rPr>
                <w:rFonts w:ascii="Arial" w:eastAsia="Arial" w:hAnsi="Arial" w:cs="Arial"/>
                <w:sz w:val="18"/>
                <w:szCs w:val="18"/>
              </w:rPr>
              <w:t>16</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62A1B34B" w14:textId="344B9D32" w:rsidR="2FA8F53B" w:rsidRDefault="2FA8F53B" w:rsidP="2FA8F53B">
            <w:pPr>
              <w:spacing w:after="0"/>
              <w:rPr>
                <w:rFonts w:ascii="Arial" w:eastAsia="Arial" w:hAnsi="Arial" w:cs="Arial"/>
                <w:color w:val="000000" w:themeColor="text1"/>
                <w:sz w:val="18"/>
                <w:szCs w:val="18"/>
              </w:rPr>
            </w:pPr>
            <w:r w:rsidRPr="2FA8F53B">
              <w:rPr>
                <w:rFonts w:ascii="Arial" w:eastAsia="Arial" w:hAnsi="Arial" w:cs="Arial"/>
                <w:color w:val="000000" w:themeColor="text1"/>
                <w:sz w:val="18"/>
                <w:szCs w:val="18"/>
              </w:rPr>
              <w:t>Recommendations</w:t>
            </w:r>
          </w:p>
          <w:p w14:paraId="07B25EEC" w14:textId="22DFBC2F" w:rsidR="2FA8F53B" w:rsidRDefault="2FA8F53B" w:rsidP="2FA8F53B">
            <w:pPr>
              <w:spacing w:after="0"/>
              <w:rPr>
                <w:rFonts w:ascii="Arial" w:eastAsia="Arial" w:hAnsi="Arial" w:cs="Arial"/>
                <w:color w:val="000000" w:themeColor="text1"/>
                <w:sz w:val="17"/>
                <w:szCs w:val="17"/>
              </w:rPr>
            </w:pPr>
            <w:r w:rsidRPr="2FA8F53B">
              <w:rPr>
                <w:rFonts w:ascii="Arial" w:eastAsia="Arial" w:hAnsi="Arial" w:cs="Arial"/>
                <w:color w:val="000000" w:themeColor="text1"/>
                <w:sz w:val="18"/>
                <w:szCs w:val="18"/>
              </w:rPr>
              <w:t>Best mitigation action</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4EC508EA" w14:textId="7D54D4EB"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63FAB31A" w14:textId="6FB7A503"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0D8FD693" w14:textId="2956B580"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03B9664C" w14:textId="520989AB"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558FD562" w14:textId="286DD419"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7CC80078" w14:textId="3A7D7666"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223A18F2" w14:textId="53934200" w:rsidR="2FA8F53B" w:rsidRDefault="2FA8F53B" w:rsidP="2FA8F53B">
            <w:pPr>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0A8FCE17" w14:textId="50D7A8B5"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1334F67E" w14:textId="0AEFDE57"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4FC81B58" w14:textId="268BF098"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3DBD6C0F" w14:textId="00E18E55"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5DF35737" w14:textId="5F5341AD"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126270D2" w14:textId="002D7CBC" w:rsidR="2FA8F53B" w:rsidRDefault="2FA8F53B" w:rsidP="2FA8F53B">
            <w:pPr>
              <w:rPr>
                <w:rFonts w:ascii="Arial" w:eastAsia="Arial" w:hAnsi="Arial" w:cs="Arial"/>
                <w:sz w:val="20"/>
                <w:szCs w:val="20"/>
              </w:rPr>
            </w:pPr>
          </w:p>
        </w:tc>
      </w:tr>
      <w:tr w:rsidR="2FA8F53B" w14:paraId="62FF652A" w14:textId="77777777" w:rsidTr="2FA8F53B">
        <w:trPr>
          <w:trHeight w:val="285"/>
        </w:trPr>
        <w:tc>
          <w:tcPr>
            <w:tcW w:w="245" w:type="dxa"/>
            <w:tcBorders>
              <w:top w:val="single" w:sz="2" w:space="0" w:color="BFBFBF" w:themeColor="background1" w:themeShade="BF"/>
              <w:left w:val="single" w:sz="2" w:space="0" w:color="000000" w:themeColor="text1"/>
              <w:bottom w:val="single" w:sz="2" w:space="0" w:color="BFBFBF" w:themeColor="background1" w:themeShade="BF"/>
              <w:right w:val="single" w:sz="2" w:space="0" w:color="BFBFBF" w:themeColor="background1" w:themeShade="BF"/>
            </w:tcBorders>
            <w:tcMar>
              <w:top w:w="45" w:type="dxa"/>
              <w:left w:w="60" w:type="dxa"/>
              <w:bottom w:w="45" w:type="dxa"/>
              <w:right w:w="60" w:type="dxa"/>
            </w:tcMar>
          </w:tcPr>
          <w:p w14:paraId="7E7FD3C5" w14:textId="7443D7F6" w:rsidR="74436D36" w:rsidRDefault="74436D36" w:rsidP="2FA8F53B">
            <w:pPr>
              <w:jc w:val="center"/>
            </w:pPr>
            <w:r w:rsidRPr="2FA8F53B">
              <w:rPr>
                <w:rFonts w:ascii="Arial" w:eastAsia="Arial" w:hAnsi="Arial" w:cs="Arial"/>
                <w:sz w:val="18"/>
                <w:szCs w:val="18"/>
              </w:rPr>
              <w:t>17</w:t>
            </w:r>
          </w:p>
        </w:tc>
        <w:tc>
          <w:tcPr>
            <w:tcW w:w="220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000000" w:themeColor="text1"/>
            </w:tcBorders>
            <w:tcMar>
              <w:top w:w="45" w:type="dxa"/>
              <w:left w:w="60" w:type="dxa"/>
              <w:bottom w:w="45" w:type="dxa"/>
              <w:right w:w="60" w:type="dxa"/>
            </w:tcMar>
          </w:tcPr>
          <w:p w14:paraId="72418070" w14:textId="2E90C1E6" w:rsidR="2FA8F53B" w:rsidRDefault="2FA8F53B" w:rsidP="2FA8F53B">
            <w:pPr>
              <w:spacing w:after="0"/>
              <w:rPr>
                <w:rFonts w:ascii="Arial" w:eastAsia="Arial" w:hAnsi="Arial" w:cs="Arial"/>
                <w:color w:val="000000" w:themeColor="text1"/>
                <w:sz w:val="18"/>
                <w:szCs w:val="18"/>
              </w:rPr>
            </w:pPr>
            <w:r w:rsidRPr="2FA8F53B">
              <w:rPr>
                <w:rFonts w:ascii="Arial" w:eastAsia="Arial" w:hAnsi="Arial" w:cs="Arial"/>
                <w:color w:val="000000" w:themeColor="text1"/>
                <w:sz w:val="18"/>
                <w:szCs w:val="18"/>
              </w:rPr>
              <w:t>Monitoring</w:t>
            </w:r>
          </w:p>
          <w:p w14:paraId="7531FF86" w14:textId="4729990F" w:rsidR="2FA8F53B" w:rsidRDefault="2FA8F53B" w:rsidP="2FA8F53B">
            <w:pPr>
              <w:rPr>
                <w:rFonts w:ascii="Arial" w:eastAsia="Arial" w:hAnsi="Arial" w:cs="Arial"/>
                <w:color w:val="000000" w:themeColor="text1"/>
                <w:sz w:val="18"/>
                <w:szCs w:val="18"/>
              </w:rPr>
            </w:pPr>
            <w:r w:rsidRPr="2FA8F53B">
              <w:rPr>
                <w:rFonts w:ascii="Arial" w:eastAsia="Arial" w:hAnsi="Arial" w:cs="Arial"/>
                <w:color w:val="000000" w:themeColor="text1"/>
                <w:sz w:val="18"/>
                <w:szCs w:val="18"/>
              </w:rPr>
              <w:t>Retrain on new data</w:t>
            </w:r>
          </w:p>
        </w:tc>
        <w:tc>
          <w:tcPr>
            <w:tcW w:w="500" w:type="dxa"/>
            <w:tcBorders>
              <w:top w:val="nil"/>
              <w:left w:val="single" w:sz="2" w:space="0" w:color="000000" w:themeColor="text1"/>
              <w:bottom w:val="nil"/>
              <w:right w:val="nil"/>
            </w:tcBorders>
            <w:tcMar>
              <w:top w:w="45" w:type="dxa"/>
              <w:left w:w="60" w:type="dxa"/>
              <w:bottom w:w="45" w:type="dxa"/>
              <w:right w:w="60" w:type="dxa"/>
            </w:tcMar>
          </w:tcPr>
          <w:p w14:paraId="7E8704CC" w14:textId="0F34C5A9" w:rsidR="2FA8F53B" w:rsidRDefault="2FA8F53B" w:rsidP="2FA8F53B">
            <w:pPr>
              <w:jc w:val="center"/>
              <w:rPr>
                <w:rFonts w:ascii="Arial" w:eastAsia="Arial" w:hAnsi="Arial" w:cs="Arial"/>
                <w:sz w:val="18"/>
                <w:szCs w:val="18"/>
              </w:rPr>
            </w:pPr>
          </w:p>
        </w:tc>
        <w:tc>
          <w:tcPr>
            <w:tcW w:w="480" w:type="dxa"/>
            <w:tcBorders>
              <w:top w:val="nil"/>
              <w:left w:val="nil"/>
              <w:bottom w:val="nil"/>
              <w:right w:val="nil"/>
            </w:tcBorders>
            <w:tcMar>
              <w:top w:w="45" w:type="dxa"/>
              <w:left w:w="60" w:type="dxa"/>
              <w:bottom w:w="45" w:type="dxa"/>
              <w:right w:w="60" w:type="dxa"/>
            </w:tcMar>
          </w:tcPr>
          <w:p w14:paraId="627AB3B4" w14:textId="02C5C1B3" w:rsidR="2FA8F53B" w:rsidRDefault="2FA8F53B" w:rsidP="2FA8F53B">
            <w:pPr>
              <w:jc w:val="center"/>
              <w:rPr>
                <w:rFonts w:ascii="Arial" w:eastAsia="Arial" w:hAnsi="Arial" w:cs="Arial"/>
                <w:sz w:val="18"/>
                <w:szCs w:val="18"/>
              </w:rPr>
            </w:pPr>
          </w:p>
        </w:tc>
        <w:tc>
          <w:tcPr>
            <w:tcW w:w="490" w:type="dxa"/>
            <w:tcBorders>
              <w:top w:val="nil"/>
              <w:left w:val="nil"/>
              <w:bottom w:val="nil"/>
              <w:right w:val="nil"/>
            </w:tcBorders>
            <w:tcMar>
              <w:top w:w="45" w:type="dxa"/>
              <w:left w:w="60" w:type="dxa"/>
              <w:bottom w:w="45" w:type="dxa"/>
              <w:right w:w="60" w:type="dxa"/>
            </w:tcMar>
          </w:tcPr>
          <w:p w14:paraId="54A5E68C" w14:textId="63C63C48" w:rsidR="2FA8F53B" w:rsidRDefault="2FA8F53B" w:rsidP="2FA8F53B">
            <w:pPr>
              <w:jc w:val="center"/>
              <w:rPr>
                <w:rFonts w:ascii="Arial" w:eastAsia="Arial" w:hAnsi="Arial" w:cs="Arial"/>
                <w:sz w:val="18"/>
                <w:szCs w:val="18"/>
              </w:rPr>
            </w:pPr>
          </w:p>
        </w:tc>
        <w:tc>
          <w:tcPr>
            <w:tcW w:w="499" w:type="dxa"/>
            <w:tcBorders>
              <w:top w:val="nil"/>
              <w:left w:val="nil"/>
              <w:bottom w:val="nil"/>
              <w:right w:val="nil"/>
            </w:tcBorders>
            <w:tcMar>
              <w:top w:w="45" w:type="dxa"/>
              <w:left w:w="60" w:type="dxa"/>
              <w:bottom w:w="45" w:type="dxa"/>
              <w:right w:w="60" w:type="dxa"/>
            </w:tcMar>
          </w:tcPr>
          <w:p w14:paraId="599DE0E6" w14:textId="1F6155D5" w:rsidR="2FA8F53B" w:rsidRDefault="2FA8F53B" w:rsidP="2FA8F53B">
            <w:pPr>
              <w:rPr>
                <w:rFonts w:ascii="Arial" w:eastAsia="Arial" w:hAnsi="Arial" w:cs="Arial"/>
                <w:sz w:val="20"/>
                <w:szCs w:val="20"/>
              </w:rPr>
            </w:pPr>
          </w:p>
        </w:tc>
        <w:tc>
          <w:tcPr>
            <w:tcW w:w="505" w:type="dxa"/>
            <w:tcBorders>
              <w:top w:val="nil"/>
              <w:left w:val="nil"/>
              <w:bottom w:val="nil"/>
              <w:right w:val="nil"/>
            </w:tcBorders>
            <w:tcMar>
              <w:top w:w="45" w:type="dxa"/>
              <w:left w:w="60" w:type="dxa"/>
              <w:bottom w:w="45" w:type="dxa"/>
              <w:right w:w="60" w:type="dxa"/>
            </w:tcMar>
          </w:tcPr>
          <w:p w14:paraId="1EC0A6A0" w14:textId="09B11D7C" w:rsidR="2FA8F53B" w:rsidRDefault="2FA8F53B" w:rsidP="2FA8F53B">
            <w:pPr>
              <w:rPr>
                <w:rFonts w:ascii="Arial" w:eastAsia="Arial" w:hAnsi="Arial" w:cs="Arial"/>
                <w:sz w:val="20"/>
                <w:szCs w:val="20"/>
              </w:rPr>
            </w:pPr>
          </w:p>
        </w:tc>
        <w:tc>
          <w:tcPr>
            <w:tcW w:w="460" w:type="dxa"/>
            <w:tcBorders>
              <w:top w:val="nil"/>
              <w:left w:val="nil"/>
              <w:bottom w:val="nil"/>
              <w:right w:val="nil"/>
            </w:tcBorders>
            <w:tcMar>
              <w:top w:w="45" w:type="dxa"/>
              <w:left w:w="60" w:type="dxa"/>
              <w:bottom w:w="45" w:type="dxa"/>
              <w:right w:w="60" w:type="dxa"/>
            </w:tcMar>
          </w:tcPr>
          <w:p w14:paraId="2B785A9E" w14:textId="76BA339B" w:rsidR="2FA8F53B" w:rsidRDefault="2FA8F53B" w:rsidP="2FA8F53B">
            <w:pPr>
              <w:rPr>
                <w:rFonts w:ascii="Arial" w:eastAsia="Arial" w:hAnsi="Arial" w:cs="Arial"/>
                <w:sz w:val="20"/>
                <w:szCs w:val="20"/>
              </w:rPr>
            </w:pPr>
          </w:p>
        </w:tc>
        <w:tc>
          <w:tcPr>
            <w:tcW w:w="535" w:type="dxa"/>
            <w:tcBorders>
              <w:top w:val="nil"/>
              <w:left w:val="nil"/>
              <w:bottom w:val="nil"/>
              <w:right w:val="nil"/>
            </w:tcBorders>
            <w:tcMar>
              <w:top w:w="45" w:type="dxa"/>
              <w:left w:w="60" w:type="dxa"/>
              <w:bottom w:w="45" w:type="dxa"/>
              <w:right w:w="60" w:type="dxa"/>
            </w:tcMar>
          </w:tcPr>
          <w:p w14:paraId="68B1122D" w14:textId="4E9A1A0C" w:rsidR="2FA8F53B" w:rsidRDefault="2FA8F53B" w:rsidP="2FA8F53B">
            <w:pPr>
              <w:rPr>
                <w:rFonts w:ascii="Arial" w:eastAsia="Arial" w:hAnsi="Arial" w:cs="Arial"/>
                <w:sz w:val="20"/>
                <w:szCs w:val="20"/>
              </w:rPr>
            </w:pPr>
          </w:p>
        </w:tc>
        <w:tc>
          <w:tcPr>
            <w:tcW w:w="520" w:type="dxa"/>
            <w:tcBorders>
              <w:top w:val="nil"/>
              <w:left w:val="nil"/>
              <w:bottom w:val="nil"/>
              <w:right w:val="nil"/>
            </w:tcBorders>
            <w:tcMar>
              <w:top w:w="45" w:type="dxa"/>
              <w:left w:w="60" w:type="dxa"/>
              <w:bottom w:w="45" w:type="dxa"/>
              <w:right w:w="60" w:type="dxa"/>
            </w:tcMar>
          </w:tcPr>
          <w:p w14:paraId="7B485567" w14:textId="5D319FE8" w:rsidR="2FA8F53B" w:rsidRDefault="2FA8F53B" w:rsidP="2FA8F53B">
            <w:pPr>
              <w:rPr>
                <w:rFonts w:ascii="Arial" w:eastAsia="Arial" w:hAnsi="Arial" w:cs="Arial"/>
                <w:sz w:val="20"/>
                <w:szCs w:val="20"/>
              </w:rPr>
            </w:pPr>
          </w:p>
        </w:tc>
        <w:tc>
          <w:tcPr>
            <w:tcW w:w="535" w:type="dxa"/>
            <w:tcBorders>
              <w:top w:val="nil"/>
              <w:left w:val="nil"/>
              <w:bottom w:val="nil"/>
              <w:right w:val="nil"/>
            </w:tcBorders>
            <w:shd w:val="clear" w:color="auto" w:fill="4C94D8" w:themeFill="text2" w:themeFillTint="80"/>
            <w:tcMar>
              <w:top w:w="45" w:type="dxa"/>
              <w:left w:w="60" w:type="dxa"/>
              <w:bottom w:w="45" w:type="dxa"/>
              <w:right w:w="60" w:type="dxa"/>
            </w:tcMar>
          </w:tcPr>
          <w:p w14:paraId="4A7B66DD" w14:textId="4B3FFD48" w:rsidR="2FA8F53B" w:rsidRDefault="2FA8F53B" w:rsidP="2FA8F53B">
            <w:pPr>
              <w:rPr>
                <w:rFonts w:ascii="Arial" w:eastAsia="Arial" w:hAnsi="Arial" w:cs="Arial"/>
                <w:sz w:val="20"/>
                <w:szCs w:val="20"/>
              </w:rPr>
            </w:pPr>
          </w:p>
        </w:tc>
        <w:tc>
          <w:tcPr>
            <w:tcW w:w="490" w:type="dxa"/>
            <w:tcBorders>
              <w:top w:val="nil"/>
              <w:left w:val="nil"/>
              <w:bottom w:val="nil"/>
              <w:right w:val="nil"/>
            </w:tcBorders>
            <w:tcMar>
              <w:top w:w="45" w:type="dxa"/>
              <w:left w:w="60" w:type="dxa"/>
              <w:bottom w:w="45" w:type="dxa"/>
              <w:right w:w="60" w:type="dxa"/>
            </w:tcMar>
          </w:tcPr>
          <w:p w14:paraId="1002D584" w14:textId="0CFA54D8" w:rsidR="2FA8F53B" w:rsidRDefault="2FA8F53B" w:rsidP="2FA8F53B">
            <w:pPr>
              <w:rPr>
                <w:rFonts w:ascii="Arial" w:eastAsia="Arial" w:hAnsi="Arial" w:cs="Arial"/>
                <w:sz w:val="20"/>
                <w:szCs w:val="20"/>
              </w:rPr>
            </w:pPr>
          </w:p>
        </w:tc>
        <w:tc>
          <w:tcPr>
            <w:tcW w:w="430" w:type="dxa"/>
            <w:tcBorders>
              <w:top w:val="nil"/>
              <w:left w:val="nil"/>
              <w:bottom w:val="nil"/>
              <w:right w:val="nil"/>
            </w:tcBorders>
            <w:tcMar>
              <w:top w:w="45" w:type="dxa"/>
              <w:left w:w="60" w:type="dxa"/>
              <w:bottom w:w="45" w:type="dxa"/>
              <w:right w:w="60" w:type="dxa"/>
            </w:tcMar>
          </w:tcPr>
          <w:p w14:paraId="616EE578" w14:textId="2278B686" w:rsidR="2FA8F53B" w:rsidRDefault="2FA8F53B" w:rsidP="2FA8F53B">
            <w:pPr>
              <w:rPr>
                <w:rFonts w:ascii="Arial" w:eastAsia="Arial" w:hAnsi="Arial" w:cs="Arial"/>
                <w:sz w:val="20"/>
                <w:szCs w:val="20"/>
              </w:rPr>
            </w:pPr>
          </w:p>
        </w:tc>
        <w:tc>
          <w:tcPr>
            <w:tcW w:w="595" w:type="dxa"/>
            <w:tcBorders>
              <w:top w:val="nil"/>
              <w:left w:val="nil"/>
              <w:bottom w:val="nil"/>
              <w:right w:val="nil"/>
            </w:tcBorders>
            <w:tcMar>
              <w:top w:w="45" w:type="dxa"/>
              <w:left w:w="60" w:type="dxa"/>
              <w:bottom w:w="45" w:type="dxa"/>
              <w:right w:w="60" w:type="dxa"/>
            </w:tcMar>
          </w:tcPr>
          <w:p w14:paraId="007A1259" w14:textId="693C560D" w:rsidR="2FA8F53B" w:rsidRDefault="2FA8F53B" w:rsidP="2FA8F53B">
            <w:pPr>
              <w:rPr>
                <w:rFonts w:ascii="Arial" w:eastAsia="Arial" w:hAnsi="Arial" w:cs="Arial"/>
                <w:sz w:val="20"/>
                <w:szCs w:val="20"/>
              </w:rPr>
            </w:pPr>
          </w:p>
        </w:tc>
        <w:tc>
          <w:tcPr>
            <w:tcW w:w="530" w:type="dxa"/>
            <w:tcBorders>
              <w:top w:val="single" w:sz="6" w:space="0" w:color="BFBFBF" w:themeColor="background1" w:themeShade="BF"/>
              <w:left w:val="nil"/>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37C9B624" w14:textId="4E55E765" w:rsidR="2FA8F53B" w:rsidRDefault="2FA8F53B" w:rsidP="2FA8F53B">
            <w:pPr>
              <w:rPr>
                <w:rFonts w:ascii="Arial" w:eastAsia="Arial" w:hAnsi="Arial" w:cs="Arial"/>
                <w:sz w:val="20"/>
                <w:szCs w:val="20"/>
              </w:rPr>
            </w:pPr>
          </w:p>
        </w:tc>
      </w:tr>
    </w:tbl>
    <w:p w14:paraId="3B67408C" w14:textId="079C3E99" w:rsidR="0051184F" w:rsidRDefault="43F25511" w:rsidP="2FA8F53B">
      <w:pPr>
        <w:spacing w:before="200" w:after="80"/>
        <w:rPr>
          <w:rFonts w:ascii="Arial" w:eastAsia="Arial" w:hAnsi="Arial" w:cs="Arial"/>
          <w:color w:val="000000" w:themeColor="text1"/>
          <w:sz w:val="20"/>
          <w:szCs w:val="20"/>
        </w:rPr>
      </w:pPr>
      <w:r w:rsidRPr="2FA8F53B">
        <w:rPr>
          <w:rFonts w:ascii="Arial" w:eastAsia="Arial" w:hAnsi="Arial" w:cs="Arial"/>
          <w:b/>
          <w:bCs/>
          <w:color w:val="000000" w:themeColor="text1"/>
          <w:sz w:val="20"/>
          <w:szCs w:val="20"/>
          <w:lang w:val="pt-BR"/>
        </w:rPr>
        <w:t>Legend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75"/>
        <w:gridCol w:w="2865"/>
      </w:tblGrid>
      <w:tr w:rsidR="2FA8F53B" w14:paraId="6493A6F3" w14:textId="77777777" w:rsidTr="2FA8F53B">
        <w:trPr>
          <w:trHeight w:val="285"/>
        </w:trPr>
        <w:tc>
          <w:tcPr>
            <w:tcW w:w="9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2E75B6"/>
            <w:tcMar>
              <w:top w:w="45" w:type="dxa"/>
              <w:left w:w="60" w:type="dxa"/>
              <w:bottom w:w="45" w:type="dxa"/>
              <w:right w:w="60" w:type="dxa"/>
            </w:tcMar>
          </w:tcPr>
          <w:p w14:paraId="5DF1B6D1" w14:textId="1E2F3312" w:rsidR="2FA8F53B" w:rsidRDefault="2FA8F53B" w:rsidP="2FA8F53B">
            <w:pPr>
              <w:spacing w:after="0"/>
              <w:rPr>
                <w:rFonts w:ascii="Arial" w:eastAsia="Arial" w:hAnsi="Arial" w:cs="Arial"/>
                <w:color w:val="F5F5F5"/>
                <w:sz w:val="20"/>
                <w:szCs w:val="20"/>
              </w:rPr>
            </w:pPr>
          </w:p>
        </w:tc>
        <w:tc>
          <w:tcPr>
            <w:tcW w:w="286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45" w:type="dxa"/>
              <w:left w:w="60" w:type="dxa"/>
              <w:bottom w:w="45" w:type="dxa"/>
              <w:right w:w="60" w:type="dxa"/>
            </w:tcMar>
          </w:tcPr>
          <w:p w14:paraId="468BE098" w14:textId="1A4760BF"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Planned task</w:t>
            </w:r>
          </w:p>
        </w:tc>
      </w:tr>
      <w:tr w:rsidR="2FA8F53B" w14:paraId="49073CE7" w14:textId="77777777" w:rsidTr="2FA8F53B">
        <w:trPr>
          <w:trHeight w:val="285"/>
        </w:trPr>
        <w:tc>
          <w:tcPr>
            <w:tcW w:w="9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3A7C22" w:themeFill="accent6" w:themeFillShade="BF"/>
            <w:tcMar>
              <w:top w:w="45" w:type="dxa"/>
              <w:left w:w="60" w:type="dxa"/>
              <w:bottom w:w="45" w:type="dxa"/>
              <w:right w:w="60" w:type="dxa"/>
            </w:tcMar>
          </w:tcPr>
          <w:p w14:paraId="72479EF4" w14:textId="69B4AA84" w:rsidR="2FA8F53B" w:rsidRDefault="2FA8F53B" w:rsidP="2FA8F53B">
            <w:pPr>
              <w:spacing w:after="0"/>
              <w:rPr>
                <w:rFonts w:ascii="Arial" w:eastAsia="Arial" w:hAnsi="Arial" w:cs="Arial"/>
                <w:color w:val="F5F5F5"/>
                <w:sz w:val="20"/>
                <w:szCs w:val="20"/>
              </w:rPr>
            </w:pPr>
          </w:p>
        </w:tc>
        <w:tc>
          <w:tcPr>
            <w:tcW w:w="286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45" w:type="dxa"/>
              <w:left w:w="60" w:type="dxa"/>
              <w:bottom w:w="45" w:type="dxa"/>
              <w:right w:w="60" w:type="dxa"/>
            </w:tcMar>
          </w:tcPr>
          <w:p w14:paraId="67D34BDD" w14:textId="40BCE479" w:rsidR="2FA8F53B" w:rsidRDefault="2FA8F53B" w:rsidP="2FA8F53B">
            <w:pPr>
              <w:spacing w:after="0"/>
              <w:rPr>
                <w:rFonts w:ascii="Arial" w:eastAsia="Arial" w:hAnsi="Arial" w:cs="Arial"/>
                <w:sz w:val="18"/>
                <w:szCs w:val="18"/>
              </w:rPr>
            </w:pPr>
            <w:r w:rsidRPr="2FA8F53B">
              <w:rPr>
                <w:rFonts w:ascii="Arial" w:eastAsia="Arial" w:hAnsi="Arial" w:cs="Arial"/>
                <w:sz w:val="18"/>
                <w:szCs w:val="18"/>
              </w:rPr>
              <w:t>Completed task</w:t>
            </w:r>
          </w:p>
        </w:tc>
      </w:tr>
      <w:tr w:rsidR="2FA8F53B" w14:paraId="5CD82093" w14:textId="77777777" w:rsidTr="2FA8F53B">
        <w:trPr>
          <w:trHeight w:val="285"/>
        </w:trPr>
        <w:tc>
          <w:tcPr>
            <w:tcW w:w="97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97132" w:themeFill="accent2"/>
            <w:tcMar>
              <w:top w:w="45" w:type="dxa"/>
              <w:left w:w="60" w:type="dxa"/>
              <w:bottom w:w="45" w:type="dxa"/>
              <w:right w:w="60" w:type="dxa"/>
            </w:tcMar>
          </w:tcPr>
          <w:p w14:paraId="061D568B" w14:textId="6372D743" w:rsidR="2FA8F53B" w:rsidRDefault="2FA8F53B" w:rsidP="2FA8F53B">
            <w:pPr>
              <w:spacing w:after="0"/>
              <w:rPr>
                <w:rFonts w:ascii="Arial" w:eastAsia="Arial" w:hAnsi="Arial" w:cs="Arial"/>
                <w:sz w:val="20"/>
                <w:szCs w:val="20"/>
              </w:rPr>
            </w:pPr>
          </w:p>
        </w:tc>
        <w:tc>
          <w:tcPr>
            <w:tcW w:w="286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45" w:type="dxa"/>
              <w:left w:w="60" w:type="dxa"/>
              <w:bottom w:w="45" w:type="dxa"/>
              <w:right w:w="60" w:type="dxa"/>
            </w:tcMar>
          </w:tcPr>
          <w:p w14:paraId="057168F2" w14:textId="5BE5DD5F" w:rsidR="4DB1E3C4" w:rsidRDefault="4DB1E3C4" w:rsidP="2FA8F53B">
            <w:pPr>
              <w:spacing w:after="0"/>
            </w:pPr>
            <w:r w:rsidRPr="2FA8F53B">
              <w:rPr>
                <w:rFonts w:ascii="Arial" w:eastAsia="Arial" w:hAnsi="Arial" w:cs="Arial"/>
                <w:sz w:val="18"/>
                <w:szCs w:val="18"/>
              </w:rPr>
              <w:t>End of the program</w:t>
            </w:r>
          </w:p>
        </w:tc>
      </w:tr>
    </w:tbl>
    <w:p w14:paraId="7B497B25" w14:textId="66E5C0C7" w:rsidR="0051184F" w:rsidRDefault="0051184F" w:rsidP="2FA8F53B">
      <w:pPr>
        <w:rPr>
          <w:rFonts w:ascii="Aptos" w:eastAsia="Aptos" w:hAnsi="Aptos" w:cs="Aptos"/>
          <w:color w:val="000000" w:themeColor="text1"/>
          <w:sz w:val="24"/>
          <w:szCs w:val="24"/>
        </w:rPr>
      </w:pPr>
    </w:p>
    <w:p w14:paraId="774E062B" w14:textId="77777777" w:rsidR="00EA643F" w:rsidRDefault="00EA643F" w:rsidP="2FA8F53B">
      <w:pPr>
        <w:rPr>
          <w:rFonts w:ascii="Aptos" w:eastAsia="Aptos" w:hAnsi="Aptos" w:cs="Aptos"/>
          <w:color w:val="000000" w:themeColor="text1"/>
          <w:sz w:val="24"/>
          <w:szCs w:val="24"/>
        </w:rPr>
      </w:pPr>
    </w:p>
    <w:p w14:paraId="59D7A004" w14:textId="074F915E" w:rsidR="002662BE" w:rsidRPr="00EA643F" w:rsidRDefault="002662BE" w:rsidP="00EA643F">
      <w:pPr>
        <w:pStyle w:val="Heading1"/>
        <w:spacing w:before="0"/>
      </w:pPr>
      <w:r>
        <w:t>Ethical and Legal Considerations</w:t>
      </w:r>
    </w:p>
    <w:p w14:paraId="4022A4D3" w14:textId="77777777" w:rsidR="002662BE" w:rsidRDefault="002662BE" w:rsidP="002662BE">
      <w:pPr>
        <w:spacing w:before="240" w:after="240"/>
        <w:rPr>
          <w:rFonts w:ascii="Aptos" w:eastAsia="Aptos" w:hAnsi="Aptos" w:cs="Aptos"/>
          <w:color w:val="000000" w:themeColor="text1"/>
          <w:sz w:val="24"/>
          <w:szCs w:val="24"/>
          <w:lang w:val="en-US"/>
        </w:rPr>
      </w:pPr>
      <w:r w:rsidRPr="2FA8F53B">
        <w:rPr>
          <w:rFonts w:ascii="Aptos" w:eastAsia="Aptos" w:hAnsi="Aptos" w:cs="Aptos"/>
          <w:color w:val="000000" w:themeColor="text1"/>
          <w:sz w:val="24"/>
          <w:szCs w:val="24"/>
          <w:lang w:val="en-US"/>
        </w:rPr>
        <w:t xml:space="preserve">This Capstone project proposal the information will use is public available academic literature and official statistical datasets from sources such as the Central Statistics Office (CSO) Ireland. The CSO provides its statistical information free of charge under the Creative Commons Attribution (CC BY 4.0) license, which permits reuse subject to appropriate acknowledgement. </w:t>
      </w:r>
    </w:p>
    <w:p w14:paraId="0C1A17A9" w14:textId="77777777" w:rsidR="002662BE" w:rsidRPr="006F664A" w:rsidRDefault="002662BE" w:rsidP="002662BE">
      <w:pPr>
        <w:spacing w:before="240" w:after="240"/>
        <w:rPr>
          <w:rFonts w:ascii="Aptos" w:eastAsia="Aptos" w:hAnsi="Aptos" w:cs="Aptos"/>
          <w:color w:val="000000" w:themeColor="text1"/>
          <w:sz w:val="24"/>
          <w:szCs w:val="24"/>
        </w:rPr>
      </w:pPr>
      <w:r w:rsidRPr="2FA8F53B">
        <w:rPr>
          <w:rFonts w:ascii="Aptos" w:eastAsia="Aptos" w:hAnsi="Aptos" w:cs="Aptos"/>
          <w:color w:val="000000" w:themeColor="text1"/>
          <w:sz w:val="24"/>
          <w:szCs w:val="24"/>
          <w:lang w:val="en-US"/>
        </w:rPr>
        <w:t>Relevant academic studies will be reviewed and properly referenced using the Harvard referencing style. All datasets will be referenced.</w:t>
      </w:r>
    </w:p>
    <w:p w14:paraId="380730AE" w14:textId="77777777" w:rsidR="002662BE" w:rsidRDefault="002662BE" w:rsidP="2FA8F53B">
      <w:pPr>
        <w:rPr>
          <w:rFonts w:ascii="Aptos" w:eastAsia="Aptos" w:hAnsi="Aptos" w:cs="Aptos"/>
          <w:color w:val="000000" w:themeColor="text1"/>
          <w:sz w:val="24"/>
          <w:szCs w:val="24"/>
        </w:rPr>
      </w:pPr>
    </w:p>
    <w:p w14:paraId="60E25A64" w14:textId="3B9609FA" w:rsidR="0051184F" w:rsidRDefault="0051184F" w:rsidP="2FA8F53B">
      <w:pPr>
        <w:spacing w:before="240" w:after="240"/>
        <w:rPr>
          <w:rFonts w:ascii="Aptos" w:eastAsia="Aptos" w:hAnsi="Aptos" w:cs="Aptos"/>
          <w:color w:val="000000" w:themeColor="text1"/>
          <w:sz w:val="24"/>
          <w:szCs w:val="24"/>
        </w:rPr>
      </w:pPr>
    </w:p>
    <w:p w14:paraId="1CE7D50F" w14:textId="77777777" w:rsidR="0001174F" w:rsidRDefault="0001174F" w:rsidP="2FA8F53B">
      <w:pPr>
        <w:spacing w:before="240" w:after="240"/>
        <w:rPr>
          <w:rFonts w:ascii="Aptos" w:eastAsia="Aptos" w:hAnsi="Aptos" w:cs="Aptos"/>
          <w:color w:val="000000" w:themeColor="text1"/>
          <w:sz w:val="24"/>
          <w:szCs w:val="24"/>
        </w:rPr>
      </w:pPr>
    </w:p>
    <w:p w14:paraId="6D21F925" w14:textId="77777777" w:rsidR="0001174F" w:rsidRDefault="0001174F" w:rsidP="2FA8F53B">
      <w:pPr>
        <w:spacing w:before="240" w:after="240"/>
        <w:rPr>
          <w:rFonts w:ascii="Aptos" w:eastAsia="Aptos" w:hAnsi="Aptos" w:cs="Aptos"/>
          <w:color w:val="000000" w:themeColor="text1"/>
          <w:sz w:val="24"/>
          <w:szCs w:val="24"/>
        </w:rPr>
      </w:pPr>
    </w:p>
    <w:p w14:paraId="3CE8CCFB" w14:textId="77777777" w:rsidR="0001174F" w:rsidRDefault="0001174F" w:rsidP="2FA8F53B">
      <w:pPr>
        <w:spacing w:before="240" w:after="240"/>
        <w:rPr>
          <w:rFonts w:ascii="Aptos" w:eastAsia="Aptos" w:hAnsi="Aptos" w:cs="Aptos"/>
          <w:color w:val="000000" w:themeColor="text1"/>
          <w:sz w:val="24"/>
          <w:szCs w:val="24"/>
        </w:rPr>
      </w:pPr>
    </w:p>
    <w:p w14:paraId="5C9C0D25" w14:textId="77777777" w:rsidR="007528DA" w:rsidRDefault="007528DA">
      <w:pPr>
        <w:rPr>
          <w:rFonts w:ascii="Aptos" w:eastAsia="Aptos" w:hAnsi="Aptos" w:cs="Aptos"/>
          <w:color w:val="000000" w:themeColor="text1"/>
          <w:sz w:val="24"/>
          <w:szCs w:val="24"/>
        </w:rPr>
      </w:pPr>
    </w:p>
    <w:p w14:paraId="304A2A14" w14:textId="77777777" w:rsidR="00191704" w:rsidRDefault="00191704"/>
    <w:p w14:paraId="4D3B8FB8" w14:textId="77777777" w:rsidR="0051184F" w:rsidRDefault="00E73B14">
      <w:pPr>
        <w:pStyle w:val="Heading1"/>
      </w:pPr>
      <w:bookmarkStart w:id="9" w:name="_Toc243317729"/>
      <w:r>
        <w:lastRenderedPageBreak/>
        <w:t>References</w:t>
      </w:r>
      <w:bookmarkEnd w:id="9"/>
    </w:p>
    <w:p w14:paraId="531847A8" w14:textId="77777777" w:rsidR="00B7367F" w:rsidRPr="00B7367F" w:rsidRDefault="00B7367F" w:rsidP="00B7367F"/>
    <w:p w14:paraId="5A3943E3" w14:textId="1D2B4E88" w:rsidR="00B7367F" w:rsidRPr="005920EB" w:rsidRDefault="00B7367F">
      <w:pPr>
        <w:rPr>
          <w:rStyle w:val="Hyperlink"/>
          <w:color w:val="000000" w:themeColor="text1"/>
          <w:sz w:val="24"/>
          <w:szCs w:val="24"/>
          <w:u w:val="none"/>
        </w:rPr>
      </w:pPr>
      <w:r w:rsidRPr="00E20529">
        <w:rPr>
          <w:color w:val="000000" w:themeColor="text1"/>
          <w:sz w:val="24"/>
          <w:szCs w:val="24"/>
        </w:rPr>
        <w:t>Baslandze, S. and Fuchs, S. (2026) ‘The price of delay: How supply chain disruptions spread into consumer prices’</w:t>
      </w:r>
      <w:r w:rsidRPr="00E20529">
        <w:rPr>
          <w:i/>
          <w:iCs/>
          <w:color w:val="000000" w:themeColor="text1"/>
          <w:sz w:val="24"/>
          <w:szCs w:val="24"/>
        </w:rPr>
        <w:t>, CEPR</w:t>
      </w:r>
      <w:r w:rsidRPr="00E20529">
        <w:rPr>
          <w:color w:val="000000" w:themeColor="text1"/>
          <w:sz w:val="24"/>
          <w:szCs w:val="24"/>
        </w:rPr>
        <w:t xml:space="preserve">, 2 July. Available at: </w:t>
      </w:r>
      <w:hyperlink r:id="rId14" w:tgtFrame="_blank" w:history="1">
        <w:r w:rsidRPr="00E20529">
          <w:rPr>
            <w:rStyle w:val="Hyperlink"/>
            <w:color w:val="000000" w:themeColor="text1"/>
            <w:sz w:val="24"/>
            <w:szCs w:val="24"/>
            <w:u w:val="none"/>
          </w:rPr>
          <w:t>https://cepr.org/voxeu/columns/price-delay-how-supply-chain-disruptions-spread-consumer-prices </w:t>
        </w:r>
      </w:hyperlink>
      <w:r w:rsidRPr="00E20529">
        <w:rPr>
          <w:color w:val="000000" w:themeColor="text1"/>
          <w:sz w:val="24"/>
          <w:szCs w:val="24"/>
        </w:rPr>
        <w:t xml:space="preserve"> (Accessed: </w:t>
      </w:r>
      <w:r w:rsidRPr="005920EB">
        <w:rPr>
          <w:color w:val="000000" w:themeColor="text1"/>
          <w:sz w:val="24"/>
          <w:szCs w:val="24"/>
        </w:rPr>
        <w:t>02</w:t>
      </w:r>
      <w:r w:rsidRPr="00E20529">
        <w:rPr>
          <w:color w:val="000000" w:themeColor="text1"/>
          <w:sz w:val="24"/>
          <w:szCs w:val="24"/>
        </w:rPr>
        <w:t xml:space="preserve"> October 2026). </w:t>
      </w:r>
    </w:p>
    <w:p w14:paraId="55A04B2B" w14:textId="1940180D" w:rsidR="008447A6" w:rsidRPr="005920EB" w:rsidRDefault="007A4B42">
      <w:pPr>
        <w:rPr>
          <w:color w:val="000000" w:themeColor="text1"/>
          <w:sz w:val="24"/>
          <w:szCs w:val="24"/>
        </w:rPr>
      </w:pPr>
      <w:r w:rsidRPr="005920EB">
        <w:rPr>
          <w:color w:val="000000" w:themeColor="text1"/>
          <w:sz w:val="24"/>
          <w:szCs w:val="24"/>
        </w:rPr>
        <w:t xml:space="preserve">Bourke, K. and Rice, J. (2026) ‘Tracing energy shocks through the Irish supply chain: A new monitoring framework’, </w:t>
      </w:r>
      <w:r w:rsidRPr="005920EB">
        <w:rPr>
          <w:i/>
          <w:iCs/>
          <w:color w:val="000000" w:themeColor="text1"/>
          <w:sz w:val="24"/>
          <w:szCs w:val="24"/>
        </w:rPr>
        <w:t>Central Bank of Ireland</w:t>
      </w:r>
      <w:r w:rsidRPr="005920EB">
        <w:rPr>
          <w:color w:val="000000" w:themeColor="text1"/>
          <w:sz w:val="24"/>
          <w:szCs w:val="24"/>
        </w:rPr>
        <w:t xml:space="preserve">. Available at: </w:t>
      </w:r>
      <w:hyperlink r:id="rId15" w:tgtFrame="_blank" w:history="1">
        <w:r w:rsidRPr="005920EB">
          <w:rPr>
            <w:rStyle w:val="Hyperlink"/>
            <w:color w:val="000000" w:themeColor="text1"/>
            <w:sz w:val="24"/>
            <w:szCs w:val="24"/>
            <w:u w:val="none"/>
          </w:rPr>
          <w:t>https://www.centralbank.ie/publication/research-publications/staff-insights/tracing-energy-shocks-through-the-irish-supply-chain--a-new-monitoring-framework </w:t>
        </w:r>
      </w:hyperlink>
      <w:r w:rsidRPr="005920EB">
        <w:rPr>
          <w:color w:val="000000" w:themeColor="text1"/>
          <w:sz w:val="24"/>
          <w:szCs w:val="24"/>
        </w:rPr>
        <w:t xml:space="preserve"> (Accessed: </w:t>
      </w:r>
      <w:r w:rsidRPr="005920EB">
        <w:rPr>
          <w:color w:val="000000" w:themeColor="text1"/>
          <w:sz w:val="24"/>
          <w:szCs w:val="24"/>
        </w:rPr>
        <w:t>2</w:t>
      </w:r>
      <w:r w:rsidR="00697A09" w:rsidRPr="005920EB">
        <w:rPr>
          <w:color w:val="000000" w:themeColor="text1"/>
          <w:sz w:val="24"/>
          <w:szCs w:val="24"/>
        </w:rPr>
        <w:t>8</w:t>
      </w:r>
      <w:r w:rsidRPr="005920EB">
        <w:rPr>
          <w:color w:val="000000" w:themeColor="text1"/>
          <w:sz w:val="24"/>
          <w:szCs w:val="24"/>
        </w:rPr>
        <w:t xml:space="preserve"> September</w:t>
      </w:r>
      <w:r w:rsidRPr="005920EB">
        <w:rPr>
          <w:color w:val="000000" w:themeColor="text1"/>
          <w:sz w:val="24"/>
          <w:szCs w:val="24"/>
        </w:rPr>
        <w:t xml:space="preserve"> 2026).</w:t>
      </w:r>
    </w:p>
    <w:p w14:paraId="0C2AEAFC" w14:textId="6BE7D734" w:rsidR="00B7367F" w:rsidRPr="005920EB" w:rsidRDefault="00B7367F">
      <w:pPr>
        <w:rPr>
          <w:color w:val="000000" w:themeColor="text1"/>
          <w:sz w:val="24"/>
          <w:szCs w:val="24"/>
        </w:rPr>
      </w:pPr>
      <w:r w:rsidRPr="005920EB">
        <w:rPr>
          <w:color w:val="000000" w:themeColor="text1"/>
          <w:sz w:val="24"/>
          <w:szCs w:val="24"/>
        </w:rPr>
        <w:t xml:space="preserve">Central Statistics Office (CSO) (2026) </w:t>
      </w:r>
      <w:r w:rsidRPr="005920EB">
        <w:rPr>
          <w:i/>
          <w:iCs/>
          <w:color w:val="000000" w:themeColor="text1"/>
          <w:sz w:val="24"/>
          <w:szCs w:val="24"/>
        </w:rPr>
        <w:t>Consumer Price Index August 2026</w:t>
      </w:r>
      <w:r w:rsidRPr="005920EB">
        <w:rPr>
          <w:color w:val="000000" w:themeColor="text1"/>
          <w:sz w:val="24"/>
          <w:szCs w:val="24"/>
        </w:rPr>
        <w:t xml:space="preserve">. 10 September. Available at: </w:t>
      </w:r>
      <w:hyperlink r:id="rId16" w:tgtFrame="_blank" w:history="1">
        <w:r w:rsidRPr="005920EB">
          <w:rPr>
            <w:rStyle w:val="Hyperlink"/>
            <w:color w:val="000000" w:themeColor="text1"/>
            <w:sz w:val="24"/>
            <w:szCs w:val="24"/>
            <w:u w:val="none"/>
          </w:rPr>
          <w:t>https://www.cso.ie/en/releasesandpublications/ep/p-cpi/consumerpriceindexaugust2026/ </w:t>
        </w:r>
      </w:hyperlink>
      <w:r w:rsidRPr="005920EB">
        <w:rPr>
          <w:color w:val="000000" w:themeColor="text1"/>
          <w:sz w:val="24"/>
          <w:szCs w:val="24"/>
        </w:rPr>
        <w:t xml:space="preserve"> (Accessed: </w:t>
      </w:r>
      <w:r w:rsidR="00697A09" w:rsidRPr="005920EB">
        <w:rPr>
          <w:color w:val="000000" w:themeColor="text1"/>
          <w:sz w:val="24"/>
          <w:szCs w:val="24"/>
        </w:rPr>
        <w:t>02</w:t>
      </w:r>
      <w:r w:rsidRPr="005920EB">
        <w:rPr>
          <w:color w:val="000000" w:themeColor="text1"/>
          <w:sz w:val="24"/>
          <w:szCs w:val="24"/>
        </w:rPr>
        <w:t xml:space="preserve"> October 2026).</w:t>
      </w:r>
    </w:p>
    <w:p w14:paraId="700D5E37" w14:textId="6F975CB9" w:rsidR="00E20529" w:rsidRPr="005920EB" w:rsidRDefault="001E1A35" w:rsidP="000C5533">
      <w:pPr>
        <w:rPr>
          <w:color w:val="000000" w:themeColor="text1"/>
          <w:sz w:val="24"/>
          <w:szCs w:val="24"/>
        </w:rPr>
      </w:pPr>
      <w:r w:rsidRPr="005920EB">
        <w:rPr>
          <w:color w:val="000000" w:themeColor="text1"/>
          <w:sz w:val="24"/>
          <w:szCs w:val="24"/>
        </w:rPr>
        <w:t xml:space="preserve">Department of Enterprise, Trade and Employment (2024) </w:t>
      </w:r>
      <w:r w:rsidRPr="005920EB">
        <w:rPr>
          <w:i/>
          <w:iCs/>
          <w:color w:val="000000" w:themeColor="text1"/>
          <w:sz w:val="24"/>
          <w:szCs w:val="24"/>
        </w:rPr>
        <w:t>Expert Group on Global Value and Supply Chains: Final Report</w:t>
      </w:r>
      <w:r w:rsidRPr="005920EB">
        <w:rPr>
          <w:color w:val="000000" w:themeColor="text1"/>
          <w:sz w:val="24"/>
          <w:szCs w:val="24"/>
        </w:rPr>
        <w:t xml:space="preserve">. Dublin: Government of Ireland. Available at: </w:t>
      </w:r>
      <w:hyperlink r:id="rId17" w:tgtFrame="_blank" w:history="1">
        <w:r w:rsidRPr="005920EB">
          <w:rPr>
            <w:rStyle w:val="Hyperlink"/>
            <w:color w:val="000000" w:themeColor="text1"/>
            <w:sz w:val="24"/>
            <w:szCs w:val="24"/>
            <w:u w:val="none"/>
          </w:rPr>
          <w:t>https://enterprise.gov.ie/en/publications/publication-files/expert-group-on-global-value-and-supply-chains-final-report.pdf </w:t>
        </w:r>
      </w:hyperlink>
      <w:r w:rsidRPr="005920EB">
        <w:rPr>
          <w:color w:val="000000" w:themeColor="text1"/>
          <w:sz w:val="24"/>
          <w:szCs w:val="24"/>
        </w:rPr>
        <w:t xml:space="preserve"> (Accessed: </w:t>
      </w:r>
      <w:r w:rsidRPr="005920EB">
        <w:rPr>
          <w:color w:val="000000" w:themeColor="text1"/>
          <w:sz w:val="24"/>
          <w:szCs w:val="24"/>
        </w:rPr>
        <w:t>2</w:t>
      </w:r>
      <w:r w:rsidR="00697A09" w:rsidRPr="005920EB">
        <w:rPr>
          <w:color w:val="000000" w:themeColor="text1"/>
          <w:sz w:val="24"/>
          <w:szCs w:val="24"/>
        </w:rPr>
        <w:t xml:space="preserve">9 </w:t>
      </w:r>
      <w:r w:rsidRPr="005920EB">
        <w:rPr>
          <w:color w:val="000000" w:themeColor="text1"/>
          <w:sz w:val="24"/>
          <w:szCs w:val="24"/>
        </w:rPr>
        <w:t>September</w:t>
      </w:r>
      <w:r w:rsidRPr="005920EB">
        <w:rPr>
          <w:color w:val="000000" w:themeColor="text1"/>
          <w:sz w:val="24"/>
          <w:szCs w:val="24"/>
        </w:rPr>
        <w:t xml:space="preserve"> 2026)</w:t>
      </w:r>
      <w:r w:rsidR="000C5533" w:rsidRPr="005920EB">
        <w:rPr>
          <w:color w:val="000000" w:themeColor="text1"/>
          <w:sz w:val="24"/>
          <w:szCs w:val="24"/>
        </w:rPr>
        <w:t xml:space="preserve">. </w:t>
      </w:r>
    </w:p>
    <w:p w14:paraId="3D0F41BD" w14:textId="7927886E" w:rsidR="000C5533" w:rsidRPr="005920EB" w:rsidRDefault="000C5533">
      <w:pPr>
        <w:rPr>
          <w:color w:val="000000" w:themeColor="text1"/>
          <w:sz w:val="24"/>
          <w:szCs w:val="24"/>
        </w:rPr>
      </w:pPr>
      <w:r w:rsidRPr="005920EB">
        <w:rPr>
          <w:color w:val="000000" w:themeColor="text1"/>
          <w:sz w:val="24"/>
          <w:szCs w:val="24"/>
        </w:rPr>
        <w:t xml:space="preserve">Finck, D. and Tillmann, P. (2023) </w:t>
      </w:r>
      <w:r w:rsidRPr="005920EB">
        <w:rPr>
          <w:i/>
          <w:iCs/>
          <w:color w:val="000000" w:themeColor="text1"/>
          <w:sz w:val="24"/>
          <w:szCs w:val="24"/>
        </w:rPr>
        <w:t>The macroeconomic effects of global supply chain disruptions</w:t>
      </w:r>
      <w:r w:rsidRPr="005920EB">
        <w:rPr>
          <w:color w:val="000000" w:themeColor="text1"/>
          <w:sz w:val="24"/>
          <w:szCs w:val="24"/>
        </w:rPr>
        <w:t xml:space="preserve">. IMFS Working Paper Series, No. 178. Frankfurt am Main: Institute for Monetary and Financial Stability, Goethe University Frankfurt. Available at: </w:t>
      </w:r>
      <w:hyperlink r:id="rId18" w:tgtFrame="_blank" w:history="1">
        <w:r w:rsidRPr="005920EB">
          <w:rPr>
            <w:rStyle w:val="Hyperlink"/>
            <w:color w:val="000000" w:themeColor="text1"/>
            <w:sz w:val="24"/>
            <w:szCs w:val="24"/>
            <w:u w:val="none"/>
          </w:rPr>
          <w:t>https://www.econstor.eu/bitstream/10419/268227/1/1830479091.pdf </w:t>
        </w:r>
      </w:hyperlink>
      <w:r w:rsidRPr="005920EB">
        <w:rPr>
          <w:color w:val="000000" w:themeColor="text1"/>
          <w:sz w:val="24"/>
          <w:szCs w:val="24"/>
        </w:rPr>
        <w:t xml:space="preserve"> (Accessed: </w:t>
      </w:r>
      <w:r w:rsidRPr="005920EB">
        <w:rPr>
          <w:color w:val="000000" w:themeColor="text1"/>
          <w:sz w:val="24"/>
          <w:szCs w:val="24"/>
        </w:rPr>
        <w:t xml:space="preserve">02 </w:t>
      </w:r>
      <w:r w:rsidRPr="005920EB">
        <w:rPr>
          <w:color w:val="000000" w:themeColor="text1"/>
          <w:sz w:val="24"/>
          <w:szCs w:val="24"/>
        </w:rPr>
        <w:t>October 2026)</w:t>
      </w:r>
      <w:r w:rsidRPr="005920EB">
        <w:rPr>
          <w:color w:val="000000" w:themeColor="text1"/>
          <w:sz w:val="24"/>
          <w:szCs w:val="24"/>
        </w:rPr>
        <w:t>.</w:t>
      </w:r>
    </w:p>
    <w:p w14:paraId="12F50450" w14:textId="625673BB" w:rsidR="00B7367F" w:rsidRPr="005920EB" w:rsidRDefault="00B7367F">
      <w:pPr>
        <w:rPr>
          <w:sz w:val="24"/>
          <w:szCs w:val="24"/>
        </w:rPr>
      </w:pPr>
      <w:r w:rsidRPr="005920EB">
        <w:rPr>
          <w:color w:val="000000" w:themeColor="text1"/>
          <w:sz w:val="24"/>
          <w:szCs w:val="24"/>
        </w:rPr>
        <w:t xml:space="preserve">Hennessy, Thia (2026) ‘Irish food prices are rising again’. </w:t>
      </w:r>
      <w:r w:rsidRPr="005920EB">
        <w:rPr>
          <w:i/>
          <w:iCs/>
          <w:color w:val="000000" w:themeColor="text1"/>
          <w:sz w:val="24"/>
          <w:szCs w:val="24"/>
        </w:rPr>
        <w:t>RTÉ Brainstorm</w:t>
      </w:r>
      <w:r w:rsidRPr="005920EB">
        <w:rPr>
          <w:color w:val="000000" w:themeColor="text1"/>
          <w:sz w:val="24"/>
          <w:szCs w:val="24"/>
        </w:rPr>
        <w:t>, 05 October. Available at:</w:t>
      </w:r>
      <w:hyperlink r:id="rId19" w:history="1">
        <w:r w:rsidRPr="005920EB">
          <w:rPr>
            <w:rStyle w:val="Hyperlink"/>
            <w:color w:val="000000" w:themeColor="text1"/>
            <w:sz w:val="24"/>
            <w:szCs w:val="24"/>
            <w:u w:val="none"/>
          </w:rPr>
          <w:t>https://www.rte.ie/brainstorm/2026/1005/1594013-ireland-food-prices-groceries-inflation-climate-shipping-war-how-to-shop-well-now/</w:t>
        </w:r>
      </w:hyperlink>
      <w:r w:rsidRPr="005920EB">
        <w:rPr>
          <w:sz w:val="24"/>
          <w:szCs w:val="24"/>
        </w:rPr>
        <w:t>(Accessed : 10 October 2026).</w:t>
      </w:r>
    </w:p>
    <w:p w14:paraId="0A307A1B" w14:textId="0FBD4FEB" w:rsidR="000C5533" w:rsidRPr="005920EB" w:rsidRDefault="000C5533">
      <w:pPr>
        <w:rPr>
          <w:color w:val="000000" w:themeColor="text1"/>
          <w:sz w:val="24"/>
          <w:szCs w:val="24"/>
        </w:rPr>
      </w:pPr>
      <w:r w:rsidRPr="005920EB">
        <w:rPr>
          <w:color w:val="000000" w:themeColor="text1"/>
          <w:sz w:val="24"/>
          <w:szCs w:val="24"/>
        </w:rPr>
        <w:t xml:space="preserve">Irish Business News (2026) ‘Irish price inflation analysis: Five-year consumer cost surge examined’, 16 May. Available at: </w:t>
      </w:r>
      <w:hyperlink r:id="rId20" w:tgtFrame="_blank" w:history="1">
        <w:r w:rsidRPr="005920EB">
          <w:rPr>
            <w:rStyle w:val="Hyperlink"/>
            <w:color w:val="000000" w:themeColor="text1"/>
            <w:sz w:val="24"/>
            <w:szCs w:val="24"/>
            <w:u w:val="none"/>
          </w:rPr>
          <w:t>https://irishbusinessnews.ie/irish-price-inflation-analysis-five-year-consumer-cost-surge/ </w:t>
        </w:r>
      </w:hyperlink>
      <w:r w:rsidRPr="005920EB">
        <w:rPr>
          <w:color w:val="000000" w:themeColor="text1"/>
          <w:sz w:val="24"/>
          <w:szCs w:val="24"/>
        </w:rPr>
        <w:t xml:space="preserve"> (Accessed: </w:t>
      </w:r>
      <w:r w:rsidRPr="005920EB">
        <w:rPr>
          <w:color w:val="000000" w:themeColor="text1"/>
          <w:sz w:val="24"/>
          <w:szCs w:val="24"/>
        </w:rPr>
        <w:t>10</w:t>
      </w:r>
      <w:r w:rsidRPr="005920EB">
        <w:rPr>
          <w:color w:val="000000" w:themeColor="text1"/>
          <w:sz w:val="24"/>
          <w:szCs w:val="24"/>
        </w:rPr>
        <w:t xml:space="preserve"> October 2026).</w:t>
      </w:r>
    </w:p>
    <w:p w14:paraId="61E47494" w14:textId="0B021740" w:rsidR="00B7367F" w:rsidRPr="005920EB" w:rsidRDefault="00B7367F" w:rsidP="00B7367F">
      <w:pPr>
        <w:rPr>
          <w:color w:val="000000" w:themeColor="text1"/>
          <w:sz w:val="24"/>
          <w:szCs w:val="24"/>
        </w:rPr>
      </w:pPr>
      <w:r w:rsidRPr="005920EB">
        <w:rPr>
          <w:color w:val="000000" w:themeColor="text1"/>
          <w:sz w:val="24"/>
          <w:szCs w:val="24"/>
        </w:rPr>
        <w:t xml:space="preserve">Vemula, Shashidar. (2026) </w:t>
      </w:r>
      <w:r w:rsidRPr="005920EB">
        <w:rPr>
          <w:i/>
          <w:iCs/>
          <w:color w:val="000000" w:themeColor="text1"/>
          <w:sz w:val="24"/>
          <w:szCs w:val="24"/>
        </w:rPr>
        <w:t>Predicting Retail Supply Chain Disruptions Using Graph-Based Machine Learning Models</w:t>
      </w:r>
      <w:r w:rsidRPr="005920EB">
        <w:rPr>
          <w:color w:val="000000" w:themeColor="text1"/>
          <w:sz w:val="24"/>
          <w:szCs w:val="24"/>
        </w:rPr>
        <w:t xml:space="preserve">. MSc project. National College of Ireland. Available at: </w:t>
      </w:r>
      <w:hyperlink r:id="rId21" w:tgtFrame="_blank" w:history="1">
        <w:r w:rsidRPr="005920EB">
          <w:rPr>
            <w:rStyle w:val="Hyperlink"/>
            <w:color w:val="000000" w:themeColor="text1"/>
            <w:sz w:val="24"/>
            <w:szCs w:val="24"/>
            <w:u w:val="none"/>
          </w:rPr>
          <w:t>https://norma.ncirl.ie/9924/1/shashidarvemula.pdf </w:t>
        </w:r>
      </w:hyperlink>
      <w:r w:rsidRPr="005920EB">
        <w:rPr>
          <w:color w:val="000000" w:themeColor="text1"/>
          <w:sz w:val="24"/>
          <w:szCs w:val="24"/>
        </w:rPr>
        <w:t xml:space="preserve"> (Accessed: 2</w:t>
      </w:r>
      <w:r w:rsidR="00697A09" w:rsidRPr="005920EB">
        <w:rPr>
          <w:color w:val="000000" w:themeColor="text1"/>
          <w:sz w:val="24"/>
          <w:szCs w:val="24"/>
        </w:rPr>
        <w:t xml:space="preserve">9 </w:t>
      </w:r>
      <w:r w:rsidRPr="005920EB">
        <w:rPr>
          <w:color w:val="000000" w:themeColor="text1"/>
          <w:sz w:val="24"/>
          <w:szCs w:val="24"/>
        </w:rPr>
        <w:t>September 2026).</w:t>
      </w:r>
    </w:p>
    <w:p w14:paraId="40E6F18F" w14:textId="77777777" w:rsidR="00B7367F" w:rsidRDefault="00B7367F">
      <w:pPr>
        <w:pStyle w:val="Heading1"/>
      </w:pPr>
      <w:bookmarkStart w:id="10" w:name="_heading=h.kfkjs3rwl2c1" w:colFirst="0" w:colLast="0"/>
      <w:bookmarkStart w:id="11" w:name="_Toc243317730"/>
      <w:bookmarkEnd w:id="10"/>
    </w:p>
    <w:p w14:paraId="01216B1B" w14:textId="77777777" w:rsidR="00697A09" w:rsidRPr="00697A09" w:rsidRDefault="00697A09" w:rsidP="00697A09"/>
    <w:p w14:paraId="3F6FA7D3" w14:textId="14594CE0" w:rsidR="0051184F" w:rsidRDefault="00E73B14">
      <w:pPr>
        <w:pStyle w:val="Heading1"/>
      </w:pPr>
      <w:r>
        <w:lastRenderedPageBreak/>
        <w:t>Appendix</w:t>
      </w:r>
      <w:bookmarkEnd w:id="11"/>
    </w:p>
    <w:p w14:paraId="52B5E145" w14:textId="77777777" w:rsidR="00765DC5" w:rsidRPr="00765DC5" w:rsidRDefault="00765DC5" w:rsidP="00765DC5"/>
    <w:p w14:paraId="47BCC1D9" w14:textId="4CB3F82A" w:rsidR="00DA64F8" w:rsidRPr="005920EB" w:rsidRDefault="0083685A" w:rsidP="00DA64F8">
      <w:pPr>
        <w:rPr>
          <w:rFonts w:asciiTheme="minorHAnsi" w:eastAsia="system-ui" w:hAnsiTheme="minorHAnsi" w:cs="system-ui"/>
          <w:color w:val="000000" w:themeColor="text1"/>
          <w:sz w:val="24"/>
          <w:szCs w:val="24"/>
        </w:rPr>
      </w:pPr>
      <w:r w:rsidRPr="005920EB">
        <w:rPr>
          <w:rFonts w:asciiTheme="minorHAnsi" w:eastAsia="system-ui" w:hAnsiTheme="minorHAnsi" w:cs="system-ui"/>
          <w:color w:val="000000" w:themeColor="text1"/>
          <w:sz w:val="24"/>
          <w:szCs w:val="24"/>
        </w:rPr>
        <w:t>OpenAI (2026) ChatGPT. Artificial intelligence model.</w:t>
      </w:r>
      <w:r w:rsidR="00697A09" w:rsidRPr="005920EB">
        <w:rPr>
          <w:rFonts w:asciiTheme="minorHAnsi" w:hAnsiTheme="minorHAnsi" w:cs="Times New Roman"/>
          <w:color w:val="000000" w:themeColor="text1"/>
          <w:sz w:val="24"/>
          <w:szCs w:val="24"/>
        </w:rPr>
        <w:t xml:space="preserve"> </w:t>
      </w:r>
      <w:r w:rsidR="00697A09" w:rsidRPr="005920EB">
        <w:rPr>
          <w:rFonts w:asciiTheme="minorHAnsi" w:eastAsia="system-ui" w:hAnsiTheme="minorHAnsi" w:cs="system-ui"/>
          <w:color w:val="000000" w:themeColor="text1"/>
          <w:sz w:val="24"/>
          <w:szCs w:val="24"/>
        </w:rPr>
        <w:t xml:space="preserve">(Accessed: </w:t>
      </w:r>
      <w:r w:rsidR="00697A09" w:rsidRPr="005920EB">
        <w:rPr>
          <w:rFonts w:asciiTheme="minorHAnsi" w:eastAsia="system-ui" w:hAnsiTheme="minorHAnsi" w:cs="system-ui"/>
          <w:color w:val="000000" w:themeColor="text1"/>
          <w:sz w:val="24"/>
          <w:szCs w:val="24"/>
        </w:rPr>
        <w:t>29 September 2026</w:t>
      </w:r>
      <w:r w:rsidR="00697A09" w:rsidRPr="005920EB">
        <w:rPr>
          <w:rFonts w:asciiTheme="minorHAnsi" w:eastAsia="system-ui" w:hAnsiTheme="minorHAnsi" w:cs="system-ui"/>
          <w:color w:val="000000" w:themeColor="text1"/>
          <w:sz w:val="24"/>
          <w:szCs w:val="24"/>
        </w:rPr>
        <w:t>)</w:t>
      </w:r>
      <w:r w:rsidR="00697A09" w:rsidRPr="005920EB">
        <w:rPr>
          <w:rFonts w:asciiTheme="minorHAnsi" w:eastAsia="system-ui" w:hAnsiTheme="minorHAnsi" w:cs="system-ui"/>
          <w:color w:val="000000" w:themeColor="text1"/>
          <w:sz w:val="24"/>
          <w:szCs w:val="24"/>
        </w:rPr>
        <w:t>.</w:t>
      </w:r>
      <w:r w:rsidR="00697A09" w:rsidRPr="005920EB">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 xml:space="preserve"> </w:t>
      </w:r>
      <w:r w:rsidR="00DA64F8" w:rsidRPr="005920EB">
        <w:rPr>
          <w:rFonts w:asciiTheme="minorHAnsi" w:eastAsia="system-ui" w:hAnsiTheme="minorHAnsi" w:cs="system-ui"/>
          <w:color w:val="000000" w:themeColor="text1"/>
          <w:sz w:val="24"/>
          <w:szCs w:val="24"/>
        </w:rPr>
        <w:t>What do you think of the topic “Predicting Logistics Bottlenecks: A Data-Driven Analysis of Supply Chain Delays” for my Capstone Project, considering our previous discussions about the project’s first and second parts?’</w:t>
      </w:r>
      <w:r w:rsidR="00697A09" w:rsidRPr="005920EB">
        <w:rPr>
          <w:rFonts w:asciiTheme="minorHAnsi" w:eastAsia="system-ui" w:hAnsiTheme="minorHAnsi" w:cs="system-ui"/>
          <w:color w:val="000000" w:themeColor="text1"/>
          <w:sz w:val="24"/>
          <w:szCs w:val="24"/>
        </w:rPr>
        <w:t>.</w:t>
      </w:r>
    </w:p>
    <w:p w14:paraId="655391E3" w14:textId="4A985B70" w:rsidR="00DA64F8" w:rsidRPr="005920EB" w:rsidRDefault="00DA64F8" w:rsidP="00DA64F8">
      <w:pPr>
        <w:rPr>
          <w:rFonts w:asciiTheme="minorHAnsi" w:eastAsia="system-ui" w:hAnsiTheme="minorHAnsi" w:cs="system-ui"/>
          <w:color w:val="000000" w:themeColor="text1"/>
          <w:sz w:val="24"/>
          <w:szCs w:val="24"/>
        </w:rPr>
      </w:pPr>
      <w:r w:rsidRPr="00DA64F8">
        <w:rPr>
          <w:rFonts w:asciiTheme="minorHAnsi" w:eastAsia="system-ui" w:hAnsiTheme="minorHAnsi" w:cs="system-ui"/>
          <w:color w:val="000000" w:themeColor="text1"/>
          <w:sz w:val="24"/>
          <w:szCs w:val="24"/>
        </w:rPr>
        <w:t>OpenAI (2026) ChatGPT</w:t>
      </w:r>
      <w:r w:rsidRPr="005920EB">
        <w:rPr>
          <w:rFonts w:asciiTheme="minorHAnsi" w:eastAsia="system-ui" w:hAnsiTheme="minorHAnsi" w:cs="system-ui"/>
          <w:color w:val="000000" w:themeColor="text1"/>
          <w:sz w:val="24"/>
          <w:szCs w:val="24"/>
        </w:rPr>
        <w:t xml:space="preserve">. Artificial intelligence model. </w:t>
      </w:r>
      <w:r w:rsidR="00697A09" w:rsidRPr="005920EB">
        <w:rPr>
          <w:rFonts w:asciiTheme="minorHAnsi" w:eastAsia="system-ui" w:hAnsiTheme="minorHAnsi" w:cs="system-ui"/>
          <w:color w:val="000000" w:themeColor="text1"/>
          <w:sz w:val="24"/>
          <w:szCs w:val="24"/>
        </w:rPr>
        <w:t xml:space="preserve">(Accessed: 29 September 2026).  </w:t>
      </w:r>
      <w:r w:rsidR="007F6C6E" w:rsidRPr="005920EB">
        <w:rPr>
          <w:rFonts w:asciiTheme="minorHAnsi" w:eastAsia="system-ui" w:hAnsiTheme="minorHAnsi" w:cs="system-ui"/>
          <w:color w:val="000000" w:themeColor="text1"/>
          <w:sz w:val="24"/>
          <w:szCs w:val="24"/>
        </w:rPr>
        <w:t xml:space="preserve">And about the </w:t>
      </w:r>
      <w:r w:rsidRPr="00DA64F8">
        <w:rPr>
          <w:rFonts w:asciiTheme="minorHAnsi" w:eastAsia="system-ui" w:hAnsiTheme="minorHAnsi" w:cs="system-ui"/>
          <w:color w:val="000000" w:themeColor="text1"/>
          <w:sz w:val="24"/>
          <w:szCs w:val="24"/>
        </w:rPr>
        <w:t xml:space="preserve">“Predicting the Consumer Impact of Supply Chain Disruptions” </w:t>
      </w:r>
      <w:r w:rsidR="00697A09" w:rsidRPr="005920EB">
        <w:rPr>
          <w:rFonts w:asciiTheme="minorHAnsi" w:eastAsia="system-ui" w:hAnsiTheme="minorHAnsi" w:cs="system-ui"/>
          <w:color w:val="000000" w:themeColor="text1"/>
          <w:sz w:val="24"/>
          <w:szCs w:val="24"/>
        </w:rPr>
        <w:t>an</w:t>
      </w:r>
      <w:r w:rsidRPr="00DA64F8">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interesting</w:t>
      </w:r>
      <w:r w:rsidRPr="00DA64F8">
        <w:rPr>
          <w:rFonts w:asciiTheme="minorHAnsi" w:eastAsia="system-ui" w:hAnsiTheme="minorHAnsi" w:cs="system-ui"/>
          <w:color w:val="000000" w:themeColor="text1"/>
          <w:sz w:val="24"/>
          <w:szCs w:val="24"/>
        </w:rPr>
        <w:t xml:space="preserve"> topic for academic publication?’</w:t>
      </w:r>
    </w:p>
    <w:p w14:paraId="076FECC4" w14:textId="77777777" w:rsidR="00697A09" w:rsidRPr="005920EB" w:rsidRDefault="00697A09" w:rsidP="00697A09">
      <w:pPr>
        <w:rPr>
          <w:rFonts w:asciiTheme="minorHAnsi" w:eastAsia="system-ui" w:hAnsiTheme="minorHAnsi" w:cs="system-ui"/>
          <w:color w:val="000000" w:themeColor="text1"/>
          <w:sz w:val="24"/>
          <w:szCs w:val="24"/>
        </w:rPr>
      </w:pPr>
      <w:r w:rsidRPr="00DA64F8">
        <w:rPr>
          <w:rFonts w:asciiTheme="minorHAnsi" w:eastAsia="system-ui" w:hAnsiTheme="minorHAnsi" w:cs="system-ui"/>
          <w:color w:val="000000" w:themeColor="text1"/>
          <w:sz w:val="24"/>
          <w:szCs w:val="24"/>
        </w:rPr>
        <w:t>OpenAI (2026) ChatGPT</w:t>
      </w:r>
      <w:r w:rsidRPr="005920EB">
        <w:rPr>
          <w:rFonts w:asciiTheme="minorHAnsi" w:eastAsia="system-ui" w:hAnsiTheme="minorHAnsi" w:cs="system-ui"/>
          <w:color w:val="000000" w:themeColor="text1"/>
          <w:sz w:val="24"/>
          <w:szCs w:val="24"/>
        </w:rPr>
        <w:t>. Artificial intelligence model.</w:t>
      </w:r>
      <w:r w:rsidRPr="005920EB">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(Accessed: 29 September 2026). What are the most reliable data sources for researching the consumer price impact of supply chain disruptions in Ireland?</w:t>
      </w:r>
    </w:p>
    <w:p w14:paraId="49F80EA0" w14:textId="26C315E0" w:rsidR="00697A09" w:rsidRPr="005920EB" w:rsidRDefault="00697A09" w:rsidP="00697A09">
      <w:pPr>
        <w:rPr>
          <w:rFonts w:asciiTheme="minorHAnsi" w:eastAsia="system-ui" w:hAnsiTheme="minorHAnsi" w:cs="system-ui"/>
          <w:color w:val="000000" w:themeColor="text1"/>
          <w:sz w:val="24"/>
          <w:szCs w:val="24"/>
        </w:rPr>
      </w:pPr>
      <w:r w:rsidRPr="00DA64F8">
        <w:rPr>
          <w:rFonts w:asciiTheme="minorHAnsi" w:eastAsia="system-ui" w:hAnsiTheme="minorHAnsi" w:cs="system-ui"/>
          <w:color w:val="000000" w:themeColor="text1"/>
          <w:sz w:val="24"/>
          <w:szCs w:val="24"/>
        </w:rPr>
        <w:t>OpenAI (2026) ChatGPT</w:t>
      </w:r>
      <w:r w:rsidRPr="005920EB">
        <w:rPr>
          <w:rFonts w:asciiTheme="minorHAnsi" w:eastAsia="system-ui" w:hAnsiTheme="minorHAnsi" w:cs="system-ui"/>
          <w:color w:val="000000" w:themeColor="text1"/>
          <w:sz w:val="24"/>
          <w:szCs w:val="24"/>
        </w:rPr>
        <w:t xml:space="preserve">. Artificial intelligence model. (Accessed: </w:t>
      </w:r>
      <w:r w:rsidRPr="005920EB">
        <w:rPr>
          <w:rFonts w:asciiTheme="minorHAnsi" w:eastAsia="system-ui" w:hAnsiTheme="minorHAnsi" w:cs="system-ui"/>
          <w:color w:val="000000" w:themeColor="text1"/>
          <w:sz w:val="24"/>
          <w:szCs w:val="24"/>
        </w:rPr>
        <w:t>30</w:t>
      </w:r>
      <w:r w:rsidRPr="005920EB">
        <w:rPr>
          <w:rFonts w:asciiTheme="minorHAnsi" w:eastAsia="system-ui" w:hAnsiTheme="minorHAnsi" w:cs="system-ui"/>
          <w:color w:val="000000" w:themeColor="text1"/>
          <w:sz w:val="24"/>
          <w:szCs w:val="24"/>
        </w:rPr>
        <w:t xml:space="preserve"> September 2026).</w:t>
      </w:r>
      <w:r w:rsidRPr="005920EB">
        <w:rPr>
          <w:rFonts w:asciiTheme="minorHAnsi" w:eastAsia="Times New Roman" w:hAnsiTheme="minorHAnsi" w:cs="Times New Roman"/>
          <w:color w:val="000000" w:themeColor="text1"/>
          <w:sz w:val="24"/>
          <w:szCs w:val="24"/>
          <w:lang w:eastAsia="zh-CN"/>
        </w:rPr>
        <w:t xml:space="preserve"> </w:t>
      </w:r>
      <w:r w:rsidRPr="005920EB">
        <w:rPr>
          <w:rFonts w:asciiTheme="minorHAnsi" w:eastAsia="system-ui" w:hAnsiTheme="minorHAnsi" w:cs="system-ui"/>
          <w:color w:val="000000" w:themeColor="text1"/>
          <w:sz w:val="24"/>
          <w:szCs w:val="24"/>
        </w:rPr>
        <w:t>How can I identify the correct Consumer Price Index dataset from the available CSO datasets, given that the CPA and CPM datasets appear to contain information mainly about alcohol and tobacco</w:t>
      </w:r>
      <w:r w:rsidR="00765DC5" w:rsidRPr="005920EB">
        <w:rPr>
          <w:rFonts w:asciiTheme="minorHAnsi" w:eastAsia="system-ui" w:hAnsiTheme="minorHAnsi" w:cs="system-ui"/>
          <w:color w:val="000000" w:themeColor="text1"/>
          <w:sz w:val="24"/>
          <w:szCs w:val="24"/>
        </w:rPr>
        <w:t>.</w:t>
      </w:r>
    </w:p>
    <w:p w14:paraId="2B9F2AA9" w14:textId="14346100" w:rsidR="007F6C6E" w:rsidRDefault="007F6C6E" w:rsidP="00697A09">
      <w:pPr>
        <w:rPr>
          <w:rFonts w:asciiTheme="minorHAnsi" w:eastAsia="system-ui" w:hAnsiTheme="minorHAnsi" w:cs="system-ui"/>
          <w:color w:val="000000" w:themeColor="text1"/>
          <w:sz w:val="24"/>
          <w:szCs w:val="24"/>
        </w:rPr>
      </w:pPr>
      <w:r w:rsidRPr="007F6C6E">
        <w:rPr>
          <w:rFonts w:asciiTheme="minorHAnsi" w:eastAsia="system-ui" w:hAnsiTheme="minorHAnsi" w:cs="system-ui"/>
          <w:color w:val="000000" w:themeColor="text1"/>
          <w:sz w:val="24"/>
          <w:szCs w:val="24"/>
        </w:rPr>
        <w:t>OpenAI (2026) ChatGPT</w:t>
      </w:r>
      <w:r w:rsidRPr="005920EB">
        <w:rPr>
          <w:rFonts w:asciiTheme="minorHAnsi" w:eastAsia="system-ui" w:hAnsiTheme="minorHAnsi" w:cs="system-ui"/>
          <w:color w:val="000000" w:themeColor="text1"/>
          <w:sz w:val="24"/>
          <w:szCs w:val="24"/>
        </w:rPr>
        <w:t xml:space="preserve">. Artificial intelligence model. (Accessed 05 October). </w:t>
      </w:r>
      <w:r w:rsidRPr="007F6C6E">
        <w:rPr>
          <w:rFonts w:asciiTheme="minorHAnsi" w:eastAsia="system-ui" w:hAnsiTheme="minorHAnsi" w:cs="system-ui"/>
          <w:color w:val="000000" w:themeColor="text1"/>
          <w:sz w:val="24"/>
          <w:szCs w:val="24"/>
        </w:rPr>
        <w:t>Recommend suitable data analysis techniques and machine learning models for predicting supply chain delays, considering my experience level in Python and the availability of public datasets.</w:t>
      </w:r>
    </w:p>
    <w:p w14:paraId="0B9C32F3" w14:textId="09D495F5" w:rsidR="005920EB" w:rsidRPr="005920EB" w:rsidRDefault="005920EB" w:rsidP="00697A09">
      <w:pPr>
        <w:rPr>
          <w:rFonts w:asciiTheme="minorHAnsi" w:eastAsia="system-ui" w:hAnsiTheme="minorHAnsi" w:cs="system-ui"/>
          <w:color w:val="000000" w:themeColor="text1"/>
          <w:sz w:val="24"/>
          <w:szCs w:val="24"/>
        </w:rPr>
      </w:pPr>
      <w:r w:rsidRPr="00697A09">
        <w:rPr>
          <w:rFonts w:asciiTheme="minorHAnsi" w:eastAsia="system-ui" w:hAnsiTheme="minorHAnsi" w:cs="system-ui"/>
          <w:color w:val="000000" w:themeColor="text1"/>
          <w:sz w:val="24"/>
          <w:szCs w:val="24"/>
        </w:rPr>
        <w:t>Anthropic</w:t>
      </w:r>
      <w:r w:rsidRPr="005920EB">
        <w:rPr>
          <w:rFonts w:asciiTheme="minorHAnsi" w:eastAsia="system-ui" w:hAnsiTheme="minorHAnsi" w:cs="system-ui"/>
          <w:color w:val="000000" w:themeColor="text1"/>
          <w:sz w:val="24"/>
          <w:szCs w:val="24"/>
        </w:rPr>
        <w:t xml:space="preserve"> </w:t>
      </w:r>
      <w:r w:rsidRPr="00DA64F8">
        <w:rPr>
          <w:rFonts w:asciiTheme="minorHAnsi" w:eastAsia="system-ui" w:hAnsiTheme="minorHAnsi" w:cs="system-ui"/>
          <w:color w:val="000000" w:themeColor="text1"/>
          <w:sz w:val="24"/>
          <w:szCs w:val="24"/>
        </w:rPr>
        <w:t xml:space="preserve">(2026) </w:t>
      </w:r>
      <w:r w:rsidRPr="005920EB">
        <w:rPr>
          <w:rFonts w:asciiTheme="minorHAnsi" w:eastAsia="system-ui" w:hAnsiTheme="minorHAnsi" w:cs="system-ui"/>
          <w:color w:val="000000" w:themeColor="text1"/>
          <w:sz w:val="24"/>
          <w:szCs w:val="24"/>
        </w:rPr>
        <w:t>Claude. Artificial intelligence model. (Accessed: 07 Octuber2026)</w:t>
      </w:r>
      <w:r>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Identify potential limitations of my research on logistics bottlenecks and supply chain delays, including data availability, model accuracy and the challenges of making predictions</w:t>
      </w:r>
      <w:r w:rsidR="00C173F6">
        <w:rPr>
          <w:rFonts w:asciiTheme="minorHAnsi" w:eastAsia="system-ui" w:hAnsiTheme="minorHAnsi" w:cs="system-ui"/>
          <w:color w:val="000000" w:themeColor="text1"/>
          <w:sz w:val="24"/>
          <w:szCs w:val="24"/>
        </w:rPr>
        <w:t>.</w:t>
      </w:r>
    </w:p>
    <w:p w14:paraId="27A75E39" w14:textId="3B897D52" w:rsidR="007F6C6E" w:rsidRPr="005920EB" w:rsidRDefault="00697A09" w:rsidP="00697A09">
      <w:pPr>
        <w:rPr>
          <w:rFonts w:asciiTheme="minorHAnsi" w:eastAsia="system-ui" w:hAnsiTheme="minorHAnsi" w:cs="system-ui"/>
          <w:color w:val="000000" w:themeColor="text1"/>
          <w:sz w:val="24"/>
          <w:szCs w:val="24"/>
        </w:rPr>
      </w:pPr>
      <w:r w:rsidRPr="00697A09">
        <w:rPr>
          <w:rFonts w:asciiTheme="minorHAnsi" w:eastAsia="system-ui" w:hAnsiTheme="minorHAnsi" w:cs="system-ui"/>
          <w:color w:val="000000" w:themeColor="text1"/>
          <w:sz w:val="24"/>
          <w:szCs w:val="24"/>
        </w:rPr>
        <w:t>Anthropic</w:t>
      </w:r>
      <w:r w:rsidRPr="005920EB">
        <w:rPr>
          <w:rFonts w:asciiTheme="minorHAnsi" w:eastAsia="system-ui" w:hAnsiTheme="minorHAnsi" w:cs="system-ui"/>
          <w:color w:val="000000" w:themeColor="text1"/>
          <w:sz w:val="24"/>
          <w:szCs w:val="24"/>
        </w:rPr>
        <w:t xml:space="preserve"> </w:t>
      </w:r>
      <w:r w:rsidRPr="00DA64F8">
        <w:rPr>
          <w:rFonts w:asciiTheme="minorHAnsi" w:eastAsia="system-ui" w:hAnsiTheme="minorHAnsi" w:cs="system-ui"/>
          <w:color w:val="000000" w:themeColor="text1"/>
          <w:sz w:val="24"/>
          <w:szCs w:val="24"/>
        </w:rPr>
        <w:t xml:space="preserve">(2026) </w:t>
      </w:r>
      <w:r w:rsidRPr="005920EB">
        <w:rPr>
          <w:rFonts w:asciiTheme="minorHAnsi" w:eastAsia="system-ui" w:hAnsiTheme="minorHAnsi" w:cs="system-ui"/>
          <w:color w:val="000000" w:themeColor="text1"/>
          <w:sz w:val="24"/>
          <w:szCs w:val="24"/>
        </w:rPr>
        <w:t>Claude</w:t>
      </w:r>
      <w:r w:rsidRPr="005920EB">
        <w:rPr>
          <w:rFonts w:asciiTheme="minorHAnsi" w:eastAsia="system-ui" w:hAnsiTheme="minorHAnsi" w:cs="system-ui"/>
          <w:color w:val="000000" w:themeColor="text1"/>
          <w:sz w:val="24"/>
          <w:szCs w:val="24"/>
        </w:rPr>
        <w:t xml:space="preserve">. Artificial intelligence model. (Accessed: </w:t>
      </w:r>
      <w:r w:rsidR="007F6C6E" w:rsidRPr="005920EB">
        <w:rPr>
          <w:rFonts w:asciiTheme="minorHAnsi" w:eastAsia="system-ui" w:hAnsiTheme="minorHAnsi" w:cs="system-ui"/>
          <w:color w:val="000000" w:themeColor="text1"/>
          <w:sz w:val="24"/>
          <w:szCs w:val="24"/>
        </w:rPr>
        <w:t xml:space="preserve">07 </w:t>
      </w:r>
      <w:r w:rsidR="005920EB" w:rsidRPr="005920EB">
        <w:rPr>
          <w:rFonts w:asciiTheme="minorHAnsi" w:eastAsia="system-ui" w:hAnsiTheme="minorHAnsi" w:cs="system-ui"/>
          <w:color w:val="000000" w:themeColor="text1"/>
          <w:sz w:val="24"/>
          <w:szCs w:val="24"/>
        </w:rPr>
        <w:t>October</w:t>
      </w:r>
      <w:r w:rsidRPr="005920EB">
        <w:rPr>
          <w:rFonts w:asciiTheme="minorHAnsi" w:eastAsia="system-ui" w:hAnsiTheme="minorHAnsi" w:cs="system-ui"/>
          <w:color w:val="000000" w:themeColor="text1"/>
          <w:sz w:val="24"/>
          <w:szCs w:val="24"/>
        </w:rPr>
        <w:t xml:space="preserve"> 2026).</w:t>
      </w:r>
      <w:r w:rsidRPr="005920EB">
        <w:rPr>
          <w:rFonts w:asciiTheme="minorHAnsi" w:eastAsia="Times New Roman" w:hAnsiTheme="minorHAnsi" w:cs="Times New Roman"/>
          <w:color w:val="000000" w:themeColor="text1"/>
          <w:sz w:val="24"/>
          <w:szCs w:val="24"/>
          <w:lang w:eastAsia="zh-CN"/>
        </w:rPr>
        <w:t xml:space="preserve"> </w:t>
      </w:r>
      <w:r w:rsidRPr="005920EB">
        <w:rPr>
          <w:rFonts w:asciiTheme="minorHAnsi" w:eastAsia="system-ui" w:hAnsiTheme="minorHAnsi" w:cs="system-ui"/>
          <w:color w:val="000000" w:themeColor="text1"/>
          <w:sz w:val="24"/>
          <w:szCs w:val="24"/>
        </w:rPr>
        <w:t>Do I need to download all the available datasets for my project, or should I focus on a smaller number of relevant datasets</w:t>
      </w:r>
      <w:r w:rsidR="00C173F6">
        <w:rPr>
          <w:rFonts w:asciiTheme="minorHAnsi" w:eastAsia="system-ui" w:hAnsiTheme="minorHAnsi" w:cs="system-ui"/>
          <w:color w:val="000000" w:themeColor="text1"/>
          <w:sz w:val="24"/>
          <w:szCs w:val="24"/>
        </w:rPr>
        <w:t>.</w:t>
      </w:r>
    </w:p>
    <w:p w14:paraId="548DA2AF" w14:textId="71BFE824" w:rsidR="00765DC5" w:rsidRPr="005920EB" w:rsidRDefault="00765DC5" w:rsidP="00697A09">
      <w:pPr>
        <w:rPr>
          <w:rFonts w:asciiTheme="minorHAnsi" w:eastAsia="system-ui" w:hAnsiTheme="minorHAnsi" w:cs="system-ui"/>
          <w:color w:val="000000" w:themeColor="text1"/>
          <w:sz w:val="24"/>
          <w:szCs w:val="24"/>
        </w:rPr>
      </w:pPr>
      <w:r w:rsidRPr="00765DC5">
        <w:rPr>
          <w:rFonts w:asciiTheme="minorHAnsi" w:eastAsia="system-ui" w:hAnsiTheme="minorHAnsi" w:cs="system-ui"/>
          <w:color w:val="000000" w:themeColor="text1"/>
          <w:sz w:val="24"/>
          <w:szCs w:val="24"/>
        </w:rPr>
        <w:t>OpenAI (2026) ChatGPT</w:t>
      </w:r>
      <w:r w:rsidRPr="005920EB">
        <w:rPr>
          <w:rFonts w:asciiTheme="minorHAnsi" w:eastAsia="system-ui" w:hAnsiTheme="minorHAnsi" w:cs="system-ui"/>
          <w:color w:val="000000" w:themeColor="text1"/>
          <w:sz w:val="24"/>
          <w:szCs w:val="24"/>
        </w:rPr>
        <w:t>.</w:t>
      </w:r>
      <w:r w:rsidRPr="00765DC5">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 xml:space="preserve">(Accessed: </w:t>
      </w:r>
      <w:r w:rsidRPr="005920EB">
        <w:rPr>
          <w:rFonts w:asciiTheme="minorHAnsi" w:eastAsia="system-ui" w:hAnsiTheme="minorHAnsi" w:cs="system-ui"/>
          <w:color w:val="000000" w:themeColor="text1"/>
          <w:sz w:val="24"/>
          <w:szCs w:val="24"/>
        </w:rPr>
        <w:t>12 October</w:t>
      </w:r>
      <w:r w:rsidRPr="005920EB">
        <w:rPr>
          <w:rFonts w:asciiTheme="minorHAnsi" w:eastAsia="system-ui" w:hAnsiTheme="minorHAnsi" w:cs="system-ui"/>
          <w:color w:val="000000" w:themeColor="text1"/>
          <w:sz w:val="24"/>
          <w:szCs w:val="24"/>
        </w:rPr>
        <w:t xml:space="preserve"> 2026</w:t>
      </w:r>
      <w:r w:rsidR="005920EB" w:rsidRPr="005920EB">
        <w:rPr>
          <w:rFonts w:asciiTheme="minorHAnsi" w:eastAsia="system-ui" w:hAnsiTheme="minorHAnsi" w:cs="system-ui"/>
          <w:color w:val="000000" w:themeColor="text1"/>
          <w:sz w:val="24"/>
          <w:szCs w:val="24"/>
        </w:rPr>
        <w:t>). How</w:t>
      </w:r>
      <w:r w:rsidRPr="00765DC5">
        <w:rPr>
          <w:rFonts w:asciiTheme="minorHAnsi" w:eastAsia="system-ui" w:hAnsiTheme="minorHAnsi" w:cs="system-ui"/>
          <w:color w:val="000000" w:themeColor="text1"/>
          <w:sz w:val="24"/>
          <w:szCs w:val="24"/>
        </w:rPr>
        <w:t xml:space="preserve"> should I structure the methodology for my research project, and can published studies and academic articles be included in the methodology?</w:t>
      </w:r>
    </w:p>
    <w:p w14:paraId="656ED548" w14:textId="018A4E98" w:rsidR="005920EB" w:rsidRPr="005920EB" w:rsidRDefault="0051694B" w:rsidP="005920EB">
      <w:pPr>
        <w:rPr>
          <w:rFonts w:asciiTheme="minorHAnsi" w:eastAsia="system-ui" w:hAnsiTheme="minorHAnsi" w:cs="system-ui"/>
          <w:color w:val="000000" w:themeColor="text1"/>
          <w:sz w:val="24"/>
          <w:szCs w:val="24"/>
        </w:rPr>
      </w:pPr>
      <w:r w:rsidRPr="0051694B">
        <w:rPr>
          <w:rFonts w:asciiTheme="minorHAnsi" w:eastAsia="system-ui" w:hAnsiTheme="minorHAnsi" w:cs="system-ui"/>
          <w:color w:val="000000" w:themeColor="text1"/>
          <w:sz w:val="24"/>
          <w:szCs w:val="24"/>
        </w:rPr>
        <w:t xml:space="preserve">Google (2026) </w:t>
      </w:r>
      <w:r w:rsidRPr="005920EB">
        <w:rPr>
          <w:rFonts w:asciiTheme="minorHAnsi" w:eastAsia="system-ui" w:hAnsiTheme="minorHAnsi" w:cs="system-ui"/>
          <w:i/>
          <w:iCs/>
          <w:color w:val="000000" w:themeColor="text1"/>
          <w:sz w:val="24"/>
          <w:szCs w:val="24"/>
        </w:rPr>
        <w:t>Gemini</w:t>
      </w:r>
      <w:r w:rsidRPr="005920EB">
        <w:rPr>
          <w:rFonts w:asciiTheme="minorHAnsi" w:eastAsia="system-ui" w:hAnsiTheme="minorHAnsi" w:cs="system-ui"/>
          <w:i/>
          <w:iCs/>
          <w:color w:val="000000" w:themeColor="text1"/>
          <w:sz w:val="24"/>
          <w:szCs w:val="24"/>
        </w:rPr>
        <w:t>.</w:t>
      </w:r>
      <w:r w:rsidRPr="005920EB">
        <w:rPr>
          <w:rFonts w:asciiTheme="minorHAnsi" w:eastAsia="system-ui" w:hAnsiTheme="minorHAnsi" w:cs="system-ui"/>
          <w:color w:val="000000" w:themeColor="text1"/>
          <w:sz w:val="24"/>
          <w:szCs w:val="24"/>
        </w:rPr>
        <w:t xml:space="preserve"> Artificial intelligence </w:t>
      </w:r>
      <w:r w:rsidRPr="005920EB">
        <w:rPr>
          <w:rFonts w:asciiTheme="minorHAnsi" w:eastAsia="system-ui" w:hAnsiTheme="minorHAnsi" w:cs="system-ui"/>
          <w:color w:val="000000" w:themeColor="text1"/>
          <w:sz w:val="24"/>
          <w:szCs w:val="24"/>
        </w:rPr>
        <w:t>model. (</w:t>
      </w:r>
      <w:r w:rsidRPr="005920EB">
        <w:rPr>
          <w:rFonts w:asciiTheme="minorHAnsi" w:eastAsia="system-ui" w:hAnsiTheme="minorHAnsi" w:cs="system-ui"/>
          <w:color w:val="000000" w:themeColor="text1"/>
          <w:sz w:val="24"/>
          <w:szCs w:val="24"/>
        </w:rPr>
        <w:t>Accessed:</w:t>
      </w:r>
      <w:r w:rsidRPr="005920EB">
        <w:rPr>
          <w:rFonts w:asciiTheme="minorHAnsi" w:eastAsia="system-ui" w:hAnsiTheme="minorHAnsi" w:cs="system-ui"/>
          <w:color w:val="000000" w:themeColor="text1"/>
          <w:sz w:val="24"/>
          <w:szCs w:val="24"/>
        </w:rPr>
        <w:t xml:space="preserve"> 18</w:t>
      </w:r>
      <w:r w:rsidRPr="005920EB">
        <w:rPr>
          <w:rFonts w:asciiTheme="minorHAnsi" w:eastAsia="system-ui" w:hAnsiTheme="minorHAnsi" w:cs="system-ui"/>
          <w:color w:val="000000" w:themeColor="text1"/>
          <w:sz w:val="24"/>
          <w:szCs w:val="24"/>
        </w:rPr>
        <w:t xml:space="preserve"> </w:t>
      </w:r>
      <w:r w:rsidRPr="005920EB">
        <w:rPr>
          <w:rFonts w:asciiTheme="minorHAnsi" w:eastAsia="system-ui" w:hAnsiTheme="minorHAnsi" w:cs="system-ui"/>
          <w:color w:val="000000" w:themeColor="text1"/>
          <w:sz w:val="24"/>
          <w:szCs w:val="24"/>
        </w:rPr>
        <w:t xml:space="preserve">October </w:t>
      </w:r>
      <w:r w:rsidRPr="005920EB">
        <w:rPr>
          <w:rFonts w:asciiTheme="minorHAnsi" w:eastAsia="system-ui" w:hAnsiTheme="minorHAnsi" w:cs="system-ui"/>
          <w:color w:val="000000" w:themeColor="text1"/>
          <w:sz w:val="24"/>
          <w:szCs w:val="24"/>
        </w:rPr>
        <w:t>2026).</w:t>
      </w:r>
      <w:r w:rsidRPr="005920EB">
        <w:rPr>
          <w:rFonts w:asciiTheme="minorHAnsi" w:eastAsia="Times New Roman" w:hAnsiTheme="minorHAnsi" w:cs="Times New Roman"/>
          <w:color w:val="000000" w:themeColor="text1"/>
          <w:sz w:val="24"/>
          <w:szCs w:val="24"/>
          <w:lang w:eastAsia="zh-CN"/>
        </w:rPr>
        <w:t xml:space="preserve"> </w:t>
      </w:r>
      <w:r w:rsidR="005920EB" w:rsidRPr="005920EB">
        <w:rPr>
          <w:rFonts w:asciiTheme="minorHAnsi" w:eastAsia="system-ui" w:hAnsiTheme="minorHAnsi" w:cs="system-ui"/>
          <w:color w:val="000000" w:themeColor="text1"/>
          <w:sz w:val="24"/>
          <w:szCs w:val="24"/>
        </w:rPr>
        <w:t>Help me structure a Gantt chart for both parts of my Capstone Project, including research, data collection, data preparation, analysis, modelling, evaluation and final reporting</w:t>
      </w:r>
      <w:r w:rsidR="005920EB" w:rsidRPr="005920EB">
        <w:rPr>
          <w:rFonts w:asciiTheme="minorHAnsi" w:eastAsia="system-ui" w:hAnsiTheme="minorHAnsi" w:cs="system-ui"/>
          <w:color w:val="000000" w:themeColor="text1"/>
          <w:sz w:val="24"/>
          <w:szCs w:val="24"/>
        </w:rPr>
        <w:t>.</w:t>
      </w:r>
    </w:p>
    <w:p w14:paraId="666970EB" w14:textId="67F910D5" w:rsidR="0051694B" w:rsidRPr="0051694B" w:rsidRDefault="0051694B" w:rsidP="0051694B">
      <w:pPr>
        <w:rPr>
          <w:rFonts w:asciiTheme="minorHAnsi" w:eastAsia="system-ui" w:hAnsiTheme="minorHAnsi" w:cs="system-ui"/>
          <w:color w:val="000000" w:themeColor="text1"/>
          <w:sz w:val="24"/>
          <w:szCs w:val="24"/>
        </w:rPr>
      </w:pPr>
      <w:r w:rsidRPr="0051694B">
        <w:rPr>
          <w:rFonts w:asciiTheme="minorHAnsi" w:eastAsia="system-ui" w:hAnsiTheme="minorHAnsi" w:cs="system-ui"/>
          <w:color w:val="000000" w:themeColor="text1"/>
          <w:sz w:val="24"/>
          <w:szCs w:val="24"/>
        </w:rPr>
        <w:t>Google (2026)</w:t>
      </w:r>
      <w:r w:rsidRPr="005920EB">
        <w:rPr>
          <w:rFonts w:asciiTheme="minorHAnsi" w:eastAsia="system-ui" w:hAnsiTheme="minorHAnsi" w:cs="system-ui"/>
          <w:color w:val="000000" w:themeColor="text1"/>
          <w:sz w:val="24"/>
          <w:szCs w:val="24"/>
        </w:rPr>
        <w:t xml:space="preserve"> </w:t>
      </w:r>
      <w:r w:rsidRPr="0051694B">
        <w:rPr>
          <w:rFonts w:asciiTheme="minorHAnsi" w:eastAsia="system-ui" w:hAnsiTheme="minorHAnsi" w:cs="system-ui"/>
          <w:color w:val="000000" w:themeColor="text1"/>
          <w:sz w:val="24"/>
          <w:szCs w:val="24"/>
        </w:rPr>
        <w:t>Gemin</w:t>
      </w:r>
      <w:r w:rsidRPr="005920EB">
        <w:rPr>
          <w:rFonts w:asciiTheme="minorHAnsi" w:eastAsia="system-ui" w:hAnsiTheme="minorHAnsi" w:cs="system-ui"/>
          <w:color w:val="000000" w:themeColor="text1"/>
          <w:sz w:val="24"/>
          <w:szCs w:val="24"/>
        </w:rPr>
        <w:t xml:space="preserve">i. Artificial intelligence model. (Accessed 20 0ctuber 2026). </w:t>
      </w:r>
      <w:r w:rsidRPr="0051694B">
        <w:rPr>
          <w:rFonts w:asciiTheme="minorHAnsi" w:eastAsia="system-ui" w:hAnsiTheme="minorHAnsi" w:cs="system-ui"/>
          <w:color w:val="000000" w:themeColor="text1"/>
          <w:sz w:val="24"/>
          <w:szCs w:val="24"/>
        </w:rPr>
        <w:t>Check the grammar, clarity and academic English of my project text while preserving my original meaning and using clear, simple language</w:t>
      </w:r>
      <w:r w:rsidRPr="005920EB">
        <w:rPr>
          <w:rFonts w:asciiTheme="minorHAnsi" w:eastAsia="system-ui" w:hAnsiTheme="minorHAnsi" w:cs="system-ui"/>
          <w:color w:val="000000" w:themeColor="text1"/>
          <w:sz w:val="24"/>
          <w:szCs w:val="24"/>
        </w:rPr>
        <w:t>.</w:t>
      </w:r>
    </w:p>
    <w:p w14:paraId="59657FFA" w14:textId="2CD661E5" w:rsidR="00B7367F" w:rsidRPr="005920EB" w:rsidRDefault="00B7367F">
      <w:pPr>
        <w:rPr>
          <w:color w:val="000000" w:themeColor="text1"/>
        </w:rPr>
      </w:pPr>
    </w:p>
    <w:sectPr w:rsidR="00B7367F" w:rsidRPr="005920EB">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856BB" w14:textId="77777777" w:rsidR="009977EA" w:rsidRDefault="009977EA">
      <w:pPr>
        <w:spacing w:after="0" w:line="240" w:lineRule="auto"/>
      </w:pPr>
      <w:r>
        <w:separator/>
      </w:r>
    </w:p>
  </w:endnote>
  <w:endnote w:type="continuationSeparator" w:id="0">
    <w:p w14:paraId="0C87DA01" w14:textId="77777777" w:rsidR="009977EA" w:rsidRDefault="00997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9EDE11A-246C-4040-A205-9775844E848F}"/>
    <w:embedBold r:id="rId2" w:fontKey="{40C47366-7104-40E7-B899-868DBE991443}"/>
    <w:embedItalic r:id="rId3" w:fontKey="{14F72559-66BB-4414-ABF4-3BBB2678CBE3}"/>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34F4F498-390B-4A1D-B7D6-86E5EB2BFBA8}"/>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Bold r:id="rId5" w:fontKey="{81A62BDE-A05B-4FA6-A8C1-8F541F349237}"/>
  </w:font>
  <w:font w:name="Aptos">
    <w:altName w:val="Aptos"/>
    <w:charset w:val="00"/>
    <w:family w:val="swiss"/>
    <w:pitch w:val="variable"/>
    <w:sig w:usb0="20000287" w:usb1="00000003" w:usb2="00000000" w:usb3="00000000" w:csb0="0000019F" w:csb1="00000000"/>
    <w:embedRegular r:id="rId6" w:fontKey="{95961C8F-0575-4B62-8078-415C15D10C5E}"/>
    <w:embedBold r:id="rId7" w:fontKey="{FDE4ED02-A484-45D6-BA62-031737A28409}"/>
    <w:embedItalic r:id="rId8" w:fontKey="{2D593269-3D89-4C97-839B-A021DFEA4F46}"/>
  </w:font>
  <w:font w:name="Play">
    <w:altName w:val="Calibri"/>
    <w:charset w:val="00"/>
    <w:family w:val="auto"/>
    <w:pitch w:val="default"/>
    <w:embedRegular r:id="rId9" w:fontKey="{248DBD69-B130-40F9-8DE0-70A78583EC8A}"/>
  </w:font>
  <w:font w:name="DengXian">
    <w:altName w:val="等线"/>
    <w:panose1 w:val="02010600030101010101"/>
    <w:charset w:val="86"/>
    <w:family w:val="auto"/>
    <w:pitch w:val="variable"/>
    <w:sig w:usb0="A00002BF" w:usb1="38CF7CFA" w:usb2="00000016" w:usb3="00000000" w:csb0="0004000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9CB96" w14:textId="77777777" w:rsidR="009977EA" w:rsidRDefault="009977EA">
      <w:pPr>
        <w:spacing w:after="0" w:line="240" w:lineRule="auto"/>
      </w:pPr>
      <w:r>
        <w:separator/>
      </w:r>
    </w:p>
  </w:footnote>
  <w:footnote w:type="continuationSeparator" w:id="0">
    <w:p w14:paraId="66D00FD1" w14:textId="77777777" w:rsidR="009977EA" w:rsidRDefault="009977E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CC4Rh7aNcZOOn" int2:id="LfO3eDF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9BA6E30"/>
    <w:multiLevelType w:val="hybridMultilevel"/>
    <w:tmpl w:val="A99C7954"/>
    <w:lvl w:ilvl="0" w:tplc="1D2220FA">
      <w:start w:val="1"/>
      <w:numFmt w:val="bullet"/>
      <w:lvlText w:val=""/>
      <w:lvlJc w:val="left"/>
      <w:pPr>
        <w:ind w:left="1080" w:hanging="360"/>
      </w:pPr>
      <w:rPr>
        <w:rFonts w:ascii="Symbol" w:hAnsi="Symbol" w:hint="default"/>
      </w:rPr>
    </w:lvl>
    <w:lvl w:ilvl="1" w:tplc="7EC496BA">
      <w:start w:val="1"/>
      <w:numFmt w:val="bullet"/>
      <w:lvlText w:val="o"/>
      <w:lvlJc w:val="left"/>
      <w:pPr>
        <w:ind w:left="1440" w:hanging="360"/>
      </w:pPr>
      <w:rPr>
        <w:rFonts w:ascii="Courier New" w:hAnsi="Courier New" w:hint="default"/>
      </w:rPr>
    </w:lvl>
    <w:lvl w:ilvl="2" w:tplc="EDE27CD6">
      <w:start w:val="1"/>
      <w:numFmt w:val="bullet"/>
      <w:lvlText w:val=""/>
      <w:lvlJc w:val="left"/>
      <w:pPr>
        <w:ind w:left="2160" w:hanging="360"/>
      </w:pPr>
      <w:rPr>
        <w:rFonts w:ascii="Wingdings" w:hAnsi="Wingdings" w:hint="default"/>
      </w:rPr>
    </w:lvl>
    <w:lvl w:ilvl="3" w:tplc="B4000D90">
      <w:start w:val="1"/>
      <w:numFmt w:val="bullet"/>
      <w:lvlText w:val=""/>
      <w:lvlJc w:val="left"/>
      <w:pPr>
        <w:ind w:left="2880" w:hanging="360"/>
      </w:pPr>
      <w:rPr>
        <w:rFonts w:ascii="Symbol" w:hAnsi="Symbol" w:hint="default"/>
      </w:rPr>
    </w:lvl>
    <w:lvl w:ilvl="4" w:tplc="A718C2BA">
      <w:start w:val="1"/>
      <w:numFmt w:val="bullet"/>
      <w:lvlText w:val="o"/>
      <w:lvlJc w:val="left"/>
      <w:pPr>
        <w:ind w:left="3600" w:hanging="360"/>
      </w:pPr>
      <w:rPr>
        <w:rFonts w:ascii="Courier New" w:hAnsi="Courier New" w:hint="default"/>
      </w:rPr>
    </w:lvl>
    <w:lvl w:ilvl="5" w:tplc="E438C2A4">
      <w:start w:val="1"/>
      <w:numFmt w:val="bullet"/>
      <w:lvlText w:val=""/>
      <w:lvlJc w:val="left"/>
      <w:pPr>
        <w:ind w:left="4320" w:hanging="360"/>
      </w:pPr>
      <w:rPr>
        <w:rFonts w:ascii="Wingdings" w:hAnsi="Wingdings" w:hint="default"/>
      </w:rPr>
    </w:lvl>
    <w:lvl w:ilvl="6" w:tplc="B68EF046">
      <w:start w:val="1"/>
      <w:numFmt w:val="bullet"/>
      <w:lvlText w:val=""/>
      <w:lvlJc w:val="left"/>
      <w:pPr>
        <w:ind w:left="5040" w:hanging="360"/>
      </w:pPr>
      <w:rPr>
        <w:rFonts w:ascii="Symbol" w:hAnsi="Symbol" w:hint="default"/>
      </w:rPr>
    </w:lvl>
    <w:lvl w:ilvl="7" w:tplc="64046FFA">
      <w:start w:val="1"/>
      <w:numFmt w:val="bullet"/>
      <w:lvlText w:val="o"/>
      <w:lvlJc w:val="left"/>
      <w:pPr>
        <w:ind w:left="5760" w:hanging="360"/>
      </w:pPr>
      <w:rPr>
        <w:rFonts w:ascii="Courier New" w:hAnsi="Courier New" w:hint="default"/>
      </w:rPr>
    </w:lvl>
    <w:lvl w:ilvl="8" w:tplc="46E2AEB8">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5E7FC"/>
    <w:multiLevelType w:val="hybridMultilevel"/>
    <w:tmpl w:val="B78E79A6"/>
    <w:lvl w:ilvl="0" w:tplc="38509C44">
      <w:start w:val="1"/>
      <w:numFmt w:val="bullet"/>
      <w:lvlText w:val=""/>
      <w:lvlJc w:val="left"/>
      <w:pPr>
        <w:ind w:left="720" w:hanging="360"/>
      </w:pPr>
      <w:rPr>
        <w:rFonts w:ascii="Symbol" w:hAnsi="Symbol" w:hint="default"/>
      </w:rPr>
    </w:lvl>
    <w:lvl w:ilvl="1" w:tplc="5C385D54">
      <w:start w:val="1"/>
      <w:numFmt w:val="bullet"/>
      <w:lvlText w:val="o"/>
      <w:lvlJc w:val="left"/>
      <w:pPr>
        <w:ind w:left="1440" w:hanging="360"/>
      </w:pPr>
      <w:rPr>
        <w:rFonts w:ascii="Courier New" w:hAnsi="Courier New" w:hint="default"/>
      </w:rPr>
    </w:lvl>
    <w:lvl w:ilvl="2" w:tplc="E0D26E72">
      <w:start w:val="1"/>
      <w:numFmt w:val="bullet"/>
      <w:lvlText w:val=""/>
      <w:lvlJc w:val="left"/>
      <w:pPr>
        <w:ind w:left="2160" w:hanging="360"/>
      </w:pPr>
      <w:rPr>
        <w:rFonts w:ascii="Wingdings" w:hAnsi="Wingdings" w:hint="default"/>
      </w:rPr>
    </w:lvl>
    <w:lvl w:ilvl="3" w:tplc="A306ADF2">
      <w:start w:val="1"/>
      <w:numFmt w:val="bullet"/>
      <w:lvlText w:val=""/>
      <w:lvlJc w:val="left"/>
      <w:pPr>
        <w:ind w:left="2880" w:hanging="360"/>
      </w:pPr>
      <w:rPr>
        <w:rFonts w:ascii="Symbol" w:hAnsi="Symbol" w:hint="default"/>
      </w:rPr>
    </w:lvl>
    <w:lvl w:ilvl="4" w:tplc="C0622098">
      <w:start w:val="1"/>
      <w:numFmt w:val="bullet"/>
      <w:lvlText w:val="o"/>
      <w:lvlJc w:val="left"/>
      <w:pPr>
        <w:ind w:left="3600" w:hanging="360"/>
      </w:pPr>
      <w:rPr>
        <w:rFonts w:ascii="Courier New" w:hAnsi="Courier New" w:hint="default"/>
      </w:rPr>
    </w:lvl>
    <w:lvl w:ilvl="5" w:tplc="BB3A423E">
      <w:start w:val="1"/>
      <w:numFmt w:val="bullet"/>
      <w:lvlText w:val=""/>
      <w:lvlJc w:val="left"/>
      <w:pPr>
        <w:ind w:left="4320" w:hanging="360"/>
      </w:pPr>
      <w:rPr>
        <w:rFonts w:ascii="Wingdings" w:hAnsi="Wingdings" w:hint="default"/>
      </w:rPr>
    </w:lvl>
    <w:lvl w:ilvl="6" w:tplc="A67A1D98">
      <w:start w:val="1"/>
      <w:numFmt w:val="bullet"/>
      <w:lvlText w:val=""/>
      <w:lvlJc w:val="left"/>
      <w:pPr>
        <w:ind w:left="5040" w:hanging="360"/>
      </w:pPr>
      <w:rPr>
        <w:rFonts w:ascii="Symbol" w:hAnsi="Symbol" w:hint="default"/>
      </w:rPr>
    </w:lvl>
    <w:lvl w:ilvl="7" w:tplc="D4F4479A">
      <w:start w:val="1"/>
      <w:numFmt w:val="bullet"/>
      <w:lvlText w:val="o"/>
      <w:lvlJc w:val="left"/>
      <w:pPr>
        <w:ind w:left="5760" w:hanging="360"/>
      </w:pPr>
      <w:rPr>
        <w:rFonts w:ascii="Courier New" w:hAnsi="Courier New" w:hint="default"/>
      </w:rPr>
    </w:lvl>
    <w:lvl w:ilvl="8" w:tplc="47C4BF68">
      <w:start w:val="1"/>
      <w:numFmt w:val="bullet"/>
      <w:lvlText w:val=""/>
      <w:lvlJc w:val="left"/>
      <w:pPr>
        <w:ind w:left="6480" w:hanging="360"/>
      </w:pPr>
      <w:rPr>
        <w:rFonts w:ascii="Wingdings" w:hAnsi="Wingdings" w:hint="default"/>
      </w:rPr>
    </w:lvl>
  </w:abstractNum>
  <w:abstractNum w:abstractNumId="7"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20920">
    <w:abstractNumId w:val="6"/>
  </w:num>
  <w:num w:numId="2" w16cid:durableId="765928001">
    <w:abstractNumId w:val="3"/>
  </w:num>
  <w:num w:numId="3" w16cid:durableId="243073450">
    <w:abstractNumId w:val="2"/>
  </w:num>
  <w:num w:numId="4" w16cid:durableId="800072569">
    <w:abstractNumId w:val="1"/>
  </w:num>
  <w:num w:numId="5" w16cid:durableId="728696014">
    <w:abstractNumId w:val="5"/>
  </w:num>
  <w:num w:numId="6" w16cid:durableId="1057824889">
    <w:abstractNumId w:val="0"/>
  </w:num>
  <w:num w:numId="7" w16cid:durableId="716047706">
    <w:abstractNumId w:val="7"/>
  </w:num>
  <w:num w:numId="8" w16cid:durableId="720325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174F"/>
    <w:rsid w:val="00031C99"/>
    <w:rsid w:val="0005660D"/>
    <w:rsid w:val="000C5533"/>
    <w:rsid w:val="00191704"/>
    <w:rsid w:val="001E1A35"/>
    <w:rsid w:val="001E3EB7"/>
    <w:rsid w:val="0024408F"/>
    <w:rsid w:val="002662BE"/>
    <w:rsid w:val="00271667"/>
    <w:rsid w:val="00291385"/>
    <w:rsid w:val="003E1F7C"/>
    <w:rsid w:val="003F3E8C"/>
    <w:rsid w:val="00417388"/>
    <w:rsid w:val="004579F9"/>
    <w:rsid w:val="004D5558"/>
    <w:rsid w:val="004F5038"/>
    <w:rsid w:val="0051184F"/>
    <w:rsid w:val="0051694B"/>
    <w:rsid w:val="005704BF"/>
    <w:rsid w:val="00573E06"/>
    <w:rsid w:val="005920EB"/>
    <w:rsid w:val="005E0844"/>
    <w:rsid w:val="00697A09"/>
    <w:rsid w:val="006F664A"/>
    <w:rsid w:val="007528DA"/>
    <w:rsid w:val="00765DC5"/>
    <w:rsid w:val="00770CC6"/>
    <w:rsid w:val="007A4B42"/>
    <w:rsid w:val="007C678E"/>
    <w:rsid w:val="007F6C6E"/>
    <w:rsid w:val="0083685A"/>
    <w:rsid w:val="008447A6"/>
    <w:rsid w:val="00891F35"/>
    <w:rsid w:val="00912193"/>
    <w:rsid w:val="00920D0A"/>
    <w:rsid w:val="00946A99"/>
    <w:rsid w:val="009548F2"/>
    <w:rsid w:val="009652B2"/>
    <w:rsid w:val="009977EA"/>
    <w:rsid w:val="009E1379"/>
    <w:rsid w:val="00A034FB"/>
    <w:rsid w:val="00A036AA"/>
    <w:rsid w:val="00A61D93"/>
    <w:rsid w:val="00A87A0E"/>
    <w:rsid w:val="00AC37F5"/>
    <w:rsid w:val="00B7367F"/>
    <w:rsid w:val="00BA6FA4"/>
    <w:rsid w:val="00BE3EF4"/>
    <w:rsid w:val="00C0515F"/>
    <w:rsid w:val="00C173F6"/>
    <w:rsid w:val="00C70569"/>
    <w:rsid w:val="00CE5878"/>
    <w:rsid w:val="00D073EF"/>
    <w:rsid w:val="00DA61F3"/>
    <w:rsid w:val="00DA64F8"/>
    <w:rsid w:val="00DB4F8F"/>
    <w:rsid w:val="00E20529"/>
    <w:rsid w:val="00E50787"/>
    <w:rsid w:val="00E73B14"/>
    <w:rsid w:val="00EA643F"/>
    <w:rsid w:val="00F670C1"/>
    <w:rsid w:val="00F74570"/>
    <w:rsid w:val="00FE4204"/>
    <w:rsid w:val="01869239"/>
    <w:rsid w:val="031E37D4"/>
    <w:rsid w:val="050DCD3D"/>
    <w:rsid w:val="050FE0A3"/>
    <w:rsid w:val="05596418"/>
    <w:rsid w:val="05DF76DA"/>
    <w:rsid w:val="062B2DF7"/>
    <w:rsid w:val="071D2A9F"/>
    <w:rsid w:val="076431D7"/>
    <w:rsid w:val="07D82A1E"/>
    <w:rsid w:val="0895CD18"/>
    <w:rsid w:val="0B6894BC"/>
    <w:rsid w:val="0C463F93"/>
    <w:rsid w:val="0E1D1BD1"/>
    <w:rsid w:val="10794945"/>
    <w:rsid w:val="10945FBB"/>
    <w:rsid w:val="11F936E6"/>
    <w:rsid w:val="131D245B"/>
    <w:rsid w:val="131E11C9"/>
    <w:rsid w:val="139BABAB"/>
    <w:rsid w:val="14FF7432"/>
    <w:rsid w:val="1536D3C3"/>
    <w:rsid w:val="155F53FE"/>
    <w:rsid w:val="163B1A07"/>
    <w:rsid w:val="16E4FA72"/>
    <w:rsid w:val="178E1E22"/>
    <w:rsid w:val="183265BD"/>
    <w:rsid w:val="188F00CF"/>
    <w:rsid w:val="1C8283C9"/>
    <w:rsid w:val="1D0D1FB4"/>
    <w:rsid w:val="1DD5C87F"/>
    <w:rsid w:val="1E7CF3C1"/>
    <w:rsid w:val="1EB4F7B4"/>
    <w:rsid w:val="1EF26519"/>
    <w:rsid w:val="1F30AB55"/>
    <w:rsid w:val="1F4C2298"/>
    <w:rsid w:val="20D82531"/>
    <w:rsid w:val="20F9B395"/>
    <w:rsid w:val="22ABE32A"/>
    <w:rsid w:val="24F1FFFD"/>
    <w:rsid w:val="2692B2E6"/>
    <w:rsid w:val="26BE646D"/>
    <w:rsid w:val="2710DA34"/>
    <w:rsid w:val="28151BEE"/>
    <w:rsid w:val="29C430B0"/>
    <w:rsid w:val="2A79BE8A"/>
    <w:rsid w:val="2BC76FF6"/>
    <w:rsid w:val="2CE71A05"/>
    <w:rsid w:val="2D2CF8DD"/>
    <w:rsid w:val="2E464425"/>
    <w:rsid w:val="2EA0FA2B"/>
    <w:rsid w:val="2F04CB0A"/>
    <w:rsid w:val="2FA16D38"/>
    <w:rsid w:val="2FA8F53B"/>
    <w:rsid w:val="30F327DD"/>
    <w:rsid w:val="32E26975"/>
    <w:rsid w:val="3367FC48"/>
    <w:rsid w:val="35C80CCE"/>
    <w:rsid w:val="36FDE3F6"/>
    <w:rsid w:val="39CD7A69"/>
    <w:rsid w:val="3ACA7CD5"/>
    <w:rsid w:val="3CE3AA3D"/>
    <w:rsid w:val="3EA644C5"/>
    <w:rsid w:val="3F25E7C1"/>
    <w:rsid w:val="3FC64396"/>
    <w:rsid w:val="41EC0B2A"/>
    <w:rsid w:val="42367F0D"/>
    <w:rsid w:val="4277505E"/>
    <w:rsid w:val="428FC0D1"/>
    <w:rsid w:val="438B6883"/>
    <w:rsid w:val="43F25511"/>
    <w:rsid w:val="44381BDB"/>
    <w:rsid w:val="4566236D"/>
    <w:rsid w:val="4628741E"/>
    <w:rsid w:val="47F4659B"/>
    <w:rsid w:val="48390C50"/>
    <w:rsid w:val="489C3CB7"/>
    <w:rsid w:val="48FF3C2C"/>
    <w:rsid w:val="492D6B8C"/>
    <w:rsid w:val="49E83FE7"/>
    <w:rsid w:val="4A385CBD"/>
    <w:rsid w:val="4A41E570"/>
    <w:rsid w:val="4B69E6EE"/>
    <w:rsid w:val="4C507185"/>
    <w:rsid w:val="4CE9CBC4"/>
    <w:rsid w:val="4DB1E3C4"/>
    <w:rsid w:val="4E110C34"/>
    <w:rsid w:val="5314F28A"/>
    <w:rsid w:val="536E4A77"/>
    <w:rsid w:val="5395B831"/>
    <w:rsid w:val="56FF861A"/>
    <w:rsid w:val="586AC3A1"/>
    <w:rsid w:val="599C94B5"/>
    <w:rsid w:val="5C24AA41"/>
    <w:rsid w:val="5CF9D9ED"/>
    <w:rsid w:val="5D704975"/>
    <w:rsid w:val="5E1F11C8"/>
    <w:rsid w:val="5E2A6355"/>
    <w:rsid w:val="5E54E5FC"/>
    <w:rsid w:val="615FB5AC"/>
    <w:rsid w:val="61ECDF1D"/>
    <w:rsid w:val="6289C715"/>
    <w:rsid w:val="63CEDC8F"/>
    <w:rsid w:val="63F7F18E"/>
    <w:rsid w:val="66CE8C04"/>
    <w:rsid w:val="67971FC7"/>
    <w:rsid w:val="6886F9D9"/>
    <w:rsid w:val="68DBAFC7"/>
    <w:rsid w:val="68DFE825"/>
    <w:rsid w:val="6965A0FA"/>
    <w:rsid w:val="6C2FBBBE"/>
    <w:rsid w:val="6D572C65"/>
    <w:rsid w:val="6D909CA5"/>
    <w:rsid w:val="713C360F"/>
    <w:rsid w:val="716BB3A1"/>
    <w:rsid w:val="72E95E64"/>
    <w:rsid w:val="72F6160F"/>
    <w:rsid w:val="73FC31F6"/>
    <w:rsid w:val="74436D36"/>
    <w:rsid w:val="74E8CA7D"/>
    <w:rsid w:val="77CA8567"/>
    <w:rsid w:val="77FB172C"/>
    <w:rsid w:val="792DCEAC"/>
    <w:rsid w:val="79324B2C"/>
    <w:rsid w:val="795FF881"/>
    <w:rsid w:val="7AEAA967"/>
    <w:rsid w:val="7AF0B948"/>
    <w:rsid w:val="7B811AD3"/>
    <w:rsid w:val="7BAAE3D0"/>
    <w:rsid w:val="7BAEFABE"/>
    <w:rsid w:val="7D88E258"/>
    <w:rsid w:val="7DF1DD35"/>
    <w:rsid w:val="7E7827D6"/>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CE5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2922">
      <w:bodyDiv w:val="1"/>
      <w:marLeft w:val="0"/>
      <w:marRight w:val="0"/>
      <w:marTop w:val="0"/>
      <w:marBottom w:val="0"/>
      <w:divBdr>
        <w:top w:val="none" w:sz="0" w:space="0" w:color="auto"/>
        <w:left w:val="none" w:sz="0" w:space="0" w:color="auto"/>
        <w:bottom w:val="none" w:sz="0" w:space="0" w:color="auto"/>
        <w:right w:val="none" w:sz="0" w:space="0" w:color="auto"/>
      </w:divBdr>
    </w:div>
    <w:div w:id="86585022">
      <w:bodyDiv w:val="1"/>
      <w:marLeft w:val="0"/>
      <w:marRight w:val="0"/>
      <w:marTop w:val="0"/>
      <w:marBottom w:val="0"/>
      <w:divBdr>
        <w:top w:val="none" w:sz="0" w:space="0" w:color="auto"/>
        <w:left w:val="none" w:sz="0" w:space="0" w:color="auto"/>
        <w:bottom w:val="none" w:sz="0" w:space="0" w:color="auto"/>
        <w:right w:val="none" w:sz="0" w:space="0" w:color="auto"/>
      </w:divBdr>
    </w:div>
    <w:div w:id="148331550">
      <w:bodyDiv w:val="1"/>
      <w:marLeft w:val="0"/>
      <w:marRight w:val="0"/>
      <w:marTop w:val="0"/>
      <w:marBottom w:val="0"/>
      <w:divBdr>
        <w:top w:val="none" w:sz="0" w:space="0" w:color="auto"/>
        <w:left w:val="none" w:sz="0" w:space="0" w:color="auto"/>
        <w:bottom w:val="none" w:sz="0" w:space="0" w:color="auto"/>
        <w:right w:val="none" w:sz="0" w:space="0" w:color="auto"/>
      </w:divBdr>
      <w:divsChild>
        <w:div w:id="1705204679">
          <w:marLeft w:val="0"/>
          <w:marRight w:val="0"/>
          <w:marTop w:val="0"/>
          <w:marBottom w:val="0"/>
          <w:divBdr>
            <w:top w:val="none" w:sz="0" w:space="0" w:color="auto"/>
            <w:left w:val="none" w:sz="0" w:space="0" w:color="auto"/>
            <w:bottom w:val="none" w:sz="0" w:space="0" w:color="auto"/>
            <w:right w:val="none" w:sz="0" w:space="0" w:color="auto"/>
          </w:divBdr>
        </w:div>
        <w:div w:id="503741579">
          <w:marLeft w:val="0"/>
          <w:marRight w:val="0"/>
          <w:marTop w:val="0"/>
          <w:marBottom w:val="0"/>
          <w:divBdr>
            <w:top w:val="none" w:sz="0" w:space="0" w:color="auto"/>
            <w:left w:val="none" w:sz="0" w:space="0" w:color="auto"/>
            <w:bottom w:val="none" w:sz="0" w:space="0" w:color="auto"/>
            <w:right w:val="none" w:sz="0" w:space="0" w:color="auto"/>
          </w:divBdr>
          <w:divsChild>
            <w:div w:id="2685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9642">
      <w:bodyDiv w:val="1"/>
      <w:marLeft w:val="0"/>
      <w:marRight w:val="0"/>
      <w:marTop w:val="0"/>
      <w:marBottom w:val="0"/>
      <w:divBdr>
        <w:top w:val="none" w:sz="0" w:space="0" w:color="auto"/>
        <w:left w:val="none" w:sz="0" w:space="0" w:color="auto"/>
        <w:bottom w:val="none" w:sz="0" w:space="0" w:color="auto"/>
        <w:right w:val="none" w:sz="0" w:space="0" w:color="auto"/>
      </w:divBdr>
    </w:div>
    <w:div w:id="192038154">
      <w:bodyDiv w:val="1"/>
      <w:marLeft w:val="0"/>
      <w:marRight w:val="0"/>
      <w:marTop w:val="0"/>
      <w:marBottom w:val="0"/>
      <w:divBdr>
        <w:top w:val="none" w:sz="0" w:space="0" w:color="auto"/>
        <w:left w:val="none" w:sz="0" w:space="0" w:color="auto"/>
        <w:bottom w:val="none" w:sz="0" w:space="0" w:color="auto"/>
        <w:right w:val="none" w:sz="0" w:space="0" w:color="auto"/>
      </w:divBdr>
    </w:div>
    <w:div w:id="254291629">
      <w:bodyDiv w:val="1"/>
      <w:marLeft w:val="0"/>
      <w:marRight w:val="0"/>
      <w:marTop w:val="0"/>
      <w:marBottom w:val="0"/>
      <w:divBdr>
        <w:top w:val="none" w:sz="0" w:space="0" w:color="auto"/>
        <w:left w:val="none" w:sz="0" w:space="0" w:color="auto"/>
        <w:bottom w:val="none" w:sz="0" w:space="0" w:color="auto"/>
        <w:right w:val="none" w:sz="0" w:space="0" w:color="auto"/>
      </w:divBdr>
    </w:div>
    <w:div w:id="297419261">
      <w:bodyDiv w:val="1"/>
      <w:marLeft w:val="0"/>
      <w:marRight w:val="0"/>
      <w:marTop w:val="0"/>
      <w:marBottom w:val="0"/>
      <w:divBdr>
        <w:top w:val="none" w:sz="0" w:space="0" w:color="auto"/>
        <w:left w:val="none" w:sz="0" w:space="0" w:color="auto"/>
        <w:bottom w:val="none" w:sz="0" w:space="0" w:color="auto"/>
        <w:right w:val="none" w:sz="0" w:space="0" w:color="auto"/>
      </w:divBdr>
    </w:div>
    <w:div w:id="351686759">
      <w:bodyDiv w:val="1"/>
      <w:marLeft w:val="0"/>
      <w:marRight w:val="0"/>
      <w:marTop w:val="0"/>
      <w:marBottom w:val="0"/>
      <w:divBdr>
        <w:top w:val="none" w:sz="0" w:space="0" w:color="auto"/>
        <w:left w:val="none" w:sz="0" w:space="0" w:color="auto"/>
        <w:bottom w:val="none" w:sz="0" w:space="0" w:color="auto"/>
        <w:right w:val="none" w:sz="0" w:space="0" w:color="auto"/>
      </w:divBdr>
    </w:div>
    <w:div w:id="356277772">
      <w:bodyDiv w:val="1"/>
      <w:marLeft w:val="0"/>
      <w:marRight w:val="0"/>
      <w:marTop w:val="0"/>
      <w:marBottom w:val="0"/>
      <w:divBdr>
        <w:top w:val="none" w:sz="0" w:space="0" w:color="auto"/>
        <w:left w:val="none" w:sz="0" w:space="0" w:color="auto"/>
        <w:bottom w:val="none" w:sz="0" w:space="0" w:color="auto"/>
        <w:right w:val="none" w:sz="0" w:space="0" w:color="auto"/>
      </w:divBdr>
    </w:div>
    <w:div w:id="417603201">
      <w:bodyDiv w:val="1"/>
      <w:marLeft w:val="0"/>
      <w:marRight w:val="0"/>
      <w:marTop w:val="0"/>
      <w:marBottom w:val="0"/>
      <w:divBdr>
        <w:top w:val="none" w:sz="0" w:space="0" w:color="auto"/>
        <w:left w:val="none" w:sz="0" w:space="0" w:color="auto"/>
        <w:bottom w:val="none" w:sz="0" w:space="0" w:color="auto"/>
        <w:right w:val="none" w:sz="0" w:space="0" w:color="auto"/>
      </w:divBdr>
    </w:div>
    <w:div w:id="454101207">
      <w:bodyDiv w:val="1"/>
      <w:marLeft w:val="0"/>
      <w:marRight w:val="0"/>
      <w:marTop w:val="0"/>
      <w:marBottom w:val="0"/>
      <w:divBdr>
        <w:top w:val="none" w:sz="0" w:space="0" w:color="auto"/>
        <w:left w:val="none" w:sz="0" w:space="0" w:color="auto"/>
        <w:bottom w:val="none" w:sz="0" w:space="0" w:color="auto"/>
        <w:right w:val="none" w:sz="0" w:space="0" w:color="auto"/>
      </w:divBdr>
    </w:div>
    <w:div w:id="551430946">
      <w:bodyDiv w:val="1"/>
      <w:marLeft w:val="0"/>
      <w:marRight w:val="0"/>
      <w:marTop w:val="0"/>
      <w:marBottom w:val="0"/>
      <w:divBdr>
        <w:top w:val="none" w:sz="0" w:space="0" w:color="auto"/>
        <w:left w:val="none" w:sz="0" w:space="0" w:color="auto"/>
        <w:bottom w:val="none" w:sz="0" w:space="0" w:color="auto"/>
        <w:right w:val="none" w:sz="0" w:space="0" w:color="auto"/>
      </w:divBdr>
    </w:div>
    <w:div w:id="570887180">
      <w:bodyDiv w:val="1"/>
      <w:marLeft w:val="0"/>
      <w:marRight w:val="0"/>
      <w:marTop w:val="0"/>
      <w:marBottom w:val="0"/>
      <w:divBdr>
        <w:top w:val="none" w:sz="0" w:space="0" w:color="auto"/>
        <w:left w:val="none" w:sz="0" w:space="0" w:color="auto"/>
        <w:bottom w:val="none" w:sz="0" w:space="0" w:color="auto"/>
        <w:right w:val="none" w:sz="0" w:space="0" w:color="auto"/>
      </w:divBdr>
    </w:div>
    <w:div w:id="588782009">
      <w:bodyDiv w:val="1"/>
      <w:marLeft w:val="0"/>
      <w:marRight w:val="0"/>
      <w:marTop w:val="0"/>
      <w:marBottom w:val="0"/>
      <w:divBdr>
        <w:top w:val="none" w:sz="0" w:space="0" w:color="auto"/>
        <w:left w:val="none" w:sz="0" w:space="0" w:color="auto"/>
        <w:bottom w:val="none" w:sz="0" w:space="0" w:color="auto"/>
        <w:right w:val="none" w:sz="0" w:space="0" w:color="auto"/>
      </w:divBdr>
    </w:div>
    <w:div w:id="634913149">
      <w:bodyDiv w:val="1"/>
      <w:marLeft w:val="0"/>
      <w:marRight w:val="0"/>
      <w:marTop w:val="0"/>
      <w:marBottom w:val="0"/>
      <w:divBdr>
        <w:top w:val="none" w:sz="0" w:space="0" w:color="auto"/>
        <w:left w:val="none" w:sz="0" w:space="0" w:color="auto"/>
        <w:bottom w:val="none" w:sz="0" w:space="0" w:color="auto"/>
        <w:right w:val="none" w:sz="0" w:space="0" w:color="auto"/>
      </w:divBdr>
    </w:div>
    <w:div w:id="673071576">
      <w:bodyDiv w:val="1"/>
      <w:marLeft w:val="0"/>
      <w:marRight w:val="0"/>
      <w:marTop w:val="0"/>
      <w:marBottom w:val="0"/>
      <w:divBdr>
        <w:top w:val="none" w:sz="0" w:space="0" w:color="auto"/>
        <w:left w:val="none" w:sz="0" w:space="0" w:color="auto"/>
        <w:bottom w:val="none" w:sz="0" w:space="0" w:color="auto"/>
        <w:right w:val="none" w:sz="0" w:space="0" w:color="auto"/>
      </w:divBdr>
    </w:div>
    <w:div w:id="697704776">
      <w:bodyDiv w:val="1"/>
      <w:marLeft w:val="0"/>
      <w:marRight w:val="0"/>
      <w:marTop w:val="0"/>
      <w:marBottom w:val="0"/>
      <w:divBdr>
        <w:top w:val="none" w:sz="0" w:space="0" w:color="auto"/>
        <w:left w:val="none" w:sz="0" w:space="0" w:color="auto"/>
        <w:bottom w:val="none" w:sz="0" w:space="0" w:color="auto"/>
        <w:right w:val="none" w:sz="0" w:space="0" w:color="auto"/>
      </w:divBdr>
    </w:div>
    <w:div w:id="800733038">
      <w:bodyDiv w:val="1"/>
      <w:marLeft w:val="0"/>
      <w:marRight w:val="0"/>
      <w:marTop w:val="0"/>
      <w:marBottom w:val="0"/>
      <w:divBdr>
        <w:top w:val="none" w:sz="0" w:space="0" w:color="auto"/>
        <w:left w:val="none" w:sz="0" w:space="0" w:color="auto"/>
        <w:bottom w:val="none" w:sz="0" w:space="0" w:color="auto"/>
        <w:right w:val="none" w:sz="0" w:space="0" w:color="auto"/>
      </w:divBdr>
    </w:div>
    <w:div w:id="822166084">
      <w:bodyDiv w:val="1"/>
      <w:marLeft w:val="0"/>
      <w:marRight w:val="0"/>
      <w:marTop w:val="0"/>
      <w:marBottom w:val="0"/>
      <w:divBdr>
        <w:top w:val="none" w:sz="0" w:space="0" w:color="auto"/>
        <w:left w:val="none" w:sz="0" w:space="0" w:color="auto"/>
        <w:bottom w:val="none" w:sz="0" w:space="0" w:color="auto"/>
        <w:right w:val="none" w:sz="0" w:space="0" w:color="auto"/>
      </w:divBdr>
    </w:div>
    <w:div w:id="834419822">
      <w:bodyDiv w:val="1"/>
      <w:marLeft w:val="0"/>
      <w:marRight w:val="0"/>
      <w:marTop w:val="0"/>
      <w:marBottom w:val="0"/>
      <w:divBdr>
        <w:top w:val="none" w:sz="0" w:space="0" w:color="auto"/>
        <w:left w:val="none" w:sz="0" w:space="0" w:color="auto"/>
        <w:bottom w:val="none" w:sz="0" w:space="0" w:color="auto"/>
        <w:right w:val="none" w:sz="0" w:space="0" w:color="auto"/>
      </w:divBdr>
    </w:div>
    <w:div w:id="859469970">
      <w:bodyDiv w:val="1"/>
      <w:marLeft w:val="0"/>
      <w:marRight w:val="0"/>
      <w:marTop w:val="0"/>
      <w:marBottom w:val="0"/>
      <w:divBdr>
        <w:top w:val="none" w:sz="0" w:space="0" w:color="auto"/>
        <w:left w:val="none" w:sz="0" w:space="0" w:color="auto"/>
        <w:bottom w:val="none" w:sz="0" w:space="0" w:color="auto"/>
        <w:right w:val="none" w:sz="0" w:space="0" w:color="auto"/>
      </w:divBdr>
    </w:div>
    <w:div w:id="942617734">
      <w:bodyDiv w:val="1"/>
      <w:marLeft w:val="0"/>
      <w:marRight w:val="0"/>
      <w:marTop w:val="0"/>
      <w:marBottom w:val="0"/>
      <w:divBdr>
        <w:top w:val="none" w:sz="0" w:space="0" w:color="auto"/>
        <w:left w:val="none" w:sz="0" w:space="0" w:color="auto"/>
        <w:bottom w:val="none" w:sz="0" w:space="0" w:color="auto"/>
        <w:right w:val="none" w:sz="0" w:space="0" w:color="auto"/>
      </w:divBdr>
    </w:div>
    <w:div w:id="1009522570">
      <w:bodyDiv w:val="1"/>
      <w:marLeft w:val="0"/>
      <w:marRight w:val="0"/>
      <w:marTop w:val="0"/>
      <w:marBottom w:val="0"/>
      <w:divBdr>
        <w:top w:val="none" w:sz="0" w:space="0" w:color="auto"/>
        <w:left w:val="none" w:sz="0" w:space="0" w:color="auto"/>
        <w:bottom w:val="none" w:sz="0" w:space="0" w:color="auto"/>
        <w:right w:val="none" w:sz="0" w:space="0" w:color="auto"/>
      </w:divBdr>
    </w:div>
    <w:div w:id="1029524393">
      <w:bodyDiv w:val="1"/>
      <w:marLeft w:val="0"/>
      <w:marRight w:val="0"/>
      <w:marTop w:val="0"/>
      <w:marBottom w:val="0"/>
      <w:divBdr>
        <w:top w:val="none" w:sz="0" w:space="0" w:color="auto"/>
        <w:left w:val="none" w:sz="0" w:space="0" w:color="auto"/>
        <w:bottom w:val="none" w:sz="0" w:space="0" w:color="auto"/>
        <w:right w:val="none" w:sz="0" w:space="0" w:color="auto"/>
      </w:divBdr>
    </w:div>
    <w:div w:id="1162428850">
      <w:bodyDiv w:val="1"/>
      <w:marLeft w:val="0"/>
      <w:marRight w:val="0"/>
      <w:marTop w:val="0"/>
      <w:marBottom w:val="0"/>
      <w:divBdr>
        <w:top w:val="none" w:sz="0" w:space="0" w:color="auto"/>
        <w:left w:val="none" w:sz="0" w:space="0" w:color="auto"/>
        <w:bottom w:val="none" w:sz="0" w:space="0" w:color="auto"/>
        <w:right w:val="none" w:sz="0" w:space="0" w:color="auto"/>
      </w:divBdr>
    </w:div>
    <w:div w:id="1181771564">
      <w:bodyDiv w:val="1"/>
      <w:marLeft w:val="0"/>
      <w:marRight w:val="0"/>
      <w:marTop w:val="0"/>
      <w:marBottom w:val="0"/>
      <w:divBdr>
        <w:top w:val="none" w:sz="0" w:space="0" w:color="auto"/>
        <w:left w:val="none" w:sz="0" w:space="0" w:color="auto"/>
        <w:bottom w:val="none" w:sz="0" w:space="0" w:color="auto"/>
        <w:right w:val="none" w:sz="0" w:space="0" w:color="auto"/>
      </w:divBdr>
    </w:div>
    <w:div w:id="1207831777">
      <w:bodyDiv w:val="1"/>
      <w:marLeft w:val="0"/>
      <w:marRight w:val="0"/>
      <w:marTop w:val="0"/>
      <w:marBottom w:val="0"/>
      <w:divBdr>
        <w:top w:val="none" w:sz="0" w:space="0" w:color="auto"/>
        <w:left w:val="none" w:sz="0" w:space="0" w:color="auto"/>
        <w:bottom w:val="none" w:sz="0" w:space="0" w:color="auto"/>
        <w:right w:val="none" w:sz="0" w:space="0" w:color="auto"/>
      </w:divBdr>
    </w:div>
    <w:div w:id="1406030613">
      <w:bodyDiv w:val="1"/>
      <w:marLeft w:val="0"/>
      <w:marRight w:val="0"/>
      <w:marTop w:val="0"/>
      <w:marBottom w:val="0"/>
      <w:divBdr>
        <w:top w:val="none" w:sz="0" w:space="0" w:color="auto"/>
        <w:left w:val="none" w:sz="0" w:space="0" w:color="auto"/>
        <w:bottom w:val="none" w:sz="0" w:space="0" w:color="auto"/>
        <w:right w:val="none" w:sz="0" w:space="0" w:color="auto"/>
      </w:divBdr>
    </w:div>
    <w:div w:id="1423185043">
      <w:bodyDiv w:val="1"/>
      <w:marLeft w:val="0"/>
      <w:marRight w:val="0"/>
      <w:marTop w:val="0"/>
      <w:marBottom w:val="0"/>
      <w:divBdr>
        <w:top w:val="none" w:sz="0" w:space="0" w:color="auto"/>
        <w:left w:val="none" w:sz="0" w:space="0" w:color="auto"/>
        <w:bottom w:val="none" w:sz="0" w:space="0" w:color="auto"/>
        <w:right w:val="none" w:sz="0" w:space="0" w:color="auto"/>
      </w:divBdr>
    </w:div>
    <w:div w:id="1447502417">
      <w:bodyDiv w:val="1"/>
      <w:marLeft w:val="0"/>
      <w:marRight w:val="0"/>
      <w:marTop w:val="0"/>
      <w:marBottom w:val="0"/>
      <w:divBdr>
        <w:top w:val="none" w:sz="0" w:space="0" w:color="auto"/>
        <w:left w:val="none" w:sz="0" w:space="0" w:color="auto"/>
        <w:bottom w:val="none" w:sz="0" w:space="0" w:color="auto"/>
        <w:right w:val="none" w:sz="0" w:space="0" w:color="auto"/>
      </w:divBdr>
    </w:div>
    <w:div w:id="1471052915">
      <w:bodyDiv w:val="1"/>
      <w:marLeft w:val="0"/>
      <w:marRight w:val="0"/>
      <w:marTop w:val="0"/>
      <w:marBottom w:val="0"/>
      <w:divBdr>
        <w:top w:val="none" w:sz="0" w:space="0" w:color="auto"/>
        <w:left w:val="none" w:sz="0" w:space="0" w:color="auto"/>
        <w:bottom w:val="none" w:sz="0" w:space="0" w:color="auto"/>
        <w:right w:val="none" w:sz="0" w:space="0" w:color="auto"/>
      </w:divBdr>
      <w:divsChild>
        <w:div w:id="2057729210">
          <w:marLeft w:val="0"/>
          <w:marRight w:val="0"/>
          <w:marTop w:val="0"/>
          <w:marBottom w:val="0"/>
          <w:divBdr>
            <w:top w:val="none" w:sz="0" w:space="0" w:color="auto"/>
            <w:left w:val="none" w:sz="0" w:space="0" w:color="auto"/>
            <w:bottom w:val="none" w:sz="0" w:space="0" w:color="auto"/>
            <w:right w:val="none" w:sz="0" w:space="0" w:color="auto"/>
          </w:divBdr>
        </w:div>
        <w:div w:id="1643341366">
          <w:marLeft w:val="0"/>
          <w:marRight w:val="0"/>
          <w:marTop w:val="0"/>
          <w:marBottom w:val="0"/>
          <w:divBdr>
            <w:top w:val="none" w:sz="0" w:space="0" w:color="auto"/>
            <w:left w:val="none" w:sz="0" w:space="0" w:color="auto"/>
            <w:bottom w:val="none" w:sz="0" w:space="0" w:color="auto"/>
            <w:right w:val="none" w:sz="0" w:space="0" w:color="auto"/>
          </w:divBdr>
          <w:divsChild>
            <w:div w:id="10139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3734">
      <w:bodyDiv w:val="1"/>
      <w:marLeft w:val="0"/>
      <w:marRight w:val="0"/>
      <w:marTop w:val="0"/>
      <w:marBottom w:val="0"/>
      <w:divBdr>
        <w:top w:val="none" w:sz="0" w:space="0" w:color="auto"/>
        <w:left w:val="none" w:sz="0" w:space="0" w:color="auto"/>
        <w:bottom w:val="none" w:sz="0" w:space="0" w:color="auto"/>
        <w:right w:val="none" w:sz="0" w:space="0" w:color="auto"/>
      </w:divBdr>
    </w:div>
    <w:div w:id="1688284739">
      <w:bodyDiv w:val="1"/>
      <w:marLeft w:val="0"/>
      <w:marRight w:val="0"/>
      <w:marTop w:val="0"/>
      <w:marBottom w:val="0"/>
      <w:divBdr>
        <w:top w:val="none" w:sz="0" w:space="0" w:color="auto"/>
        <w:left w:val="none" w:sz="0" w:space="0" w:color="auto"/>
        <w:bottom w:val="none" w:sz="0" w:space="0" w:color="auto"/>
        <w:right w:val="none" w:sz="0" w:space="0" w:color="auto"/>
      </w:divBdr>
    </w:div>
    <w:div w:id="1763643951">
      <w:bodyDiv w:val="1"/>
      <w:marLeft w:val="0"/>
      <w:marRight w:val="0"/>
      <w:marTop w:val="0"/>
      <w:marBottom w:val="0"/>
      <w:divBdr>
        <w:top w:val="none" w:sz="0" w:space="0" w:color="auto"/>
        <w:left w:val="none" w:sz="0" w:space="0" w:color="auto"/>
        <w:bottom w:val="none" w:sz="0" w:space="0" w:color="auto"/>
        <w:right w:val="none" w:sz="0" w:space="0" w:color="auto"/>
      </w:divBdr>
    </w:div>
    <w:div w:id="1821268346">
      <w:bodyDiv w:val="1"/>
      <w:marLeft w:val="0"/>
      <w:marRight w:val="0"/>
      <w:marTop w:val="0"/>
      <w:marBottom w:val="0"/>
      <w:divBdr>
        <w:top w:val="none" w:sz="0" w:space="0" w:color="auto"/>
        <w:left w:val="none" w:sz="0" w:space="0" w:color="auto"/>
        <w:bottom w:val="none" w:sz="0" w:space="0" w:color="auto"/>
        <w:right w:val="none" w:sz="0" w:space="0" w:color="auto"/>
      </w:divBdr>
    </w:div>
    <w:div w:id="1821582284">
      <w:bodyDiv w:val="1"/>
      <w:marLeft w:val="0"/>
      <w:marRight w:val="0"/>
      <w:marTop w:val="0"/>
      <w:marBottom w:val="0"/>
      <w:divBdr>
        <w:top w:val="none" w:sz="0" w:space="0" w:color="auto"/>
        <w:left w:val="none" w:sz="0" w:space="0" w:color="auto"/>
        <w:bottom w:val="none" w:sz="0" w:space="0" w:color="auto"/>
        <w:right w:val="none" w:sz="0" w:space="0" w:color="auto"/>
      </w:divBdr>
    </w:div>
    <w:div w:id="1958753354">
      <w:bodyDiv w:val="1"/>
      <w:marLeft w:val="0"/>
      <w:marRight w:val="0"/>
      <w:marTop w:val="0"/>
      <w:marBottom w:val="0"/>
      <w:divBdr>
        <w:top w:val="none" w:sz="0" w:space="0" w:color="auto"/>
        <w:left w:val="none" w:sz="0" w:space="0" w:color="auto"/>
        <w:bottom w:val="none" w:sz="0" w:space="0" w:color="auto"/>
        <w:right w:val="none" w:sz="0" w:space="0" w:color="auto"/>
      </w:divBdr>
    </w:div>
    <w:div w:id="2027442022">
      <w:bodyDiv w:val="1"/>
      <w:marLeft w:val="0"/>
      <w:marRight w:val="0"/>
      <w:marTop w:val="0"/>
      <w:marBottom w:val="0"/>
      <w:divBdr>
        <w:top w:val="none" w:sz="0" w:space="0" w:color="auto"/>
        <w:left w:val="none" w:sz="0" w:space="0" w:color="auto"/>
        <w:bottom w:val="none" w:sz="0" w:space="0" w:color="auto"/>
        <w:right w:val="none" w:sz="0" w:space="0" w:color="auto"/>
      </w:divBdr>
    </w:div>
    <w:div w:id="2032144400">
      <w:bodyDiv w:val="1"/>
      <w:marLeft w:val="0"/>
      <w:marRight w:val="0"/>
      <w:marTop w:val="0"/>
      <w:marBottom w:val="0"/>
      <w:divBdr>
        <w:top w:val="none" w:sz="0" w:space="0" w:color="auto"/>
        <w:left w:val="none" w:sz="0" w:space="0" w:color="auto"/>
        <w:bottom w:val="none" w:sz="0" w:space="0" w:color="auto"/>
        <w:right w:val="none" w:sz="0" w:space="0" w:color="auto"/>
      </w:divBdr>
    </w:div>
    <w:div w:id="2038431988">
      <w:bodyDiv w:val="1"/>
      <w:marLeft w:val="0"/>
      <w:marRight w:val="0"/>
      <w:marTop w:val="0"/>
      <w:marBottom w:val="0"/>
      <w:divBdr>
        <w:top w:val="none" w:sz="0" w:space="0" w:color="auto"/>
        <w:left w:val="none" w:sz="0" w:space="0" w:color="auto"/>
        <w:bottom w:val="none" w:sz="0" w:space="0" w:color="auto"/>
        <w:right w:val="none" w:sz="0" w:space="0" w:color="auto"/>
      </w:divBdr>
    </w:div>
    <w:div w:id="2049601752">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 w:id="2133286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www.econstor.eu/bitstream/10419/268227/1/1830479091.pdf?utm_source=chatgpt.com" TargetMode="External"/><Relationship Id="rId3" Type="http://schemas.openxmlformats.org/officeDocument/2006/relationships/customXml" Target="../customXml/item3.xml"/><Relationship Id="rId21" Type="http://schemas.openxmlformats.org/officeDocument/2006/relationships/hyperlink" Target="https://norma.ncirl.ie/9924/1/shashidarvemula.pdf?utm_source=chatgpt.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enterprise.gov.ie/en/publications/publication-files/expert-group-on-global-value-and-supply-chains-final-report.pdf?utm_source=chatgpt.com"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www.cso.ie/en/releasesandpublications/ep/p-cpi/consumerpriceindexaugust2026/?utm_source=chatgpt.com" TargetMode="External"/><Relationship Id="rId20" Type="http://schemas.openxmlformats.org/officeDocument/2006/relationships/hyperlink" Target="https://irishbusinessnews.ie/irish-price-inflation-analysis-five-year-consumer-cost-surge/?utm_source=chatgpt.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centralbank.ie/publication/research-publications/staff-insights/tracing-energy-shocks-through-the-irish-supply-chain--a-new-monitoring-framework?utm_source=chatgpt.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rte.ie/brainstorm/2026/1005/1594013-ireland-food-prices-groceries-inflation-climate-shipping-war-how-to-shop-well-now/"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epr.org/voxeu/columns/price-delay-how-supply-chain-disruptions-spread-consumer-prices?utm_source=chatgpt.com"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10</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Klycya Moraes</cp:lastModifiedBy>
  <cp:revision>27</cp:revision>
  <dcterms:created xsi:type="dcterms:W3CDTF">2026-10-19T14:47:00Z</dcterms:created>
  <dcterms:modified xsi:type="dcterms:W3CDTF">2026-10-20T18:42:00Z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