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25C5572C" w14:textId="659877AC" w:rsidR="2FA8F53B" w:rsidRDefault="2FA8F53B" w:rsidP="2FA8F53B">
      <w:pPr>
        <w:rPr>
          <w:color w:val="FF0000"/>
        </w:rPr>
      </w:pPr>
    </w:p>
    <w:p w14:paraId="3C7C5C6C" w14:textId="635D0B37" w:rsidR="00920D0A" w:rsidRDefault="00920D0A" w:rsidP="00920D0A">
      <w:pPr>
        <w:rPr>
          <w:rStyle w:val="Hyperlink"/>
        </w:rPr>
      </w:pPr>
      <w:r w:rsidRPr="00CE5878">
        <w:rPr>
          <w:color w:val="000000" w:themeColor="text1"/>
        </w:rPr>
        <w:t>Hennessy</w:t>
      </w:r>
      <w:r>
        <w:rPr>
          <w:color w:val="000000" w:themeColor="text1"/>
        </w:rPr>
        <w:t>, Thia (2026)</w:t>
      </w:r>
      <w:r w:rsidRPr="00CE5878">
        <w:rPr>
          <w:color w:val="000000" w:themeColor="text1"/>
        </w:rPr>
        <w:t xml:space="preserve"> </w:t>
      </w:r>
      <w:r w:rsidR="00573E06">
        <w:rPr>
          <w:color w:val="000000" w:themeColor="text1"/>
        </w:rPr>
        <w:t>‘</w:t>
      </w:r>
      <w:r w:rsidRPr="00CE5878">
        <w:rPr>
          <w:color w:val="000000" w:themeColor="text1"/>
        </w:rPr>
        <w:t>Irish</w:t>
      </w:r>
      <w:r w:rsidR="00CE5878" w:rsidRPr="00920D0A">
        <w:rPr>
          <w:color w:val="000000" w:themeColor="text1"/>
        </w:rPr>
        <w:t xml:space="preserve"> food prices are rising again</w:t>
      </w:r>
      <w:r w:rsidR="00573E06">
        <w:rPr>
          <w:color w:val="000000" w:themeColor="text1"/>
        </w:rPr>
        <w:t>’</w:t>
      </w:r>
      <w:r>
        <w:rPr>
          <w:color w:val="000000" w:themeColor="text1"/>
        </w:rPr>
        <w:t xml:space="preserve">. </w:t>
      </w:r>
      <w:r w:rsidR="00573E06" w:rsidRPr="00573E06">
        <w:rPr>
          <w:i/>
          <w:iCs/>
          <w:color w:val="000000" w:themeColor="text1"/>
        </w:rPr>
        <w:t>RTÉ Brainstorm</w:t>
      </w:r>
      <w:r w:rsidR="00573E06">
        <w:rPr>
          <w:color w:val="000000" w:themeColor="text1"/>
        </w:rPr>
        <w:t>, 05 October.</w:t>
      </w:r>
      <w:r>
        <w:rPr>
          <w:color w:val="000000" w:themeColor="text1"/>
        </w:rPr>
        <w:t xml:space="preserve"> Available at:</w:t>
      </w:r>
      <w:hyperlink r:id="rId14" w:history="1">
        <w:r w:rsidRPr="008447A6">
          <w:rPr>
            <w:rStyle w:val="Hyperlink"/>
            <w:color w:val="000000" w:themeColor="text1"/>
          </w:rPr>
          <w:t>https://www.rte.ie/brainstorm/2026/1005/1594013-ireland-food-prices-groceries-inflation-climate-shipping-war-how-to-shop-well-now/</w:t>
        </w:r>
      </w:hyperlink>
      <w:r>
        <w:t xml:space="preserve">(Accessed : </w:t>
      </w:r>
      <w:r w:rsidR="008447A6">
        <w:t>10 October</w:t>
      </w:r>
      <w:r>
        <w:t xml:space="preserve"> 2026).</w:t>
      </w:r>
    </w:p>
    <w:p w14:paraId="55D49545" w14:textId="2A5B947E" w:rsidR="00E20529" w:rsidRPr="00E20529" w:rsidRDefault="00E20529">
      <w:pPr>
        <w:rPr>
          <w:rStyle w:val="Hyperlink"/>
          <w:color w:val="000000" w:themeColor="text1"/>
          <w:u w:val="none"/>
        </w:rPr>
      </w:pPr>
      <w:r w:rsidRPr="00E20529">
        <w:rPr>
          <w:color w:val="000000" w:themeColor="text1"/>
        </w:rPr>
        <w:t xml:space="preserve">Vemula, Shashidar. (2026) </w:t>
      </w:r>
      <w:r w:rsidRPr="00E20529">
        <w:rPr>
          <w:i/>
          <w:iCs/>
          <w:color w:val="000000" w:themeColor="text1"/>
        </w:rPr>
        <w:t>Predicting Retail Supply Chain Disruptions Using Graph-Based Machine Learning Models</w:t>
      </w:r>
      <w:r w:rsidRPr="00E20529">
        <w:rPr>
          <w:color w:val="000000" w:themeColor="text1"/>
        </w:rPr>
        <w:t xml:space="preserve">. MSc project. National College of Ireland. Available at: </w:t>
      </w:r>
      <w:hyperlink r:id="rId15" w:tgtFrame="_blank" w:history="1">
        <w:r w:rsidRPr="00E20529">
          <w:rPr>
            <w:rStyle w:val="Hyperlink"/>
            <w:color w:val="000000" w:themeColor="text1"/>
            <w:u w:val="none"/>
          </w:rPr>
          <w:t>https://norma.ncirl.ie/9924/1/shashidarvemula.pdf </w:t>
        </w:r>
      </w:hyperlink>
      <w:r w:rsidRPr="00E20529">
        <w:rPr>
          <w:color w:val="000000" w:themeColor="text1"/>
        </w:rPr>
        <w:t xml:space="preserve"> (Accessed: </w:t>
      </w:r>
      <w:r>
        <w:rPr>
          <w:color w:val="000000" w:themeColor="text1"/>
        </w:rPr>
        <w:t>28</w:t>
      </w:r>
      <w:r w:rsidRPr="00E20529">
        <w:rPr>
          <w:color w:val="000000" w:themeColor="text1"/>
        </w:rPr>
        <w:t xml:space="preserve"> </w:t>
      </w:r>
      <w:r>
        <w:rPr>
          <w:color w:val="000000" w:themeColor="text1"/>
        </w:rPr>
        <w:t>September</w:t>
      </w:r>
      <w:r w:rsidRPr="00E20529">
        <w:rPr>
          <w:color w:val="000000" w:themeColor="text1"/>
        </w:rPr>
        <w:t xml:space="preserve"> 2026).</w:t>
      </w:r>
    </w:p>
    <w:p w14:paraId="12A4583C" w14:textId="2EB3EEFA" w:rsidR="007A4B42" w:rsidRPr="007A4B42" w:rsidRDefault="007A4B42">
      <w:pPr>
        <w:rPr>
          <w:rStyle w:val="Hyperlink"/>
          <w:color w:val="000000" w:themeColor="text1"/>
          <w:u w:val="none"/>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6"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24 September</w:t>
      </w:r>
      <w:r w:rsidRPr="007A4B42">
        <w:rPr>
          <w:color w:val="000000" w:themeColor="text1"/>
        </w:rPr>
        <w:t xml:space="preserve"> 2026).</w:t>
      </w:r>
    </w:p>
    <w:p w14:paraId="55A04B2B" w14:textId="77777777" w:rsidR="008447A6" w:rsidRDefault="008447A6"/>
    <w:p w14:paraId="2B05A58A" w14:textId="1665A185" w:rsidR="001E1A35" w:rsidRDefault="001E1A35">
      <w:pPr>
        <w:rPr>
          <w:color w:val="000000" w:themeColor="text1"/>
        </w:rPr>
      </w:pPr>
      <w:r w:rsidRPr="00E20529">
        <w:rPr>
          <w:color w:val="000000" w:themeColor="text1"/>
        </w:rPr>
        <w:t xml:space="preserve">Department of Enterprise, Trade and Employment (2024) </w:t>
      </w:r>
      <w:r w:rsidRPr="00E20529">
        <w:rPr>
          <w:i/>
          <w:iCs/>
          <w:color w:val="000000" w:themeColor="text1"/>
        </w:rPr>
        <w:t>Expert Group on Global Value and Supply Chains: Final Report</w:t>
      </w:r>
      <w:r w:rsidRPr="00E20529">
        <w:rPr>
          <w:color w:val="000000" w:themeColor="text1"/>
        </w:rPr>
        <w:t xml:space="preserve">. Dublin: Government of Ireland. Available at: </w:t>
      </w:r>
      <w:hyperlink r:id="rId17" w:tgtFrame="_blank" w:history="1">
        <w:r w:rsidRPr="00E20529">
          <w:rPr>
            <w:rStyle w:val="Hyperlink"/>
            <w:color w:val="000000" w:themeColor="text1"/>
            <w:u w:val="none"/>
          </w:rPr>
          <w:t>https://enterprise.gov.ie/en/publications/publication-files/expert-group-on-global-value-and-supply-chains-final-report.pdf </w:t>
        </w:r>
      </w:hyperlink>
      <w:r w:rsidRPr="00E20529">
        <w:rPr>
          <w:color w:val="000000" w:themeColor="text1"/>
        </w:rPr>
        <w:t xml:space="preserve"> (Accessed: </w:t>
      </w:r>
      <w:r w:rsidRPr="00E20529">
        <w:rPr>
          <w:color w:val="000000" w:themeColor="text1"/>
        </w:rPr>
        <w:t>24 September</w:t>
      </w:r>
      <w:r w:rsidRPr="00E20529">
        <w:rPr>
          <w:color w:val="000000" w:themeColor="text1"/>
        </w:rPr>
        <w:t xml:space="preserve"> 2026)</w:t>
      </w:r>
    </w:p>
    <w:p w14:paraId="700D5E37" w14:textId="085FD24A" w:rsidR="00E20529" w:rsidRDefault="00E20529">
      <w:pPr>
        <w:rPr>
          <w:color w:val="000000" w:themeColor="text1"/>
        </w:rPr>
      </w:pPr>
      <w:hyperlink r:id="rId18" w:history="1">
        <w:r w:rsidRPr="00A70822">
          <w:rPr>
            <w:rStyle w:val="Hyperlink"/>
          </w:rPr>
          <w:t>https://cepr.org/voxeu/columns/price-delay-how-supply-chain-disruptions-spread-consumer-prices</w:t>
        </w:r>
      </w:hyperlink>
    </w:p>
    <w:p w14:paraId="62BB9DDD" w14:textId="51DEDB2D" w:rsidR="00E20529" w:rsidRPr="00E20529" w:rsidRDefault="00E20529">
      <w:pPr>
        <w:rPr>
          <w:color w:val="000000" w:themeColor="text1"/>
        </w:rPr>
      </w:pPr>
      <w:r w:rsidRPr="00E20529">
        <w:rPr>
          <w:color w:val="000000" w:themeColor="text1"/>
        </w:rPr>
        <w:t>Baslandze, S. and Fuchs, S. (2026) ‘The price of delay: How supply chain disruptions spread into consumer prices’</w:t>
      </w:r>
      <w:r w:rsidRPr="00E20529">
        <w:rPr>
          <w:i/>
          <w:iCs/>
          <w:color w:val="000000" w:themeColor="text1"/>
        </w:rPr>
        <w:t>, CEPR</w:t>
      </w:r>
      <w:r w:rsidRPr="00E20529">
        <w:rPr>
          <w:color w:val="000000" w:themeColor="text1"/>
        </w:rPr>
        <w:t xml:space="preserve">, 2 July. Available at: </w:t>
      </w:r>
      <w:hyperlink r:id="rId19" w:tgtFrame="_blank" w:history="1">
        <w:r w:rsidRPr="00E20529">
          <w:rPr>
            <w:rStyle w:val="Hyperlink"/>
            <w:color w:val="000000" w:themeColor="text1"/>
          </w:rPr>
          <w:t>https://cepr.org/voxeu/columns/price-delay-how-supply-chain-disruptions-spread-consumer-prices </w:t>
        </w:r>
      </w:hyperlink>
      <w:r w:rsidRPr="00E20529">
        <w:rPr>
          <w:color w:val="000000" w:themeColor="text1"/>
        </w:rPr>
        <w:t xml:space="preserve"> (Accessed: </w:t>
      </w:r>
      <w:r>
        <w:rPr>
          <w:color w:val="000000" w:themeColor="text1"/>
        </w:rPr>
        <w:t>02</w:t>
      </w:r>
      <w:r w:rsidRPr="00E20529">
        <w:rPr>
          <w:color w:val="000000" w:themeColor="text1"/>
        </w:rPr>
        <w:t xml:space="preserve"> October 2026). </w:t>
      </w:r>
    </w:p>
    <w:p w14:paraId="7656FAE3" w14:textId="1BE00D69" w:rsidR="00E20529" w:rsidRDefault="00E20529">
      <w:pPr>
        <w:rPr>
          <w:color w:val="000000" w:themeColor="text1"/>
        </w:rPr>
      </w:pPr>
      <w:hyperlink r:id="rId20" w:history="1">
        <w:r w:rsidRPr="00A70822">
          <w:rPr>
            <w:rStyle w:val="Hyperlink"/>
          </w:rPr>
          <w:t>https://www.econstor.eu/bitstream/10419/268227/1/1830479091.pdf</w:t>
        </w:r>
      </w:hyperlink>
    </w:p>
    <w:p w14:paraId="04A5CA32" w14:textId="475BAD16" w:rsidR="00E20529" w:rsidRDefault="00E20529">
      <w:pPr>
        <w:rPr>
          <w:color w:val="000000" w:themeColor="text1"/>
        </w:rPr>
      </w:pPr>
      <w:hyperlink r:id="rId21" w:history="1">
        <w:r w:rsidRPr="00A70822">
          <w:rPr>
            <w:rStyle w:val="Hyperlink"/>
          </w:rPr>
          <w:t>https://irishbusinessnews.ie/irish-price-inflation-analysis-five-year-consumer-cost-surge/</w:t>
        </w:r>
      </w:hyperlink>
    </w:p>
    <w:p w14:paraId="6BFE09B2" w14:textId="77777777" w:rsidR="00E20529" w:rsidRPr="00E20529" w:rsidRDefault="00E20529">
      <w:pPr>
        <w:rPr>
          <w:color w:val="000000" w:themeColor="text1"/>
        </w:rPr>
      </w:pPr>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60C50DC2" w14:textId="77777777" w:rsidR="0051184F" w:rsidRDefault="0051184F"/>
    <w:p w14:paraId="484BEEC0" w14:textId="77777777" w:rsidR="00191704" w:rsidRDefault="00191704"/>
    <w:p w14:paraId="3F6FA7D3" w14:textId="77777777" w:rsidR="0051184F" w:rsidRDefault="00E73B14">
      <w:pPr>
        <w:pStyle w:val="Heading1"/>
      </w:pPr>
      <w:bookmarkStart w:id="10" w:name="_heading=h.kfkjs3rwl2c1" w:colFirst="0" w:colLast="0"/>
      <w:bookmarkStart w:id="11" w:name="_Toc243317730"/>
      <w:bookmarkEnd w:id="10"/>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com base no que conversamos, com base no Capstone project o que acha do tema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Pr="009652B2" w:rsidRDefault="007A4B42">
      <w:pPr>
        <w:rPr>
          <w:lang w:val="pt-BR"/>
        </w:rPr>
      </w:pPr>
      <w:r>
        <w:rPr>
          <w:lang w:val="pt-BR"/>
        </w:rPr>
        <w:t>Verifica a gramatica do meu texto</w:t>
      </w:r>
    </w:p>
    <w:sectPr w:rsidR="0051184F" w:rsidRPr="009652B2">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5B36E" w14:textId="77777777" w:rsidR="003223E1" w:rsidRDefault="003223E1">
      <w:pPr>
        <w:spacing w:after="0" w:line="240" w:lineRule="auto"/>
      </w:pPr>
      <w:r>
        <w:separator/>
      </w:r>
    </w:p>
  </w:endnote>
  <w:endnote w:type="continuationSeparator" w:id="0">
    <w:p w14:paraId="2271842C" w14:textId="77777777" w:rsidR="003223E1" w:rsidRDefault="00322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DA3EBC5-083B-40B9-B122-8778C3B86D89}"/>
    <w:embedBold r:id="rId2" w:fontKey="{CC19366C-09C8-4071-93BF-E33A47ED3850}"/>
    <w:embedItalic r:id="rId3" w:fontKey="{E7C342B6-19D0-484B-8D4F-FA4FDBD16AFD}"/>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80A58C87-CFBB-4001-AFD5-602B4C5FB045}"/>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06328E2D-081A-4796-857B-67B9D82BF2FF}"/>
  </w:font>
  <w:font w:name="Aptos">
    <w:charset w:val="00"/>
    <w:family w:val="swiss"/>
    <w:pitch w:val="variable"/>
    <w:sig w:usb0="20000287" w:usb1="00000003" w:usb2="00000000" w:usb3="00000000" w:csb0="0000019F" w:csb1="00000000"/>
    <w:embedRegular r:id="rId6" w:fontKey="{9CF38224-F410-4179-A061-9C9CDAADD9D2}"/>
    <w:embedBold r:id="rId7" w:fontKey="{AA94877D-32E8-4018-B5A3-78C5A74B3F40}"/>
    <w:embedItalic r:id="rId8" w:fontKey="{3AE34947-A1DE-4065-BA9A-ADA886B9EE7F}"/>
  </w:font>
  <w:font w:name="Play">
    <w:altName w:val="Calibri"/>
    <w:charset w:val="00"/>
    <w:family w:val="auto"/>
    <w:pitch w:val="default"/>
    <w:embedRegular r:id="rId9" w:fontKey="{9D4C3A9F-D0C2-43EB-8F92-C074FB00BDE5}"/>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88C2C" w14:textId="77777777" w:rsidR="003223E1" w:rsidRDefault="003223E1">
      <w:pPr>
        <w:spacing w:after="0" w:line="240" w:lineRule="auto"/>
      </w:pPr>
      <w:r>
        <w:separator/>
      </w:r>
    </w:p>
  </w:footnote>
  <w:footnote w:type="continuationSeparator" w:id="0">
    <w:p w14:paraId="715696E7" w14:textId="77777777" w:rsidR="003223E1" w:rsidRDefault="003223E1">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91704"/>
    <w:rsid w:val="001E1A35"/>
    <w:rsid w:val="001E3EB7"/>
    <w:rsid w:val="0024408F"/>
    <w:rsid w:val="002662BE"/>
    <w:rsid w:val="00271667"/>
    <w:rsid w:val="00291385"/>
    <w:rsid w:val="003223E1"/>
    <w:rsid w:val="003E1F7C"/>
    <w:rsid w:val="003F3E8C"/>
    <w:rsid w:val="00417388"/>
    <w:rsid w:val="004579F9"/>
    <w:rsid w:val="004D5558"/>
    <w:rsid w:val="004F5038"/>
    <w:rsid w:val="0051184F"/>
    <w:rsid w:val="005704BF"/>
    <w:rsid w:val="00573E06"/>
    <w:rsid w:val="005E0844"/>
    <w:rsid w:val="006F664A"/>
    <w:rsid w:val="007528DA"/>
    <w:rsid w:val="00770CC6"/>
    <w:rsid w:val="007A4B42"/>
    <w:rsid w:val="007C678E"/>
    <w:rsid w:val="008447A6"/>
    <w:rsid w:val="00891F35"/>
    <w:rsid w:val="00912193"/>
    <w:rsid w:val="00920D0A"/>
    <w:rsid w:val="00946A99"/>
    <w:rsid w:val="009548F2"/>
    <w:rsid w:val="009652B2"/>
    <w:rsid w:val="009E1379"/>
    <w:rsid w:val="00A034FB"/>
    <w:rsid w:val="00A036AA"/>
    <w:rsid w:val="00A61D93"/>
    <w:rsid w:val="00A87A0E"/>
    <w:rsid w:val="00AC37F5"/>
    <w:rsid w:val="00BA6FA4"/>
    <w:rsid w:val="00BE3EF4"/>
    <w:rsid w:val="00C0515F"/>
    <w:rsid w:val="00C70569"/>
    <w:rsid w:val="00CE5878"/>
    <w:rsid w:val="00D073EF"/>
    <w:rsid w:val="00DA61F3"/>
    <w:rsid w:val="00DB4F8F"/>
    <w:rsid w:val="00E20529"/>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cepr.org/voxeu/columns/price-delay-how-supply-chain-disruptions-spread-consumer-prices" TargetMode="External"/><Relationship Id="rId3" Type="http://schemas.openxmlformats.org/officeDocument/2006/relationships/customXml" Target="../customXml/item3.xml"/><Relationship Id="rId21" Type="http://schemas.openxmlformats.org/officeDocument/2006/relationships/hyperlink" Target="https://irishbusinessnews.ie/irish-price-inflation-analysis-five-year-consumer-cost-surge/"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entralbank.ie/publication/research-publications/staff-insights/tracing-energy-shocks-through-the-irish-supply-chain--a-new-monitoring-framework?utm_source=chatgpt.com" TargetMode="External"/><Relationship Id="rId20" Type="http://schemas.openxmlformats.org/officeDocument/2006/relationships/hyperlink" Target="https://www.econstor.eu/bitstream/10419/268227/1/1830479091.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norma.ncirl.ie/9924/1/shashidarvemula.pdf?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cepr.org/voxeu/columns/price-delay-how-supply-chain-disruptions-spread-consumer-prices?utm_source=chatgpt.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1563</TotalTime>
  <Pages>10</Pages>
  <Words>1869</Words>
  <Characters>10654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18</cp:revision>
  <dcterms:created xsi:type="dcterms:W3CDTF">2026-10-19T14:47:00Z</dcterms:created>
  <dcterms:modified xsi:type="dcterms:W3CDTF">2026-10-20T17:20:00Z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