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6B990F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Assessment Cover Page</w:t>
      </w:r>
      <w:r w:rsidR="006F664A">
        <w:rPr>
          <w:b/>
          <w:bCs/>
          <w:color w:val="156082" w:themeColor="accent1"/>
          <w:sz w:val="36"/>
          <w:szCs w:val="36"/>
        </w:rPr>
        <w:t xml:space="preserve">        </w:t>
      </w:r>
      <w:r w:rsidR="002662BE">
        <w:rPr>
          <w:b/>
          <w:bCs/>
          <w:color w:val="156082" w:themeColor="accent1"/>
          <w:sz w:val="36"/>
          <w:szCs w:val="36"/>
        </w:rPr>
        <w:t xml:space="preserve">    </w:t>
      </w:r>
      <w:r w:rsidR="006F664A">
        <w:rPr>
          <w:b/>
          <w:bCs/>
          <w:color w:val="156082" w:themeColor="accent1"/>
          <w:sz w:val="36"/>
          <w:szCs w:val="36"/>
        </w:rPr>
        <w:t xml:space="preserve">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6B4B124C" w:rsidR="0024408F" w:rsidRDefault="002662BE">
            <w:pPr>
              <w:spacing w:line="480" w:lineRule="auto"/>
              <w:rPr>
                <w:color w:val="000000"/>
                <w:sz w:val="32"/>
                <w:szCs w:val="32"/>
              </w:rPr>
            </w:pPr>
            <w:r w:rsidRPr="009548F2">
              <w:rPr>
                <w:i/>
                <w:iCs/>
                <w:sz w:val="32"/>
                <w:szCs w:val="32"/>
              </w:rPr>
              <w:t>CA1–Capstone Project Proposal</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60D86EAF" w14:textId="77777777" w:rsidR="0001174F" w:rsidRDefault="0001174F" w:rsidP="2FA8F53B">
      <w:pPr>
        <w:spacing w:before="240" w:after="240"/>
        <w:rPr>
          <w:rFonts w:ascii="Aptos" w:eastAsia="Aptos" w:hAnsi="Aptos" w:cs="Aptos"/>
          <w:color w:val="000000" w:themeColor="text1"/>
          <w:sz w:val="24"/>
          <w:szCs w:val="24"/>
        </w:rPr>
      </w:pPr>
    </w:p>
    <w:p w14:paraId="2D7DF411" w14:textId="77777777" w:rsidR="0001174F" w:rsidRDefault="0001174F" w:rsidP="2FA8F53B">
      <w:pPr>
        <w:spacing w:before="240" w:after="240"/>
        <w:rPr>
          <w:rFonts w:ascii="Aptos" w:eastAsia="Aptos" w:hAnsi="Aptos" w:cs="Aptos"/>
          <w:color w:val="000000" w:themeColor="text1"/>
          <w:sz w:val="24"/>
          <w:szCs w:val="24"/>
        </w:rPr>
      </w:pPr>
    </w:p>
    <w:p w14:paraId="74FB24DD" w14:textId="77777777" w:rsidR="0001174F" w:rsidRDefault="0001174F" w:rsidP="2FA8F53B">
      <w:pPr>
        <w:spacing w:before="240" w:after="240"/>
        <w:rPr>
          <w:rFonts w:ascii="Aptos" w:eastAsia="Aptos" w:hAnsi="Aptos" w:cs="Aptos"/>
          <w:color w:val="000000" w:themeColor="text1"/>
          <w:sz w:val="24"/>
          <w:szCs w:val="24"/>
        </w:rPr>
      </w:pPr>
    </w:p>
    <w:p w14:paraId="6DFE866F" w14:textId="77777777" w:rsidR="0001174F" w:rsidRDefault="0001174F" w:rsidP="2FA8F53B">
      <w:pPr>
        <w:spacing w:before="240" w:after="240"/>
        <w:rPr>
          <w:rFonts w:ascii="Aptos" w:eastAsia="Aptos" w:hAnsi="Aptos" w:cs="Aptos"/>
          <w:color w:val="000000" w:themeColor="text1"/>
          <w:sz w:val="24"/>
          <w:szCs w:val="24"/>
        </w:rPr>
      </w:pPr>
    </w:p>
    <w:p w14:paraId="182F59F7" w14:textId="77777777" w:rsidR="0001174F" w:rsidRDefault="0001174F" w:rsidP="2FA8F53B">
      <w:pPr>
        <w:spacing w:before="240" w:after="240"/>
        <w:rPr>
          <w:rFonts w:ascii="Aptos" w:eastAsia="Aptos" w:hAnsi="Aptos" w:cs="Aptos"/>
          <w:color w:val="000000" w:themeColor="text1"/>
          <w:sz w:val="24"/>
          <w:szCs w:val="24"/>
        </w:rPr>
      </w:pPr>
    </w:p>
    <w:p w14:paraId="392F9C66"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 w14:paraId="4D3B8FB8" w14:textId="77777777" w:rsidR="0051184F" w:rsidRDefault="00E73B14">
      <w:pPr>
        <w:pStyle w:val="Heading1"/>
      </w:pPr>
      <w:bookmarkStart w:id="9" w:name="_Toc243317729"/>
      <w:r>
        <w:t>References</w:t>
      </w:r>
      <w:bookmarkEnd w:id="9"/>
    </w:p>
    <w:p w14:paraId="01056A1A" w14:textId="77777777" w:rsidR="0051184F" w:rsidRDefault="0051184F"/>
    <w:p w14:paraId="25C5572C" w14:textId="659877AC" w:rsidR="2FA8F53B" w:rsidRDefault="2FA8F53B" w:rsidP="2FA8F53B">
      <w:pPr>
        <w:rPr>
          <w:color w:val="FF0000"/>
        </w:rPr>
      </w:pPr>
    </w:p>
    <w:p w14:paraId="0148B0B0" w14:textId="163015A7" w:rsidR="49E83FE7" w:rsidRDefault="00000000">
      <w:pPr>
        <w:rPr>
          <w:rStyle w:val="Hyperlink"/>
        </w:rPr>
      </w:pPr>
      <w:hyperlink r:id="rId14">
        <w:r w:rsidR="49E83FE7" w:rsidRPr="2FA8F53B">
          <w:rPr>
            <w:rStyle w:val="Hyperlink"/>
          </w:rPr>
          <w:t>https://www.rte.ie/brainstorm/2026/1005/1594013-ireland-food-prices-groceries-inflation-climate-shipping-war-how-to-shop-well-now/</w:t>
        </w:r>
      </w:hyperlink>
    </w:p>
    <w:p w14:paraId="54D9F126" w14:textId="77777777" w:rsidR="00EA643F" w:rsidRDefault="00EA643F"/>
    <w:p w14:paraId="4E51C0A2" w14:textId="1BD54D90" w:rsidR="49E83FE7" w:rsidRDefault="00000000">
      <w:hyperlink r:id="rId15">
        <w:r w:rsidR="49E83FE7" w:rsidRPr="2FA8F53B">
          <w:rPr>
            <w:rStyle w:val="Hyperlink"/>
          </w:rPr>
          <w:t>https://norma.ncirl.ie/9924/1/shashidarvemula.pdf</w:t>
        </w:r>
      </w:hyperlink>
    </w:p>
    <w:p w14:paraId="73E2BE4C" w14:textId="14346D52" w:rsidR="72F6160F" w:rsidRDefault="00000000">
      <w:hyperlink r:id="rId16">
        <w:r w:rsidR="72F6160F" w:rsidRPr="2FA8F53B">
          <w:rPr>
            <w:rStyle w:val="Hyperlink"/>
          </w:rPr>
          <w:t>https://www.centralbank.ie/publication/research-publications/staff-insights/tracing-energy-shocks-through-the-irish-supply-chain--a-new-monitoring-framework</w:t>
        </w:r>
      </w:hyperlink>
    </w:p>
    <w:p w14:paraId="39017BEA" w14:textId="15F3503F" w:rsidR="72F6160F" w:rsidRDefault="00000000">
      <w:hyperlink r:id="rId17">
        <w:r w:rsidR="72F6160F" w:rsidRPr="2FA8F53B">
          <w:rPr>
            <w:rStyle w:val="Hyperlink"/>
          </w:rPr>
          <w:t>https://researchrepository.universityofgalway.ie/server/api/core/bitstreams/27a12c65-48a4-4b49-bd75-fd505b5c38fc/content</w:t>
        </w:r>
      </w:hyperlink>
    </w:p>
    <w:p w14:paraId="30D29221" w14:textId="61B9AC5C" w:rsidR="3367FC48" w:rsidRDefault="00000000">
      <w:hyperlink r:id="rId18">
        <w:r w:rsidR="3367FC48" w:rsidRPr="2FA8F53B">
          <w:rPr>
            <w:rStyle w:val="Hyperlink"/>
          </w:rPr>
          <w:t>https://enterprise.gov.ie/en/publications/publication-files/expert-group-on-global-value-and-supply-chains-final-report.pdf</w:t>
        </w:r>
      </w:hyperlink>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3F6FA7D3" w14:textId="77777777" w:rsidR="0051184F" w:rsidRDefault="00E73B14">
      <w:pPr>
        <w:pStyle w:val="Heading1"/>
      </w:pPr>
      <w:bookmarkStart w:id="10" w:name="_heading=h.kfkjs3rwl2c1" w:colFirst="0" w:colLast="0"/>
      <w:bookmarkStart w:id="11" w:name="_Toc243317730"/>
      <w:bookmarkEnd w:id="10"/>
      <w:r>
        <w:t>Appendix</w:t>
      </w:r>
      <w:bookmarkEnd w:id="11"/>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 xml:space="preserve">com base no que </w:t>
      </w:r>
      <w:proofErr w:type="spellStart"/>
      <w:r w:rsidRPr="2FA8F53B">
        <w:rPr>
          <w:rFonts w:ascii="system-ui" w:eastAsia="system-ui" w:hAnsi="system-ui" w:cs="system-ui"/>
          <w:color w:val="0C274A"/>
          <w:sz w:val="24"/>
          <w:szCs w:val="24"/>
        </w:rPr>
        <w:t>conversamos</w:t>
      </w:r>
      <w:proofErr w:type="spellEnd"/>
      <w:r w:rsidRPr="2FA8F53B">
        <w:rPr>
          <w:rFonts w:ascii="system-ui" w:eastAsia="system-ui" w:hAnsi="system-ui" w:cs="system-ui"/>
          <w:color w:val="0C274A"/>
          <w:sz w:val="24"/>
          <w:szCs w:val="24"/>
        </w:rPr>
        <w:t xml:space="preserve">, com base no Capstone project o que </w:t>
      </w:r>
      <w:proofErr w:type="spellStart"/>
      <w:r w:rsidRPr="2FA8F53B">
        <w:rPr>
          <w:rFonts w:ascii="system-ui" w:eastAsia="system-ui" w:hAnsi="system-ui" w:cs="system-ui"/>
          <w:color w:val="0C274A"/>
          <w:sz w:val="24"/>
          <w:szCs w:val="24"/>
        </w:rPr>
        <w:t>acha</w:t>
      </w:r>
      <w:proofErr w:type="spellEnd"/>
      <w:r w:rsidRPr="2FA8F53B">
        <w:rPr>
          <w:rFonts w:ascii="system-ui" w:eastAsia="system-ui" w:hAnsi="system-ui" w:cs="system-ui"/>
          <w:color w:val="0C274A"/>
          <w:sz w:val="24"/>
          <w:szCs w:val="24"/>
        </w:rPr>
        <w:t xml:space="preserve"> do </w:t>
      </w:r>
      <w:proofErr w:type="spellStart"/>
      <w:r w:rsidRPr="2FA8F53B">
        <w:rPr>
          <w:rFonts w:ascii="system-ui" w:eastAsia="system-ui" w:hAnsi="system-ui" w:cs="system-ui"/>
          <w:color w:val="0C274A"/>
          <w:sz w:val="24"/>
          <w:szCs w:val="24"/>
        </w:rPr>
        <w:t>tema</w:t>
      </w:r>
      <w:proofErr w:type="spellEnd"/>
      <w:r w:rsidRPr="2FA8F53B">
        <w:rPr>
          <w:rFonts w:ascii="system-ui" w:eastAsia="system-ui" w:hAnsi="system-ui" w:cs="system-ui"/>
          <w:color w:val="0C274A"/>
          <w:sz w:val="24"/>
          <w:szCs w:val="24"/>
        </w:rPr>
        <w:t xml:space="preserve">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368FEAE8" w:rsidR="48FF3C2C" w:rsidRPr="006F664A" w:rsidRDefault="48FF3C2C" w:rsidP="2FA8F53B">
      <w:pPr>
        <w:rPr>
          <w:lang w:val="pt-BR"/>
        </w:rPr>
      </w:pPr>
      <w:r w:rsidRPr="2FA8F53B">
        <w:rPr>
          <w:rFonts w:ascii="system-ui" w:eastAsia="system-ui" w:hAnsi="system-ui" w:cs="system-ui"/>
          <w:color w:val="0C274A"/>
          <w:sz w:val="24"/>
          <w:szCs w:val="24"/>
          <w:lang w:val="pt-BR"/>
        </w:rPr>
        <w:t>Tem várias consumer price index como saber qual é a certa ? A CPI consumer price index que você falou não existe e sim CPA e CPM mas elas 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77777777" w:rsidR="0051184F" w:rsidRPr="009652B2" w:rsidRDefault="0051184F">
      <w:pPr>
        <w:rPr>
          <w:lang w:val="pt-BR"/>
        </w:rPr>
      </w:pPr>
    </w:p>
    <w:sectPr w:rsidR="0051184F" w:rsidRPr="009652B2">
      <w:footerReference w:type="default" r:id="rId1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B0CDA9" w14:textId="77777777" w:rsidR="00FB24B9" w:rsidRDefault="00FB24B9">
      <w:pPr>
        <w:spacing w:after="0" w:line="240" w:lineRule="auto"/>
      </w:pPr>
      <w:r>
        <w:separator/>
      </w:r>
    </w:p>
  </w:endnote>
  <w:endnote w:type="continuationSeparator" w:id="0">
    <w:p w14:paraId="57E347F1" w14:textId="77777777" w:rsidR="00FB24B9" w:rsidRDefault="00FB24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0FACB3D7-CB2F-44B0-B6E2-A00B88F3FB34}"/>
    <w:embedBold r:id="rId2" w:fontKey="{883845EB-FAF2-4F18-8005-A3216EE36763}"/>
    <w:embedItalic r:id="rId3" w:fontKey="{805669D4-799A-4AF1-8B04-A3D71E4F9FB6}"/>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82B5AB1C-0220-40BA-8A94-9FC17B200DF5}"/>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96D2918D-FBF9-4F71-B4EF-1FBECA113AC1}"/>
  </w:font>
  <w:font w:name="Aptos">
    <w:charset w:val="00"/>
    <w:family w:val="swiss"/>
    <w:pitch w:val="variable"/>
    <w:sig w:usb0="20000287" w:usb1="00000003" w:usb2="00000000" w:usb3="00000000" w:csb0="0000019F" w:csb1="00000000"/>
    <w:embedRegular r:id="rId6" w:fontKey="{3CDD5515-D9A0-448B-870F-C2FCD8C237DD}"/>
    <w:embedBold r:id="rId7" w:fontKey="{88608118-B0A3-4FC4-B2B9-AB0F35DA34EF}"/>
    <w:embedItalic r:id="rId8" w:fontKey="{21586350-65B2-49DB-99B2-95A33A8D41EA}"/>
  </w:font>
  <w:font w:name="Play">
    <w:altName w:val="Calibri"/>
    <w:charset w:val="00"/>
    <w:family w:val="auto"/>
    <w:pitch w:val="default"/>
    <w:embedRegular r:id="rId9" w:fontKey="{A74EC423-B474-495F-B3FA-EC1FFF248175}"/>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08AEB2" w14:textId="77777777" w:rsidR="00FB24B9" w:rsidRDefault="00FB24B9">
      <w:pPr>
        <w:spacing w:after="0" w:line="240" w:lineRule="auto"/>
      </w:pPr>
      <w:r>
        <w:separator/>
      </w:r>
    </w:p>
  </w:footnote>
  <w:footnote w:type="continuationSeparator" w:id="0">
    <w:p w14:paraId="6BDADE3F" w14:textId="77777777" w:rsidR="00FB24B9" w:rsidRDefault="00FB24B9">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1E3EB7"/>
    <w:rsid w:val="0024408F"/>
    <w:rsid w:val="002662BE"/>
    <w:rsid w:val="00271667"/>
    <w:rsid w:val="00291385"/>
    <w:rsid w:val="003E1F7C"/>
    <w:rsid w:val="003F3E8C"/>
    <w:rsid w:val="00417388"/>
    <w:rsid w:val="004579F9"/>
    <w:rsid w:val="004D5558"/>
    <w:rsid w:val="004F5038"/>
    <w:rsid w:val="0051184F"/>
    <w:rsid w:val="005704BF"/>
    <w:rsid w:val="005E0844"/>
    <w:rsid w:val="006F664A"/>
    <w:rsid w:val="007528DA"/>
    <w:rsid w:val="00770CC6"/>
    <w:rsid w:val="007C678E"/>
    <w:rsid w:val="00891F35"/>
    <w:rsid w:val="00912193"/>
    <w:rsid w:val="00946A99"/>
    <w:rsid w:val="009548F2"/>
    <w:rsid w:val="009652B2"/>
    <w:rsid w:val="009E1379"/>
    <w:rsid w:val="00A034FB"/>
    <w:rsid w:val="00A036AA"/>
    <w:rsid w:val="00A61D93"/>
    <w:rsid w:val="00A87A0E"/>
    <w:rsid w:val="00AC37F5"/>
    <w:rsid w:val="00BA6FA4"/>
    <w:rsid w:val="00C0515F"/>
    <w:rsid w:val="00C70569"/>
    <w:rsid w:val="00D073EF"/>
    <w:rsid w:val="00DA61F3"/>
    <w:rsid w:val="00DB4F8F"/>
    <w:rsid w:val="00E50787"/>
    <w:rsid w:val="00E73B14"/>
    <w:rsid w:val="00EA643F"/>
    <w:rsid w:val="00F670C1"/>
    <w:rsid w:val="00F74570"/>
    <w:rsid w:val="00FB24B9"/>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enterprise.gov.ie/en/publications/publication-files/expert-group-on-global-value-and-supply-chains-final-report.pdf"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researchrepository.universityofgalway.ie/server/api/core/bitstreams/27a12c65-48a4-4b49-bd75-fd505b5c38fc/content" TargetMode="External"/><Relationship Id="rId2" Type="http://schemas.openxmlformats.org/officeDocument/2006/relationships/customXml" Target="../customXml/item2.xml"/><Relationship Id="rId16" Type="http://schemas.openxmlformats.org/officeDocument/2006/relationships/hyperlink" Target="https://www.centralbank.ie/publication/research-publications/staff-insights/tracing-energy-shocks-through-the-irish-supply-chain--a-new-monitoring-framework"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norma.ncirl.ie/9924/1/shashidarvemula.pdf" TargetMode="Externa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rte.ie/brainstorm/2026/1005/1594013-ireland-food-prices-groceries-inflation-climate-shipping-war-how-to-shop-well-now/" TargetMode="External"/><Relationship Id="rId22" Type="http://schemas.microsoft.com/office/2020/10/relationships/intelligence" Target="intelligence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1270</TotalTime>
  <Pages>10</Pages>
  <Words>1638</Words>
  <Characters>9340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10</cp:revision>
  <dcterms:created xsi:type="dcterms:W3CDTF">2026-10-19T14:47:00Z</dcterms:created>
  <dcterms:modified xsi:type="dcterms:W3CDTF">2026-10-20T12:26:00Z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