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E37C46" w:rsidRDefault="00E73B14">
      <w:pPr>
        <w:rPr>
          <w:b/>
          <w:color w:val="156082"/>
        </w:rPr>
      </w:pPr>
      <w:r w:rsidRPr="00E37C46">
        <w:rPr>
          <w:b/>
          <w:color w:val="156082"/>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RPr="00E37C46" w14:paraId="465F2D17" w14:textId="77777777" w:rsidTr="0024408F">
        <w:tc>
          <w:tcPr>
            <w:tcW w:w="3256" w:type="dxa"/>
            <w:tcBorders>
              <w:top w:val="nil"/>
              <w:left w:val="nil"/>
              <w:bottom w:val="nil"/>
              <w:right w:val="nil"/>
            </w:tcBorders>
            <w:hideMark/>
          </w:tcPr>
          <w:p w14:paraId="73CF715E" w14:textId="77777777" w:rsidR="0024408F" w:rsidRPr="00E37C46" w:rsidRDefault="0024408F">
            <w:pPr>
              <w:spacing w:line="480" w:lineRule="auto"/>
              <w:rPr>
                <w:ins w:id="0" w:author="naomie mboma" w:date="2026-04-19T22:07:00Z" w16du:dateUtc="2026-04-19T21:07:00Z"/>
                <w:i/>
                <w:color w:val="156082"/>
              </w:rPr>
            </w:pPr>
            <w:r w:rsidRPr="00E37C46">
              <w:rPr>
                <w:i/>
                <w:color w:val="156082"/>
              </w:rPr>
              <w:t>Student Full Name</w:t>
            </w:r>
          </w:p>
          <w:p w14:paraId="5387232B" w14:textId="057198E7" w:rsidR="00E50787" w:rsidRPr="00E37C46" w:rsidRDefault="00B43F6B">
            <w:pPr>
              <w:spacing w:line="480" w:lineRule="auto"/>
              <w:rPr>
                <w:i/>
                <w:color w:val="156082"/>
              </w:rPr>
            </w:pPr>
            <w:r w:rsidRPr="00E37C46">
              <w:rPr>
                <w:i/>
                <w:color w:val="156082"/>
              </w:rPr>
              <w:t>Jessica Helena Ribeiro</w:t>
            </w:r>
            <w:ins w:id="1" w:author="naomie mboma" w:date="2026-04-19T22:07:00Z" w16du:dateUtc="2026-04-19T21:07:00Z">
              <w:r w:rsidR="00E50787" w:rsidRPr="00E37C46">
                <w:rPr>
                  <w:i/>
                  <w:color w:val="156082"/>
                </w:rPr>
                <w:t xml:space="preserve"> </w:t>
              </w:r>
            </w:ins>
          </w:p>
        </w:tc>
        <w:tc>
          <w:tcPr>
            <w:tcW w:w="5759" w:type="dxa"/>
            <w:tcBorders>
              <w:top w:val="nil"/>
              <w:left w:val="nil"/>
              <w:bottom w:val="nil"/>
              <w:right w:val="nil"/>
            </w:tcBorders>
          </w:tcPr>
          <w:p w14:paraId="025D0A42" w14:textId="77777777" w:rsidR="0024408F" w:rsidRPr="00E37C46" w:rsidRDefault="0024408F">
            <w:pPr>
              <w:spacing w:line="480" w:lineRule="auto"/>
              <w:rPr>
                <w:color w:val="000000"/>
              </w:rPr>
            </w:pPr>
          </w:p>
        </w:tc>
      </w:tr>
      <w:tr w:rsidR="0024408F" w:rsidRPr="00E37C46" w14:paraId="48CAC1B5" w14:textId="77777777" w:rsidTr="0024408F">
        <w:tc>
          <w:tcPr>
            <w:tcW w:w="3256" w:type="dxa"/>
            <w:tcBorders>
              <w:top w:val="nil"/>
              <w:left w:val="nil"/>
              <w:bottom w:val="nil"/>
              <w:right w:val="nil"/>
            </w:tcBorders>
            <w:hideMark/>
          </w:tcPr>
          <w:p w14:paraId="0F719F91" w14:textId="77777777" w:rsidR="0024408F" w:rsidRPr="00E37C46" w:rsidRDefault="0024408F">
            <w:pPr>
              <w:spacing w:line="480" w:lineRule="auto"/>
              <w:rPr>
                <w:ins w:id="2" w:author="naomie mboma" w:date="2026-04-19T22:07:00Z" w16du:dateUtc="2026-04-19T21:07:00Z"/>
                <w:i/>
                <w:color w:val="156082"/>
              </w:rPr>
            </w:pPr>
            <w:r w:rsidRPr="00E37C46">
              <w:rPr>
                <w:i/>
                <w:color w:val="156082"/>
              </w:rPr>
              <w:t>Student Number</w:t>
            </w:r>
          </w:p>
          <w:p w14:paraId="4C519E27" w14:textId="7A1FA768" w:rsidR="00E50787" w:rsidRPr="00E37C46" w:rsidRDefault="00D60C2A">
            <w:pPr>
              <w:spacing w:line="480" w:lineRule="auto"/>
              <w:rPr>
                <w:i/>
                <w:color w:val="156082"/>
              </w:rPr>
            </w:pPr>
            <w:r w:rsidRPr="00E37C46">
              <w:rPr>
                <w:i/>
                <w:color w:val="156082"/>
              </w:rPr>
              <w:t>2026617</w:t>
            </w:r>
          </w:p>
        </w:tc>
        <w:tc>
          <w:tcPr>
            <w:tcW w:w="5759" w:type="dxa"/>
            <w:tcBorders>
              <w:top w:val="nil"/>
              <w:left w:val="nil"/>
              <w:bottom w:val="nil"/>
              <w:right w:val="nil"/>
            </w:tcBorders>
          </w:tcPr>
          <w:p w14:paraId="722D23FE" w14:textId="77777777" w:rsidR="0024408F" w:rsidRPr="00E37C46" w:rsidRDefault="0024408F">
            <w:pPr>
              <w:spacing w:line="480" w:lineRule="auto"/>
              <w:rPr>
                <w:color w:val="000000"/>
              </w:rPr>
            </w:pPr>
          </w:p>
        </w:tc>
      </w:tr>
      <w:tr w:rsidR="0024408F" w:rsidRPr="00E37C46" w14:paraId="2E212527" w14:textId="77777777" w:rsidTr="0024408F">
        <w:tc>
          <w:tcPr>
            <w:tcW w:w="3256" w:type="dxa"/>
            <w:tcBorders>
              <w:top w:val="nil"/>
              <w:left w:val="nil"/>
              <w:bottom w:val="nil"/>
              <w:right w:val="nil"/>
            </w:tcBorders>
            <w:hideMark/>
          </w:tcPr>
          <w:p w14:paraId="32085BBF" w14:textId="77777777" w:rsidR="0024408F" w:rsidRPr="00E37C46" w:rsidRDefault="0024408F">
            <w:pPr>
              <w:spacing w:line="480" w:lineRule="auto"/>
              <w:rPr>
                <w:ins w:id="3" w:author="naomie mboma" w:date="2026-04-19T22:07:00Z" w16du:dateUtc="2026-04-19T21:07:00Z"/>
                <w:i/>
                <w:color w:val="156082"/>
              </w:rPr>
            </w:pPr>
            <w:r w:rsidRPr="00E37C46">
              <w:rPr>
                <w:i/>
                <w:color w:val="156082"/>
              </w:rPr>
              <w:t>Module Title</w:t>
            </w:r>
          </w:p>
          <w:p w14:paraId="25760F1A" w14:textId="551F658F" w:rsidR="00E50787" w:rsidRPr="00E37C46" w:rsidRDefault="00D60C2A">
            <w:pPr>
              <w:spacing w:line="480" w:lineRule="auto"/>
              <w:rPr>
                <w:b/>
                <w:bCs/>
                <w:i/>
                <w:color w:val="156082"/>
              </w:rPr>
            </w:pPr>
            <w:r w:rsidRPr="00E37C46">
              <w:rPr>
                <w:b/>
                <w:bCs/>
                <w:i/>
                <w:color w:val="156082"/>
              </w:rPr>
              <w:t>Statistical Techniques for Data Analysis</w:t>
            </w:r>
          </w:p>
        </w:tc>
        <w:tc>
          <w:tcPr>
            <w:tcW w:w="5759" w:type="dxa"/>
            <w:tcBorders>
              <w:top w:val="nil"/>
              <w:left w:val="nil"/>
              <w:bottom w:val="nil"/>
              <w:right w:val="nil"/>
            </w:tcBorders>
          </w:tcPr>
          <w:p w14:paraId="3D2E23D3" w14:textId="77777777" w:rsidR="0024408F" w:rsidRPr="00E37C46" w:rsidRDefault="0024408F">
            <w:pPr>
              <w:spacing w:line="480" w:lineRule="auto"/>
              <w:rPr>
                <w:color w:val="000000"/>
              </w:rPr>
            </w:pPr>
          </w:p>
        </w:tc>
      </w:tr>
      <w:tr w:rsidR="0024408F" w:rsidRPr="00E37C46" w14:paraId="6FA45D14" w14:textId="77777777" w:rsidTr="0024408F">
        <w:tc>
          <w:tcPr>
            <w:tcW w:w="3256" w:type="dxa"/>
            <w:tcBorders>
              <w:top w:val="nil"/>
              <w:left w:val="nil"/>
              <w:bottom w:val="nil"/>
              <w:right w:val="nil"/>
            </w:tcBorders>
            <w:hideMark/>
          </w:tcPr>
          <w:p w14:paraId="542B2E61" w14:textId="77777777" w:rsidR="0024408F" w:rsidRPr="00E37C46" w:rsidRDefault="0024408F">
            <w:pPr>
              <w:spacing w:line="480" w:lineRule="auto"/>
              <w:rPr>
                <w:ins w:id="4" w:author="naomie mboma" w:date="2026-04-19T22:10:00Z" w16du:dateUtc="2026-04-19T21:10:00Z"/>
                <w:i/>
                <w:color w:val="156082"/>
              </w:rPr>
            </w:pPr>
            <w:r w:rsidRPr="00E37C46">
              <w:rPr>
                <w:i/>
                <w:color w:val="156082"/>
              </w:rPr>
              <w:t>Assessment Title</w:t>
            </w:r>
          </w:p>
          <w:p w14:paraId="489B184B" w14:textId="3C61AABA" w:rsidR="00E50787" w:rsidRPr="00E37C46" w:rsidRDefault="00D60C2A">
            <w:pPr>
              <w:spacing w:line="480" w:lineRule="auto"/>
              <w:rPr>
                <w:i/>
                <w:color w:val="156082"/>
              </w:rPr>
            </w:pPr>
            <w:r w:rsidRPr="00E37C46">
              <w:rPr>
                <w:i/>
                <w:color w:val="156082"/>
              </w:rPr>
              <w:t>CA1</w:t>
            </w:r>
            <w:ins w:id="5" w:author="naomie mboma" w:date="2026-04-19T22:11:00Z" w16du:dateUtc="2026-04-19T21:11:00Z">
              <w:r w:rsidR="00E50787" w:rsidRPr="00E37C46">
                <w:rPr>
                  <w:i/>
                  <w:color w:val="156082"/>
                </w:rPr>
                <w:t xml:space="preserve"> </w:t>
              </w:r>
            </w:ins>
          </w:p>
        </w:tc>
        <w:tc>
          <w:tcPr>
            <w:tcW w:w="5759" w:type="dxa"/>
            <w:tcBorders>
              <w:top w:val="nil"/>
              <w:left w:val="nil"/>
              <w:bottom w:val="nil"/>
              <w:right w:val="nil"/>
            </w:tcBorders>
          </w:tcPr>
          <w:p w14:paraId="00FFC7E5" w14:textId="77777777" w:rsidR="0024408F" w:rsidRPr="00E37C46" w:rsidRDefault="0024408F">
            <w:pPr>
              <w:spacing w:line="480" w:lineRule="auto"/>
              <w:rPr>
                <w:color w:val="000000"/>
              </w:rPr>
            </w:pPr>
          </w:p>
        </w:tc>
      </w:tr>
      <w:tr w:rsidR="0024408F" w:rsidRPr="00E37C46" w14:paraId="60AB0230" w14:textId="77777777" w:rsidTr="0024408F">
        <w:tc>
          <w:tcPr>
            <w:tcW w:w="3256" w:type="dxa"/>
            <w:tcBorders>
              <w:top w:val="nil"/>
              <w:left w:val="nil"/>
              <w:bottom w:val="nil"/>
              <w:right w:val="nil"/>
            </w:tcBorders>
            <w:hideMark/>
          </w:tcPr>
          <w:p w14:paraId="3BA3412A" w14:textId="77777777" w:rsidR="0024408F" w:rsidRPr="00E37C46" w:rsidRDefault="0024408F">
            <w:pPr>
              <w:spacing w:line="480" w:lineRule="auto"/>
              <w:rPr>
                <w:ins w:id="6" w:author="naomie mboma" w:date="2026-04-19T22:10:00Z" w16du:dateUtc="2026-04-19T21:10:00Z"/>
                <w:i/>
                <w:color w:val="156082"/>
              </w:rPr>
            </w:pPr>
            <w:r w:rsidRPr="00E37C46">
              <w:rPr>
                <w:i/>
                <w:color w:val="156082"/>
              </w:rPr>
              <w:t>Lecturer/Supervisor</w:t>
            </w:r>
          </w:p>
          <w:p w14:paraId="0F93ADA6" w14:textId="0E7BA00C" w:rsidR="00E50787" w:rsidRPr="00E37C46" w:rsidRDefault="00D60C2A">
            <w:pPr>
              <w:spacing w:line="480" w:lineRule="auto"/>
              <w:rPr>
                <w:i/>
                <w:color w:val="156082"/>
              </w:rPr>
            </w:pPr>
            <w:proofErr w:type="spellStart"/>
            <w:r w:rsidRPr="00E37C46">
              <w:rPr>
                <w:i/>
                <w:color w:val="156082"/>
              </w:rPr>
              <w:t>Taufique</w:t>
            </w:r>
            <w:proofErr w:type="spellEnd"/>
            <w:r w:rsidRPr="00E37C46">
              <w:rPr>
                <w:i/>
                <w:color w:val="156082"/>
              </w:rPr>
              <w:t xml:space="preserve"> Ahmed</w:t>
            </w:r>
          </w:p>
        </w:tc>
        <w:tc>
          <w:tcPr>
            <w:tcW w:w="5759" w:type="dxa"/>
            <w:tcBorders>
              <w:top w:val="nil"/>
              <w:left w:val="nil"/>
              <w:bottom w:val="nil"/>
              <w:right w:val="nil"/>
            </w:tcBorders>
          </w:tcPr>
          <w:p w14:paraId="2F796F2E" w14:textId="77777777" w:rsidR="0024408F" w:rsidRPr="00E37C46" w:rsidRDefault="0024408F">
            <w:pPr>
              <w:spacing w:line="480" w:lineRule="auto"/>
              <w:rPr>
                <w:color w:val="000000"/>
              </w:rPr>
            </w:pPr>
          </w:p>
        </w:tc>
      </w:tr>
      <w:tr w:rsidR="0024408F" w:rsidRPr="00E37C46" w14:paraId="4E5581C9" w14:textId="77777777" w:rsidTr="0024408F">
        <w:tc>
          <w:tcPr>
            <w:tcW w:w="3256" w:type="dxa"/>
            <w:tcBorders>
              <w:top w:val="nil"/>
              <w:left w:val="nil"/>
              <w:bottom w:val="nil"/>
              <w:right w:val="nil"/>
            </w:tcBorders>
            <w:hideMark/>
          </w:tcPr>
          <w:p w14:paraId="6A8415D4" w14:textId="77777777" w:rsidR="0024408F" w:rsidRPr="00E37C46" w:rsidRDefault="0024408F">
            <w:pPr>
              <w:spacing w:line="480" w:lineRule="auto"/>
              <w:rPr>
                <w:ins w:id="7" w:author="naomie mboma" w:date="2026-04-19T22:08:00Z" w16du:dateUtc="2026-04-19T21:08:00Z"/>
                <w:i/>
                <w:color w:val="156082"/>
              </w:rPr>
            </w:pPr>
            <w:r w:rsidRPr="00E37C46">
              <w:rPr>
                <w:i/>
                <w:color w:val="156082"/>
              </w:rPr>
              <w:t>Assessment Due Date</w:t>
            </w:r>
          </w:p>
          <w:p w14:paraId="1B7FDA69" w14:textId="51818B96" w:rsidR="00E50787" w:rsidRPr="00E37C46" w:rsidRDefault="00E50787">
            <w:pPr>
              <w:spacing w:line="480" w:lineRule="auto"/>
              <w:rPr>
                <w:i/>
                <w:color w:val="156082"/>
              </w:rPr>
            </w:pPr>
            <w:ins w:id="8" w:author="naomie mboma" w:date="2026-04-19T22:08:00Z" w16du:dateUtc="2026-04-19T21:08:00Z">
              <w:r w:rsidRPr="00E37C46">
                <w:rPr>
                  <w:i/>
                  <w:color w:val="156082"/>
                  <w:highlight w:val="yellow"/>
                </w:rPr>
                <w:t>1</w:t>
              </w:r>
            </w:ins>
            <w:ins w:id="9" w:author="naomie mboma" w:date="2026-04-19T22:11:00Z" w16du:dateUtc="2026-04-19T21:11:00Z">
              <w:r w:rsidRPr="00E37C46">
                <w:rPr>
                  <w:i/>
                  <w:color w:val="156082"/>
                  <w:highlight w:val="yellow"/>
                </w:rPr>
                <w:t>2/03/2026</w:t>
              </w:r>
            </w:ins>
          </w:p>
        </w:tc>
        <w:tc>
          <w:tcPr>
            <w:tcW w:w="5759" w:type="dxa"/>
            <w:tcBorders>
              <w:top w:val="nil"/>
              <w:left w:val="nil"/>
              <w:bottom w:val="nil"/>
              <w:right w:val="nil"/>
            </w:tcBorders>
          </w:tcPr>
          <w:p w14:paraId="12EAA1FF" w14:textId="77777777" w:rsidR="0024408F" w:rsidRPr="00E37C46" w:rsidRDefault="0024408F">
            <w:pPr>
              <w:spacing w:line="480" w:lineRule="auto"/>
              <w:rPr>
                <w:color w:val="000000"/>
              </w:rPr>
            </w:pPr>
          </w:p>
        </w:tc>
      </w:tr>
      <w:tr w:rsidR="0024408F" w:rsidRPr="00E37C46" w14:paraId="056D6F5B" w14:textId="77777777" w:rsidTr="0024408F">
        <w:tc>
          <w:tcPr>
            <w:tcW w:w="3256" w:type="dxa"/>
            <w:tcBorders>
              <w:top w:val="nil"/>
              <w:left w:val="nil"/>
              <w:bottom w:val="nil"/>
              <w:right w:val="nil"/>
            </w:tcBorders>
            <w:hideMark/>
          </w:tcPr>
          <w:p w14:paraId="487A957A" w14:textId="77777777" w:rsidR="0024408F" w:rsidRPr="00E37C46" w:rsidRDefault="0024408F">
            <w:pPr>
              <w:spacing w:line="480" w:lineRule="auto"/>
              <w:rPr>
                <w:ins w:id="10" w:author="naomie mboma" w:date="2026-04-19T22:08:00Z" w16du:dateUtc="2026-04-19T21:08:00Z"/>
                <w:i/>
                <w:color w:val="156082"/>
              </w:rPr>
            </w:pPr>
            <w:r w:rsidRPr="00E37C46">
              <w:rPr>
                <w:i/>
                <w:color w:val="156082"/>
              </w:rPr>
              <w:t>Date of Submission</w:t>
            </w:r>
          </w:p>
          <w:p w14:paraId="4160E72B" w14:textId="57726F99" w:rsidR="00E50787" w:rsidRPr="00E37C46" w:rsidRDefault="00E50787">
            <w:pPr>
              <w:spacing w:line="480" w:lineRule="auto"/>
              <w:rPr>
                <w:i/>
                <w:color w:val="156082"/>
              </w:rPr>
            </w:pPr>
            <w:ins w:id="11" w:author="naomie mboma" w:date="2026-04-19T22:08:00Z" w16du:dateUtc="2026-04-19T21:08:00Z">
              <w:r w:rsidRPr="00E37C46">
                <w:rPr>
                  <w:i/>
                  <w:color w:val="156082"/>
                  <w:highlight w:val="yellow"/>
                </w:rPr>
                <w:t>19/04/</w:t>
              </w:r>
            </w:ins>
            <w:ins w:id="12" w:author="naomie mboma" w:date="2026-04-19T22:09:00Z" w16du:dateUtc="2026-04-19T21:09:00Z">
              <w:r w:rsidRPr="00E37C46">
                <w:rPr>
                  <w:i/>
                  <w:color w:val="156082"/>
                  <w:highlight w:val="yellow"/>
                </w:rPr>
                <w:t>2026</w:t>
              </w:r>
            </w:ins>
          </w:p>
        </w:tc>
        <w:tc>
          <w:tcPr>
            <w:tcW w:w="5759" w:type="dxa"/>
            <w:tcBorders>
              <w:top w:val="nil"/>
              <w:left w:val="nil"/>
              <w:bottom w:val="nil"/>
              <w:right w:val="nil"/>
            </w:tcBorders>
          </w:tcPr>
          <w:p w14:paraId="3D912CB8" w14:textId="77777777" w:rsidR="0024408F" w:rsidRPr="00E37C46" w:rsidRDefault="0024408F">
            <w:pPr>
              <w:spacing w:line="480" w:lineRule="auto"/>
              <w:rPr>
                <w:color w:val="000000"/>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2A533964" w14:textId="4CDAC607" w:rsidR="0051184F" w:rsidRDefault="0051184F"/>
    <w:p w14:paraId="55CD6DCB" w14:textId="77777777" w:rsidR="0051184F" w:rsidRDefault="0051184F"/>
    <w:p w14:paraId="4E7E9E86" w14:textId="1C976241"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p w14:paraId="11C1DD62" w14:textId="4D57D079" w:rsidR="00B80321" w:rsidRPr="00B80321" w:rsidRDefault="00B80321" w:rsidP="00B80321">
      <w:pPr>
        <w:rPr>
          <w:rFonts w:eastAsiaTheme="majorEastAsia"/>
          <w:b/>
          <w:bCs/>
          <w:color w:val="3A3A3A" w:themeColor="background2" w:themeShade="40"/>
          <w:spacing w:val="-10"/>
          <w:kern w:val="28"/>
        </w:rPr>
      </w:pP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Default="00B80321" w:rsidP="00B80321">
      <w:pPr>
        <w:rPr>
          <w:rFonts w:eastAsiaTheme="majorEastAsia"/>
          <w:color w:val="3A3A3A" w:themeColor="background2" w:themeShade="40"/>
          <w:spacing w:val="-10"/>
          <w:kern w:val="28"/>
        </w:rPr>
      </w:pPr>
    </w:p>
    <w:p w14:paraId="0DE75442" w14:textId="77777777" w:rsidR="000269A4" w:rsidRDefault="000269A4" w:rsidP="00B80321">
      <w:pPr>
        <w:rPr>
          <w:rFonts w:eastAsiaTheme="majorEastAsia"/>
          <w:color w:val="3A3A3A" w:themeColor="background2" w:themeShade="40"/>
          <w:spacing w:val="-10"/>
          <w:kern w:val="28"/>
        </w:rPr>
      </w:pPr>
    </w:p>
    <w:p w14:paraId="2AC6F54F" w14:textId="77777777" w:rsidR="000269A4" w:rsidRDefault="000269A4" w:rsidP="00B80321">
      <w:pPr>
        <w:rPr>
          <w:rFonts w:eastAsiaTheme="majorEastAsia"/>
          <w:color w:val="3A3A3A" w:themeColor="background2" w:themeShade="40"/>
          <w:spacing w:val="-10"/>
          <w:kern w:val="28"/>
        </w:rPr>
      </w:pPr>
    </w:p>
    <w:p w14:paraId="5D9677BD" w14:textId="77777777" w:rsidR="000269A4" w:rsidRDefault="000269A4" w:rsidP="00B80321">
      <w:pPr>
        <w:rPr>
          <w:rFonts w:eastAsiaTheme="majorEastAsia"/>
          <w:color w:val="3A3A3A" w:themeColor="background2" w:themeShade="40"/>
          <w:spacing w:val="-10"/>
          <w:kern w:val="28"/>
        </w:rPr>
      </w:pPr>
    </w:p>
    <w:p w14:paraId="735B7FF9" w14:textId="77777777" w:rsidR="000269A4" w:rsidRDefault="000269A4" w:rsidP="00B80321">
      <w:pPr>
        <w:rPr>
          <w:rFonts w:eastAsiaTheme="majorEastAsia"/>
          <w:color w:val="3A3A3A" w:themeColor="background2" w:themeShade="40"/>
          <w:spacing w:val="-10"/>
          <w:kern w:val="28"/>
        </w:rPr>
      </w:pPr>
    </w:p>
    <w:p w14:paraId="5587E4E6" w14:textId="77777777" w:rsidR="000269A4" w:rsidRDefault="000269A4" w:rsidP="00B80321">
      <w:pPr>
        <w:rPr>
          <w:rFonts w:eastAsiaTheme="majorEastAsia"/>
          <w:color w:val="3A3A3A" w:themeColor="background2" w:themeShade="40"/>
          <w:spacing w:val="-10"/>
          <w:kern w:val="28"/>
        </w:rPr>
      </w:pPr>
    </w:p>
    <w:p w14:paraId="193B7B26" w14:textId="77777777" w:rsidR="000269A4" w:rsidRDefault="000269A4" w:rsidP="00B80321">
      <w:pPr>
        <w:rPr>
          <w:rFonts w:eastAsiaTheme="majorEastAsia"/>
          <w:color w:val="3A3A3A" w:themeColor="background2" w:themeShade="40"/>
          <w:spacing w:val="-10"/>
          <w:kern w:val="28"/>
        </w:rPr>
      </w:pPr>
    </w:p>
    <w:p w14:paraId="2D299E98" w14:textId="77777777" w:rsidR="000269A4" w:rsidRDefault="000269A4" w:rsidP="00B80321">
      <w:pPr>
        <w:rPr>
          <w:rFonts w:eastAsiaTheme="majorEastAsia"/>
          <w:color w:val="3A3A3A" w:themeColor="background2" w:themeShade="40"/>
          <w:spacing w:val="-10"/>
          <w:kern w:val="28"/>
        </w:rPr>
      </w:pPr>
    </w:p>
    <w:p w14:paraId="4EAA651E" w14:textId="77777777" w:rsidR="000269A4" w:rsidRDefault="000269A4" w:rsidP="00B80321">
      <w:pPr>
        <w:rPr>
          <w:rFonts w:eastAsiaTheme="majorEastAsia"/>
          <w:color w:val="3A3A3A" w:themeColor="background2" w:themeShade="40"/>
          <w:spacing w:val="-10"/>
          <w:kern w:val="28"/>
        </w:rPr>
      </w:pPr>
    </w:p>
    <w:p w14:paraId="6F1CC69D" w14:textId="77777777" w:rsidR="000269A4" w:rsidRDefault="000269A4" w:rsidP="00B80321">
      <w:pPr>
        <w:rPr>
          <w:rFonts w:eastAsiaTheme="majorEastAsia"/>
          <w:color w:val="3A3A3A" w:themeColor="background2" w:themeShade="40"/>
          <w:spacing w:val="-10"/>
          <w:kern w:val="28"/>
        </w:rPr>
      </w:pPr>
    </w:p>
    <w:p w14:paraId="17A3887F" w14:textId="77777777" w:rsidR="000269A4" w:rsidRDefault="000269A4" w:rsidP="00B80321">
      <w:pPr>
        <w:rPr>
          <w:rFonts w:eastAsiaTheme="majorEastAsia"/>
          <w:color w:val="3A3A3A" w:themeColor="background2" w:themeShade="40"/>
          <w:spacing w:val="-10"/>
          <w:kern w:val="28"/>
        </w:rPr>
      </w:pPr>
    </w:p>
    <w:p w14:paraId="72B5FC1A" w14:textId="77777777" w:rsidR="000269A4" w:rsidRDefault="000269A4" w:rsidP="00B80321">
      <w:pPr>
        <w:rPr>
          <w:rFonts w:eastAsiaTheme="majorEastAsia"/>
          <w:color w:val="3A3A3A" w:themeColor="background2" w:themeShade="40"/>
          <w:spacing w:val="-10"/>
          <w:kern w:val="28"/>
        </w:rPr>
      </w:pPr>
    </w:p>
    <w:p w14:paraId="62F37684" w14:textId="77777777" w:rsidR="000269A4" w:rsidRDefault="000269A4" w:rsidP="00B80321">
      <w:pPr>
        <w:rPr>
          <w:rFonts w:eastAsiaTheme="majorEastAsia"/>
          <w:color w:val="3A3A3A" w:themeColor="background2" w:themeShade="40"/>
          <w:spacing w:val="-10"/>
          <w:kern w:val="28"/>
        </w:rPr>
      </w:pPr>
    </w:p>
    <w:p w14:paraId="47A73B1E" w14:textId="77777777" w:rsidR="000269A4" w:rsidRDefault="000269A4" w:rsidP="00B80321">
      <w:pPr>
        <w:rPr>
          <w:rFonts w:eastAsiaTheme="majorEastAsia"/>
          <w:color w:val="3A3A3A" w:themeColor="background2" w:themeShade="40"/>
          <w:spacing w:val="-10"/>
          <w:kern w:val="28"/>
        </w:rPr>
      </w:pPr>
    </w:p>
    <w:p w14:paraId="3EFE2AE1" w14:textId="77777777" w:rsidR="000269A4" w:rsidRDefault="000269A4" w:rsidP="00B80321">
      <w:pPr>
        <w:rPr>
          <w:rFonts w:eastAsiaTheme="majorEastAsia"/>
          <w:color w:val="3A3A3A" w:themeColor="background2" w:themeShade="40"/>
          <w:spacing w:val="-10"/>
          <w:kern w:val="28"/>
        </w:rPr>
      </w:pPr>
    </w:p>
    <w:p w14:paraId="5466EEF9" w14:textId="77777777" w:rsidR="000269A4" w:rsidRPr="00B80321" w:rsidRDefault="000269A4"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B80321">
        <w:rPr>
          <w:rFonts w:eastAsiaTheme="majorEastAsia"/>
          <w:b/>
          <w:bCs/>
          <w:color w:val="3A3A3A" w:themeColor="background2" w:themeShade="40"/>
          <w:spacing w:val="-10"/>
          <w:kern w:val="28"/>
          <w:sz w:val="28"/>
          <w:szCs w:val="28"/>
          <w:highlight w:val="yellow"/>
          <w:lang w:val="it-IT"/>
        </w:rPr>
        <w:lastRenderedPageBreak/>
        <w:t xml:space="preserve">1. </w:t>
      </w:r>
      <w:proofErr w:type="spellStart"/>
      <w:r w:rsidRPr="00B80321">
        <w:rPr>
          <w:rFonts w:eastAsiaTheme="majorEastAsia"/>
          <w:b/>
          <w:bCs/>
          <w:color w:val="3A3A3A" w:themeColor="background2" w:themeShade="40"/>
          <w:spacing w:val="-10"/>
          <w:kern w:val="28"/>
          <w:sz w:val="28"/>
          <w:szCs w:val="28"/>
          <w:highlight w:val="yellow"/>
          <w:lang w:val="it-IT"/>
        </w:rPr>
        <w:t>Introduction</w:t>
      </w:r>
      <w:proofErr w:type="spellEnd"/>
    </w:p>
    <w:p w14:paraId="7228586C" w14:textId="393175F5" w:rsidR="004E15CF" w:rsidRPr="004E15CF" w:rsidRDefault="004E15CF" w:rsidP="009425ED">
      <w:pPr>
        <w:ind w:firstLine="720"/>
        <w:jc w:val="both"/>
        <w:rPr>
          <w:rFonts w:eastAsiaTheme="majorEastAsia"/>
          <w:color w:val="3A3A3A" w:themeColor="background2" w:themeShade="40"/>
          <w:spacing w:val="-10"/>
          <w:kern w:val="28"/>
        </w:rPr>
      </w:pPr>
      <w:r w:rsidRPr="004E15CF">
        <w:rPr>
          <w:rFonts w:eastAsiaTheme="majorEastAsia"/>
          <w:color w:val="3A3A3A" w:themeColor="background2" w:themeShade="40"/>
          <w:spacing w:val="-10"/>
          <w:kern w:val="28"/>
        </w:rPr>
        <w:t>This notebook analyses the Bank Marketing dataset using Python.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analysis includes descriptive statistics, data visualisation,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binomial distribution, the Poisson distribution and the normal distribution.</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main research question is: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Which customer characteristics and campaign-related factors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are associated with the success of a bank marketing campaign?</w:t>
      </w:r>
    </w:p>
    <w:p w14:paraId="3B6359D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 Dataset Description and Descriptive Statistics</w:t>
      </w:r>
    </w:p>
    <w:p w14:paraId="33695B53" w14:textId="77777777" w:rsidR="00B80321" w:rsidRPr="0079471F" w:rsidRDefault="00B80321" w:rsidP="00B80321">
      <w:pPr>
        <w:rPr>
          <w:rFonts w:eastAsiaTheme="majorEastAsia"/>
          <w:b/>
          <w:bCs/>
          <w:color w:val="3A3A3A" w:themeColor="background2" w:themeShade="40"/>
          <w:spacing w:val="-10"/>
          <w:kern w:val="28"/>
        </w:rPr>
      </w:pPr>
      <w:r w:rsidRPr="0079471F">
        <w:rPr>
          <w:rFonts w:eastAsiaTheme="majorEastAsia"/>
          <w:b/>
          <w:bCs/>
          <w:color w:val="3A3A3A" w:themeColor="background2" w:themeShade="40"/>
          <w:spacing w:val="-10"/>
          <w:kern w:val="28"/>
          <w:highlight w:val="yellow"/>
        </w:rPr>
        <w:t>2.1 Dataset Overview</w:t>
      </w:r>
    </w:p>
    <w:p w14:paraId="0A7DE874" w14:textId="7BF5486C"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observations and 17 variables. The dataset includes customer characteristics, such as age, job, marital status and education, as well as financial information and details about marketing campaign contacts. The target variable, y, indicates whether a customer subscribed to a term deposit. The dataset contains seven integer-type columns and ten object-type columns, according to the initial Python inspection. No missing values were detected using the pandas </w:t>
      </w:r>
      <w:proofErr w:type="spellStart"/>
      <w:proofErr w:type="gramStart"/>
      <w:r w:rsidRPr="00945122">
        <w:rPr>
          <w:rFonts w:eastAsiaTheme="majorEastAsia"/>
          <w:color w:val="3A3A3A" w:themeColor="background2" w:themeShade="40"/>
          <w:spacing w:val="-10"/>
          <w:kern w:val="28"/>
        </w:rPr>
        <w:t>isnull</w:t>
      </w:r>
      <w:proofErr w:type="spellEnd"/>
      <w:r w:rsidRPr="00945122">
        <w:rPr>
          <w:rFonts w:eastAsiaTheme="majorEastAsia"/>
          <w:color w:val="3A3A3A" w:themeColor="background2" w:themeShade="40"/>
          <w:spacing w:val="-10"/>
          <w:kern w:val="28"/>
        </w:rPr>
        <w:t>(</w:t>
      </w:r>
      <w:proofErr w:type="gramEnd"/>
      <w:r w:rsidRPr="00945122">
        <w:rPr>
          <w:rFonts w:eastAsiaTheme="majorEastAsia"/>
          <w:color w:val="3A3A3A" w:themeColor="background2" w:themeShade="40"/>
          <w:spacing w:val="-10"/>
          <w:kern w:val="28"/>
        </w:rPr>
        <w:t>) method. However, categorical values such as “unknown” may still require investigation.</w:t>
      </w:r>
    </w:p>
    <w:p w14:paraId="2100EDB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2.2 Data Preparation</w:t>
      </w:r>
    </w:p>
    <w:p w14:paraId="7B53F40D" w14:textId="0CEFA211" w:rsidR="00E1074E" w:rsidRPr="00E1074E" w:rsidRDefault="00E1074E" w:rsidP="00E1074E">
      <w:pPr>
        <w:ind w:firstLine="720"/>
        <w:jc w:val="both"/>
        <w:rPr>
          <w:rFonts w:eastAsiaTheme="majorEastAsia"/>
          <w:color w:val="3A3A3A" w:themeColor="background2" w:themeShade="40"/>
          <w:spacing w:val="-10"/>
          <w:kern w:val="28"/>
        </w:rPr>
      </w:pPr>
      <w:r w:rsidRPr="00E1074E">
        <w:rPr>
          <w:rFonts w:eastAsiaTheme="majorEastAsia"/>
          <w:color w:val="3A3A3A" w:themeColor="background2" w:themeShade="40"/>
          <w:spacing w:val="-10"/>
          <w:kern w:val="28"/>
        </w:rPr>
        <w:t xml:space="preserve">The dataset was imported into Python using the </w:t>
      </w:r>
      <w:proofErr w:type="gramStart"/>
      <w:r w:rsidRPr="00E1074E">
        <w:rPr>
          <w:rFonts w:eastAsiaTheme="majorEastAsia"/>
          <w:color w:val="3A3A3A" w:themeColor="background2" w:themeShade="40"/>
          <w:spacing w:val="-10"/>
          <w:kern w:val="28"/>
        </w:rPr>
        <w:t>pandas</w:t>
      </w:r>
      <w:proofErr w:type="gramEnd"/>
      <w:r w:rsidRPr="00E1074E">
        <w:rPr>
          <w:rFonts w:eastAsiaTheme="majorEastAsia"/>
          <w:color w:val="3A3A3A" w:themeColor="background2" w:themeShade="40"/>
          <w:spacing w:val="-10"/>
          <w:kern w:val="28"/>
        </w:rPr>
        <w:t xml:space="preserve"> library. The initial inspection confirmed 45,211 observations and 17 variables. The </w:t>
      </w:r>
      <w:proofErr w:type="gramStart"/>
      <w:r w:rsidRPr="00E1074E">
        <w:rPr>
          <w:rFonts w:eastAsiaTheme="majorEastAsia"/>
          <w:color w:val="3A3A3A" w:themeColor="background2" w:themeShade="40"/>
          <w:spacing w:val="-10"/>
          <w:kern w:val="28"/>
        </w:rPr>
        <w:t>info(</w:t>
      </w:r>
      <w:proofErr w:type="gramEnd"/>
      <w:r w:rsidRPr="00E1074E">
        <w:rPr>
          <w:rFonts w:eastAsiaTheme="majorEastAsia"/>
          <w:color w:val="3A3A3A" w:themeColor="background2" w:themeShade="40"/>
          <w:spacing w:val="-10"/>
          <w:kern w:val="28"/>
        </w:rPr>
        <w:t xml:space="preserve">) and </w:t>
      </w:r>
      <w:proofErr w:type="spellStart"/>
      <w:proofErr w:type="gramStart"/>
      <w:r w:rsidRPr="00E1074E">
        <w:rPr>
          <w:rFonts w:eastAsiaTheme="majorEastAsia"/>
          <w:color w:val="3A3A3A" w:themeColor="background2" w:themeShade="40"/>
          <w:spacing w:val="-10"/>
          <w:kern w:val="28"/>
        </w:rPr>
        <w:t>isnull</w:t>
      </w:r>
      <w:proofErr w:type="spellEnd"/>
      <w:r w:rsidRPr="00E1074E">
        <w:rPr>
          <w:rFonts w:eastAsiaTheme="majorEastAsia"/>
          <w:color w:val="3A3A3A" w:themeColor="background2" w:themeShade="40"/>
          <w:spacing w:val="-10"/>
          <w:kern w:val="28"/>
        </w:rPr>
        <w:t>(</w:t>
      </w:r>
      <w:proofErr w:type="gramEnd"/>
      <w:r w:rsidRPr="00E1074E">
        <w:rPr>
          <w:rFonts w:eastAsiaTheme="majorEastAsia"/>
          <w:color w:val="3A3A3A" w:themeColor="background2" w:themeShade="40"/>
          <w:spacing w:val="-10"/>
          <w:kern w:val="28"/>
        </w:rPr>
        <w:t xml:space="preserve">) methods showed that no conventional missing values were detected. However, further investigation identified “unknown” categories in the job, education, contact and </w:t>
      </w:r>
      <w:proofErr w:type="spellStart"/>
      <w:r w:rsidRPr="00E1074E">
        <w:rPr>
          <w:rFonts w:eastAsiaTheme="majorEastAsia"/>
          <w:color w:val="3A3A3A" w:themeColor="background2" w:themeShade="40"/>
          <w:spacing w:val="-10"/>
          <w:kern w:val="28"/>
        </w:rPr>
        <w:t>poutcome</w:t>
      </w:r>
      <w:proofErr w:type="spellEnd"/>
      <w:r w:rsidRPr="00E1074E">
        <w:rPr>
          <w:rFonts w:eastAsiaTheme="majorEastAsia"/>
          <w:color w:val="3A3A3A" w:themeColor="background2" w:themeShade="40"/>
          <w:spacing w:val="-10"/>
          <w:kern w:val="28"/>
        </w:rPr>
        <w:t xml:space="preserve"> variables. These occurred 288, 1,857, 13,020 and 36,959 times, respectively. These categories were retained during the initial analysis rather than being automatically removed or replaced. Numerical variables were examined using descriptive statistics, including the mean, median, standard deviation, variance and skewness.</w:t>
      </w:r>
    </w:p>
    <w:p w14:paraId="3801F3FB" w14:textId="77777777" w:rsidR="00B80321" w:rsidRPr="0079471F" w:rsidRDefault="00B80321" w:rsidP="00B80321">
      <w:pPr>
        <w:rPr>
          <w:rFonts w:eastAsiaTheme="majorEastAsia"/>
          <w:b/>
          <w:bCs/>
          <w:color w:val="3A3A3A" w:themeColor="background2" w:themeShade="40"/>
          <w:spacing w:val="-10"/>
          <w:kern w:val="28"/>
        </w:rPr>
      </w:pPr>
      <w:r w:rsidRPr="0079471F">
        <w:rPr>
          <w:rFonts w:eastAsiaTheme="majorEastAsia"/>
          <w:b/>
          <w:bCs/>
          <w:color w:val="3A3A3A" w:themeColor="background2" w:themeShade="40"/>
          <w:spacing w:val="-10"/>
          <w:kern w:val="28"/>
          <w:highlight w:val="yellow"/>
        </w:rPr>
        <w:t>2.3 Descriptive Statistical Analysis</w:t>
      </w:r>
    </w:p>
    <w:p w14:paraId="2A8179BB"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 while the median was 39 years, indicating that the average age was slightly higher than the central value. Customer balance had a mean of 1,362.27 and a median of 448, suggesting that the mean may be influenced by customers with relatively high balances. The minimum balance was -8,019 and the maximum was 102,127, demonstrating considerable variation in the data.</w:t>
      </w:r>
    </w:p>
    <w:p w14:paraId="4427D6CC"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Call duration had a mean of 258.16 seconds and a median of 180 seconds. The difference between these values suggests that longer calls may influence the average. The mean number of contacts during the current campaign was 2.76, compared with a median of 2. For previous contacts, the mean was 0.58 and the median was zero, indicating that at least half of the observations had no previous contacts recorded. Histograms and additional distribution measures will be used to investigate these patterns further.</w:t>
      </w: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noProof/>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3"/>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77777777" w:rsid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2.4 Visual Analysis</w:t>
      </w:r>
    </w:p>
    <w:p w14:paraId="08E8A804" w14:textId="77777777" w:rsidR="00C04BC5" w:rsidRPr="00C04BC5" w:rsidRDefault="00C04BC5" w:rsidP="00C04BC5">
      <w:pPr>
        <w:ind w:firstLine="720"/>
        <w:jc w:val="both"/>
        <w:rPr>
          <w:rFonts w:eastAsiaTheme="majorEastAsia"/>
          <w:color w:val="3A3A3A" w:themeColor="background2" w:themeShade="40"/>
          <w:spacing w:val="-10"/>
          <w:kern w:val="28"/>
        </w:rPr>
      </w:pPr>
      <w:r w:rsidRPr="00C04BC5">
        <w:rPr>
          <w:rFonts w:eastAsiaTheme="majorEastAsia"/>
          <w:color w:val="3A3A3A" w:themeColor="background2" w:themeShade="40"/>
          <w:spacing w:val="-10"/>
          <w:kern w:val="28"/>
        </w:rPr>
        <w:lastRenderedPageBreak/>
        <w:t>The age variable ranges from 18 to 95 years, with a mean of 40.94 years and a median of 39 years. The highest frequencies occur among customers in their early thirties, with 2,085 customers aged 32 and 1,996 aged 31. The mean being higher than the median, together with a skewness value of 0.685, suggests a moderately right-skewed distribution. This indicates that the distribution is not perfectly symmetrical, although further graphical analysis is required before assessing whether a normal distribution provides a reasonable approximation.</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noProof/>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4"/>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70269651" w14:textId="77777777" w:rsidR="00B84AC5" w:rsidRPr="00B84AC5" w:rsidRDefault="00B84AC5" w:rsidP="00B84AC5">
      <w:pPr>
        <w:ind w:firstLine="720"/>
        <w:jc w:val="both"/>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t>The analysis revealed differences in term deposit subscription rates across occupational categories. Students recorded the highest observed subscription rate at 28.68%, followed by retired customers at 22.79% and unemployed customers at 15.50%. In contrast, blue-collar workers had the lowest rate at 7.27%, followed by entrepreneurs at 8.27% and housemaids at 8.79%. The student subscription rate was almost four times the rate observed among blue-collar workers. These differences may be useful when investigating customer segments, but they do not establish that occupation causes campaign success. The number of customers in each occupational category should also be considered when interpreting the results.</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noProof/>
          <w:color w:val="3A3A3A" w:themeColor="background2" w:themeShade="40"/>
          <w:spacing w:val="-10"/>
          <w:kern w:val="28"/>
        </w:rPr>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5"/>
                    <a:stretch>
                      <a:fillRect/>
                    </a:stretch>
                  </pic:blipFill>
                  <pic:spPr>
                    <a:xfrm>
                      <a:off x="0" y="0"/>
                      <a:ext cx="4140442" cy="2014715"/>
                    </a:xfrm>
                    <a:prstGeom prst="rect">
                      <a:avLst/>
                    </a:prstGeom>
                  </pic:spPr>
                </pic:pic>
              </a:graphicData>
            </a:graphic>
          </wp:inline>
        </w:drawing>
      </w:r>
    </w:p>
    <w:p w14:paraId="1F2D7C39" w14:textId="77777777" w:rsid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7C27059" w14:textId="26CEC58F" w:rsidR="003960BB" w:rsidRPr="003960BB" w:rsidRDefault="003960BB" w:rsidP="003960BB">
      <w:pPr>
        <w:ind w:firstLine="720"/>
        <w:jc w:val="both"/>
        <w:rPr>
          <w:rFonts w:eastAsiaTheme="majorEastAsia"/>
          <w:color w:val="3A3A3A" w:themeColor="background2" w:themeShade="40"/>
          <w:spacing w:val="-10"/>
          <w:kern w:val="28"/>
        </w:rPr>
      </w:pPr>
      <w:r w:rsidRPr="003960BB">
        <w:rPr>
          <w:rFonts w:eastAsiaTheme="majorEastAsia"/>
          <w:color w:val="3A3A3A" w:themeColor="background2" w:themeShade="40"/>
          <w:spacing w:val="-10"/>
          <w:kern w:val="28"/>
        </w:rPr>
        <w:t xml:space="preserve">The analysis compared customers account balances according to whether they subscribed to a term deposit. Customers who subscribed had a higher mean balance of 1,804.27, compared with 1,303.71 among customers who did not subscribe. The median balances were also higher for subscribers (733) than for non-subscribers (417). In both groups, the mean was substantially higher than the median, suggesting positively skewed distributions influenced by customers with relatively large balances. The high standard deviations indicate </w:t>
      </w:r>
      <w:r w:rsidRPr="003960BB">
        <w:rPr>
          <w:rFonts w:eastAsiaTheme="majorEastAsia"/>
          <w:color w:val="3A3A3A" w:themeColor="background2" w:themeShade="40"/>
          <w:spacing w:val="-10"/>
          <w:kern w:val="28"/>
        </w:rPr>
        <w:lastRenderedPageBreak/>
        <w:t>considerable variation in account balances within both groups. Although these results suggest an association between account balance and campaign outcome, they do not establish a causal relationship.</w:t>
      </w:r>
    </w:p>
    <w:p w14:paraId="4C71C857" w14:textId="77777777" w:rsidR="003960BB" w:rsidRPr="00B84AC5" w:rsidRDefault="003960BB" w:rsidP="003960BB">
      <w:pPr>
        <w:jc w:val="both"/>
        <w:rPr>
          <w:rFonts w:eastAsiaTheme="majorEastAsia"/>
          <w:color w:val="3A3A3A" w:themeColor="background2" w:themeShade="40"/>
          <w:spacing w:val="-10"/>
          <w:kern w:val="28"/>
          <w:sz w:val="18"/>
          <w:szCs w:val="18"/>
        </w:rPr>
      </w:pPr>
    </w:p>
    <w:p w14:paraId="28820F19" w14:textId="2089E7CF" w:rsidR="003960BB" w:rsidRDefault="003960BB" w:rsidP="003960BB">
      <w:pPr>
        <w:jc w:val="center"/>
        <w:rPr>
          <w:rFonts w:eastAsiaTheme="majorEastAsia"/>
          <w:b/>
          <w:bCs/>
          <w:color w:val="3A3A3A" w:themeColor="background2" w:themeShade="40"/>
          <w:spacing w:val="-10"/>
          <w:kern w:val="28"/>
          <w:sz w:val="18"/>
          <w:szCs w:val="18"/>
        </w:rPr>
      </w:pPr>
      <w:r w:rsidRPr="003960BB">
        <w:rPr>
          <w:rFonts w:eastAsiaTheme="majorEastAsia"/>
          <w:noProof/>
          <w:color w:val="3A3A3A" w:themeColor="background2" w:themeShade="40"/>
          <w:spacing w:val="-10"/>
          <w:kern w:val="28"/>
        </w:rPr>
        <w:drawing>
          <wp:inline distT="0" distB="0" distL="0" distR="0" wp14:anchorId="7BEE7983" wp14:editId="4226A2F0">
            <wp:extent cx="3878897" cy="2359741"/>
            <wp:effectExtent l="0" t="0" r="7620" b="2540"/>
            <wp:docPr id="170398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86638" name=""/>
                    <pic:cNvPicPr/>
                  </pic:nvPicPr>
                  <pic:blipFill>
                    <a:blip r:embed="rId16"/>
                    <a:stretch>
                      <a:fillRect/>
                    </a:stretch>
                  </pic:blipFill>
                  <pic:spPr>
                    <a:xfrm>
                      <a:off x="0" y="0"/>
                      <a:ext cx="3900419" cy="2372834"/>
                    </a:xfrm>
                    <a:prstGeom prst="rect">
                      <a:avLst/>
                    </a:prstGeom>
                  </pic:spPr>
                </pic:pic>
              </a:graphicData>
            </a:graphic>
          </wp:inline>
        </w:drawing>
      </w:r>
    </w:p>
    <w:p w14:paraId="385A1F77" w14:textId="090BE5F8" w:rsidR="003960BB" w:rsidRPr="003960BB" w:rsidRDefault="003960BB" w:rsidP="003960BB">
      <w:pPr>
        <w:jc w:val="right"/>
        <w:rPr>
          <w:rFonts w:eastAsiaTheme="majorEastAsia"/>
          <w:color w:val="3A3A3A" w:themeColor="background2" w:themeShade="40"/>
          <w:spacing w:val="-10"/>
          <w:kern w:val="28"/>
          <w:sz w:val="18"/>
          <w:szCs w:val="18"/>
        </w:rPr>
      </w:pPr>
      <w:r w:rsidRPr="003960BB">
        <w:rPr>
          <w:rFonts w:eastAsiaTheme="majorEastAsia"/>
          <w:color w:val="3A3A3A" w:themeColor="background2" w:themeShade="40"/>
          <w:spacing w:val="-10"/>
          <w:kern w:val="28"/>
          <w:sz w:val="18"/>
          <w:szCs w:val="18"/>
        </w:rPr>
        <w:t>Figure 3. Customer Balance by Campaign Outcome</w:t>
      </w:r>
    </w:p>
    <w:p w14:paraId="1DA78047" w14:textId="04286188"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F8288EC" w14:textId="77777777" w:rsidR="0039794F" w:rsidRDefault="0039794F" w:rsidP="0039794F">
      <w:pPr>
        <w:ind w:firstLine="720"/>
        <w:jc w:val="both"/>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t xml:space="preserve">The Binomial distribution was used to estimate the probability of a specific number of successful term deposit subscriptions among a group of customers. The observed subscription rate in the dataset was approximately 11.70%. </w:t>
      </w:r>
      <w:proofErr w:type="gramStart"/>
      <w:r w:rsidRPr="0039794F">
        <w:rPr>
          <w:rFonts w:eastAsiaTheme="majorEastAsia"/>
          <w:color w:val="3A3A3A" w:themeColor="background2" w:themeShade="40"/>
          <w:spacing w:val="-10"/>
          <w:kern w:val="28"/>
        </w:rPr>
        <w:t>Assuming that</w:t>
      </w:r>
      <w:proofErr w:type="gramEnd"/>
      <w:r w:rsidRPr="0039794F">
        <w:rPr>
          <w:rFonts w:eastAsiaTheme="majorEastAsia"/>
          <w:color w:val="3A3A3A" w:themeColor="background2" w:themeShade="40"/>
          <w:spacing w:val="-10"/>
          <w:kern w:val="28"/>
        </w:rPr>
        <w:t xml:space="preserve"> each customer has the same probability of subscribing and that customer outcomes are independent, the probability of exactly five subscriptions among 30 customers was calculated as 13.92%. This demonstrates how the Binomial distribution can support the estimation of campaign outcomes. However, the assumptions of constant probability and independence may not fully reflect real-world customer behaviour.</w:t>
      </w:r>
    </w:p>
    <w:p w14:paraId="66E8A49D" w14:textId="3037CBCA" w:rsidR="0039794F" w:rsidRPr="0039794F" w:rsidRDefault="0039794F" w:rsidP="0039794F">
      <w:pPr>
        <w:ind w:firstLine="720"/>
        <w:jc w:val="center"/>
        <w:rPr>
          <w:rFonts w:eastAsiaTheme="majorEastAsia"/>
          <w:color w:val="3A3A3A" w:themeColor="background2" w:themeShade="40"/>
          <w:spacing w:val="-10"/>
          <w:kern w:val="28"/>
        </w:rPr>
      </w:pPr>
      <w:r w:rsidRPr="0039794F">
        <w:rPr>
          <w:rFonts w:eastAsiaTheme="majorEastAsia"/>
          <w:color w:val="3A3A3A" w:themeColor="background2" w:themeShade="40"/>
          <w:spacing w:val="-10"/>
          <w:kern w:val="28"/>
        </w:rPr>
        <w:drawing>
          <wp:inline distT="0" distB="0" distL="0" distR="0" wp14:anchorId="6791D41B" wp14:editId="0AEF9161">
            <wp:extent cx="3757613" cy="1997871"/>
            <wp:effectExtent l="0" t="0" r="0" b="2540"/>
            <wp:docPr id="7382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07884" name=""/>
                    <pic:cNvPicPr/>
                  </pic:nvPicPr>
                  <pic:blipFill>
                    <a:blip r:embed="rId17"/>
                    <a:stretch>
                      <a:fillRect/>
                    </a:stretch>
                  </pic:blipFill>
                  <pic:spPr>
                    <a:xfrm>
                      <a:off x="0" y="0"/>
                      <a:ext cx="3775940" cy="2007615"/>
                    </a:xfrm>
                    <a:prstGeom prst="rect">
                      <a:avLst/>
                    </a:prstGeom>
                  </pic:spPr>
                </pic:pic>
              </a:graphicData>
            </a:graphic>
          </wp:inline>
        </w:drawing>
      </w:r>
    </w:p>
    <w:p w14:paraId="36F46559" w14:textId="2BA05214" w:rsidR="00B80321" w:rsidRPr="0039794F" w:rsidRDefault="00B80321" w:rsidP="0039794F">
      <w:pPr>
        <w:jc w:val="right"/>
        <w:rPr>
          <w:rFonts w:eastAsiaTheme="majorEastAsia"/>
          <w:color w:val="3A3A3A" w:themeColor="background2" w:themeShade="40"/>
          <w:spacing w:val="-10"/>
          <w:kern w:val="28"/>
          <w:sz w:val="18"/>
          <w:szCs w:val="18"/>
          <w:lang w:val="it-IT"/>
        </w:rPr>
      </w:pPr>
      <w:proofErr w:type="spellStart"/>
      <w:r w:rsidRPr="0039794F">
        <w:rPr>
          <w:rFonts w:eastAsiaTheme="majorEastAsia"/>
          <w:color w:val="3A3A3A" w:themeColor="background2" w:themeShade="40"/>
          <w:spacing w:val="-10"/>
          <w:kern w:val="28"/>
          <w:sz w:val="18"/>
          <w:szCs w:val="18"/>
          <w:lang w:val="it-IT"/>
        </w:rPr>
        <w:t>Insert</w:t>
      </w:r>
      <w:proofErr w:type="spellEnd"/>
      <w:r w:rsidRPr="0039794F">
        <w:rPr>
          <w:rFonts w:eastAsiaTheme="majorEastAsia"/>
          <w:color w:val="3A3A3A" w:themeColor="background2" w:themeShade="40"/>
          <w:spacing w:val="-10"/>
          <w:kern w:val="28"/>
          <w:sz w:val="18"/>
          <w:szCs w:val="18"/>
          <w:lang w:val="it-IT"/>
        </w:rPr>
        <w:t xml:space="preserve"> Figure 4 – </w:t>
      </w:r>
      <w:proofErr w:type="spellStart"/>
      <w:r w:rsidRPr="0039794F">
        <w:rPr>
          <w:rFonts w:eastAsiaTheme="majorEastAsia"/>
          <w:color w:val="3A3A3A" w:themeColor="background2" w:themeShade="40"/>
          <w:spacing w:val="-10"/>
          <w:kern w:val="28"/>
          <w:sz w:val="18"/>
          <w:szCs w:val="18"/>
          <w:lang w:val="it-IT"/>
        </w:rPr>
        <w:t>Binomial</w:t>
      </w:r>
      <w:proofErr w:type="spellEnd"/>
      <w:r w:rsidRPr="0039794F">
        <w:rPr>
          <w:rFonts w:eastAsiaTheme="majorEastAsia"/>
          <w:color w:val="3A3A3A" w:themeColor="background2" w:themeShade="40"/>
          <w:spacing w:val="-10"/>
          <w:kern w:val="28"/>
          <w:sz w:val="18"/>
          <w:szCs w:val="18"/>
          <w:lang w:val="it-IT"/>
        </w:rPr>
        <w:t xml:space="preserve"> </w:t>
      </w:r>
      <w:proofErr w:type="spellStart"/>
      <w:r w:rsidRPr="0039794F">
        <w:rPr>
          <w:rFonts w:eastAsiaTheme="majorEastAsia"/>
          <w:color w:val="3A3A3A" w:themeColor="background2" w:themeShade="40"/>
          <w:spacing w:val="-10"/>
          <w:kern w:val="28"/>
          <w:sz w:val="18"/>
          <w:szCs w:val="18"/>
          <w:lang w:val="it-IT"/>
        </w:rPr>
        <w:t>Probability</w:t>
      </w:r>
      <w:proofErr w:type="spellEnd"/>
      <w:r w:rsidRPr="0039794F">
        <w:rPr>
          <w:rFonts w:eastAsiaTheme="majorEastAsia"/>
          <w:color w:val="3A3A3A" w:themeColor="background2" w:themeShade="40"/>
          <w:spacing w:val="-10"/>
          <w:kern w:val="28"/>
          <w:sz w:val="18"/>
          <w:szCs w:val="18"/>
          <w:lang w:val="it-IT"/>
        </w:rPr>
        <w:t xml:space="preserve"> Distribution</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34CE922E" w14:textId="77777777" w:rsidR="00126D76" w:rsidRDefault="00126D76" w:rsidP="00126D76">
      <w:pPr>
        <w:ind w:firstLine="720"/>
        <w:jc w:val="both"/>
        <w:rPr>
          <w:rFonts w:eastAsiaTheme="majorEastAsia"/>
          <w:color w:val="3A3A3A" w:themeColor="background2" w:themeShade="40"/>
          <w:spacing w:val="-10"/>
          <w:kern w:val="28"/>
        </w:rPr>
      </w:pPr>
      <w:r w:rsidRPr="00126D76">
        <w:rPr>
          <w:rFonts w:eastAsiaTheme="majorEastAsia"/>
          <w:color w:val="3A3A3A" w:themeColor="background2" w:themeShade="40"/>
          <w:spacing w:val="-10"/>
          <w:kern w:val="28"/>
        </w:rPr>
        <w:t xml:space="preserve">The Poisson distribution was considered for modelling the number of previous contacts recorded for each customer. The sample mean was 0.5803, whereas the sample variance was 5.3058. In a Poisson distribution, the theoretical mean and variance are equal. The substantial difference between these values suggests overdispersion and indicates that a simple Poisson model may not adequately represent the observed data. This highlights the </w:t>
      </w:r>
      <w:r w:rsidRPr="00126D76">
        <w:rPr>
          <w:rFonts w:eastAsiaTheme="majorEastAsia"/>
          <w:color w:val="3A3A3A" w:themeColor="background2" w:themeShade="40"/>
          <w:spacing w:val="-10"/>
          <w:kern w:val="28"/>
        </w:rPr>
        <w:lastRenderedPageBreak/>
        <w:t>importance of comparing the assumptions of a theoretical distribution with the characteristics of the actual dataset before using it for probability estimation.</w:t>
      </w:r>
    </w:p>
    <w:p w14:paraId="46C74A63" w14:textId="5E635FD4" w:rsidR="00862F9D" w:rsidRDefault="00862F9D" w:rsidP="00E37C46">
      <w:pPr>
        <w:jc w:val="center"/>
        <w:rPr>
          <w:rFonts w:eastAsiaTheme="majorEastAsia"/>
          <w:color w:val="3A3A3A" w:themeColor="background2" w:themeShade="40"/>
          <w:spacing w:val="-10"/>
          <w:kern w:val="28"/>
        </w:rPr>
      </w:pPr>
      <w:r w:rsidRPr="00862F9D">
        <w:rPr>
          <w:rFonts w:eastAsiaTheme="majorEastAsia"/>
          <w:color w:val="3A3A3A" w:themeColor="background2" w:themeShade="40"/>
          <w:spacing w:val="-10"/>
          <w:kern w:val="28"/>
        </w:rPr>
        <w:drawing>
          <wp:inline distT="0" distB="0" distL="0" distR="0" wp14:anchorId="25602108" wp14:editId="56443BF0">
            <wp:extent cx="3541185" cy="1747837"/>
            <wp:effectExtent l="0" t="0" r="2540" b="5080"/>
            <wp:docPr id="94048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83718" name=""/>
                    <pic:cNvPicPr/>
                  </pic:nvPicPr>
                  <pic:blipFill>
                    <a:blip r:embed="rId18"/>
                    <a:stretch>
                      <a:fillRect/>
                    </a:stretch>
                  </pic:blipFill>
                  <pic:spPr>
                    <a:xfrm>
                      <a:off x="0" y="0"/>
                      <a:ext cx="3571794" cy="1762945"/>
                    </a:xfrm>
                    <a:prstGeom prst="rect">
                      <a:avLst/>
                    </a:prstGeom>
                  </pic:spPr>
                </pic:pic>
              </a:graphicData>
            </a:graphic>
          </wp:inline>
        </w:drawing>
      </w:r>
    </w:p>
    <w:p w14:paraId="31542746" w14:textId="4175C015" w:rsidR="00862F9D" w:rsidRDefault="00862F9D" w:rsidP="00862F9D">
      <w:pPr>
        <w:jc w:val="center"/>
        <w:rPr>
          <w:rFonts w:eastAsiaTheme="majorEastAsia"/>
          <w:color w:val="3A3A3A" w:themeColor="background2" w:themeShade="40"/>
          <w:spacing w:val="-10"/>
          <w:kern w:val="28"/>
        </w:rPr>
      </w:pPr>
    </w:p>
    <w:p w14:paraId="7636CB93" w14:textId="77777777" w:rsidR="00B80321" w:rsidRPr="00862F9D" w:rsidRDefault="00B80321" w:rsidP="00862F9D">
      <w:pPr>
        <w:jc w:val="right"/>
        <w:rPr>
          <w:rFonts w:eastAsiaTheme="majorEastAsia"/>
          <w:color w:val="3A3A3A" w:themeColor="background2" w:themeShade="40"/>
          <w:spacing w:val="-10"/>
          <w:kern w:val="28"/>
          <w:sz w:val="18"/>
          <w:szCs w:val="18"/>
        </w:rPr>
      </w:pPr>
      <w:r w:rsidRPr="00862F9D">
        <w:rPr>
          <w:rFonts w:eastAsiaTheme="majorEastAsia"/>
          <w:color w:val="3A3A3A" w:themeColor="background2" w:themeShade="40"/>
          <w:spacing w:val="-10"/>
          <w:kern w:val="28"/>
          <w:sz w:val="18"/>
          <w:szCs w:val="18"/>
        </w:rPr>
        <w:t>Insert Figure 5 – Observed and Expected Poisson Distributions</w:t>
      </w:r>
    </w:p>
    <w:p w14:paraId="25FA7027" w14:textId="0B3D3091" w:rsidR="002C6742" w:rsidRPr="002C6742" w:rsidRDefault="00B80321" w:rsidP="002C6742">
      <w:pPr>
        <w:rPr>
          <w:rFonts w:eastAsiaTheme="majorEastAsia"/>
          <w:b/>
          <w:bCs/>
          <w:color w:val="3A3A3A" w:themeColor="background2" w:themeShade="40"/>
          <w:spacing w:val="-10"/>
          <w:kern w:val="28"/>
        </w:rPr>
      </w:pPr>
      <w:r w:rsidRPr="00086B9A">
        <w:rPr>
          <w:rFonts w:eastAsiaTheme="majorEastAsia"/>
          <w:b/>
          <w:bCs/>
          <w:color w:val="3A3A3A" w:themeColor="background2" w:themeShade="40"/>
          <w:spacing w:val="-10"/>
          <w:kern w:val="28"/>
          <w:highlight w:val="yellow"/>
        </w:rPr>
        <w:t xml:space="preserve">3.3 </w:t>
      </w:r>
      <w:r w:rsidR="002C6742" w:rsidRPr="002C6742">
        <w:rPr>
          <w:rFonts w:eastAsiaTheme="majorEastAsia"/>
          <w:b/>
          <w:bCs/>
          <w:color w:val="3A3A3A" w:themeColor="background2" w:themeShade="40"/>
          <w:spacing w:val="-10"/>
          <w:kern w:val="28"/>
        </w:rPr>
        <w:t>Comparison and Justification of Statistical Distributions</w:t>
      </w:r>
    </w:p>
    <w:p w14:paraId="13AD45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three probability distributions were investigated for different analytical purposes. The Binomial distribution was used to estimate the probability of a specified number of term deposit subscriptions among a fixed number of customers. With an estimated subscription probability of 11.70%, the probability of exactly five subscriptions among 30 customers was calculated as 13.92%. This model is appropriate when each trial has two possible outcomes, the probability of success remains constant, and the trials are independent. However, these assumptions may not fully reflect customer behaviour in a real marketing campaign.</w:t>
      </w:r>
    </w:p>
    <w:p w14:paraId="7951698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Poisson distribution was examined using the number of previous contacts per customer. The observed mean was 0.5803, while the variance was 5.3058. Since a Poisson distribution assumes that its theoretical mean and variance are equal, this substantial difference suggests overdispersion. Consequently, the simple Poisson model may not provide an adequate representation of the observed contact counts. Alternative count models could be investigated in further analysis.</w:t>
      </w:r>
    </w:p>
    <w:p w14:paraId="434ACBFE"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The Normal distribution was assessed using customer age. The mean age was 40.94 years, the standard deviation was 10.62 years, and the skewness coefficient was 0.685. The Q-Q plot showed deviations from the reference line, particularly towards the tails. These findings suggest that the age distribution is not perfectly Normal, although the Normal curve remains useful as a visual reference.</w:t>
      </w:r>
    </w:p>
    <w:p w14:paraId="2780A8AA"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 xml:space="preserve">Discrete variables can sometimes be approximated by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distribution under suitable conditions. For a Binomial distribution,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may be reasonable when both the expected number of successes and failures are sufficiently large. For a Poisson distribution,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generally becomes more appropriate when its rate parameter is large. However, the number of observations in a dataset alone does not guarantee a good approximation. The underlying distribution and its parameters must also be considered. In this study, the low mean and substantial overdispersion of the previous-contact variable do not support </w:t>
      </w:r>
      <w:proofErr w:type="gramStart"/>
      <w:r w:rsidRPr="002C6742">
        <w:rPr>
          <w:rFonts w:eastAsiaTheme="majorEastAsia"/>
          <w:color w:val="3A3A3A" w:themeColor="background2" w:themeShade="40"/>
          <w:spacing w:val="-10"/>
          <w:kern w:val="28"/>
        </w:rPr>
        <w:t>assuming that</w:t>
      </w:r>
      <w:proofErr w:type="gramEnd"/>
      <w:r w:rsidRPr="002C6742">
        <w:rPr>
          <w:rFonts w:eastAsiaTheme="majorEastAsia"/>
          <w:color w:val="3A3A3A" w:themeColor="background2" w:themeShade="40"/>
          <w:spacing w:val="-10"/>
          <w:kern w:val="28"/>
        </w:rPr>
        <w:t xml:space="preserve"> a </w:t>
      </w:r>
      <w:proofErr w:type="gramStart"/>
      <w:r w:rsidRPr="002C6742">
        <w:rPr>
          <w:rFonts w:eastAsiaTheme="majorEastAsia"/>
          <w:color w:val="3A3A3A" w:themeColor="background2" w:themeShade="40"/>
          <w:spacing w:val="-10"/>
          <w:kern w:val="28"/>
        </w:rPr>
        <w:t>Normal</w:t>
      </w:r>
      <w:proofErr w:type="gramEnd"/>
      <w:r w:rsidRPr="002C6742">
        <w:rPr>
          <w:rFonts w:eastAsiaTheme="majorEastAsia"/>
          <w:color w:val="3A3A3A" w:themeColor="background2" w:themeShade="40"/>
          <w:spacing w:val="-10"/>
          <w:kern w:val="28"/>
        </w:rPr>
        <w:t xml:space="preserve"> approximation to a simple Poisson model would be satisfactory.</w:t>
      </w:r>
    </w:p>
    <w:p w14:paraId="0DD34FFD" w14:textId="77777777" w:rsidR="002C6742" w:rsidRPr="002C6742" w:rsidRDefault="002C6742" w:rsidP="002C6742">
      <w:pPr>
        <w:ind w:firstLine="720"/>
        <w:jc w:val="both"/>
        <w:rPr>
          <w:rFonts w:eastAsiaTheme="majorEastAsia"/>
          <w:color w:val="3A3A3A" w:themeColor="background2" w:themeShade="40"/>
          <w:spacing w:val="-10"/>
          <w:kern w:val="28"/>
        </w:rPr>
      </w:pPr>
      <w:r w:rsidRPr="002C6742">
        <w:rPr>
          <w:rFonts w:eastAsiaTheme="majorEastAsia"/>
          <w:color w:val="3A3A3A" w:themeColor="background2" w:themeShade="40"/>
          <w:spacing w:val="-10"/>
          <w:kern w:val="28"/>
        </w:rPr>
        <w:t>Overall, the analysis demonstrates that statistical distributions should be selected according to the type of variable, the research question, and the extent to which the model assumptions agree with the observed data.</w:t>
      </w:r>
    </w:p>
    <w:p w14:paraId="2E156727" w14:textId="16E10C8F" w:rsidR="00862F9D" w:rsidRPr="00862F9D" w:rsidRDefault="00B80321" w:rsidP="00862F9D">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0622FD2B" w14:textId="77777777" w:rsidR="00862F9D" w:rsidRDefault="00862F9D" w:rsidP="00862F9D">
      <w:pPr>
        <w:ind w:firstLine="720"/>
        <w:jc w:val="both"/>
        <w:rPr>
          <w:rFonts w:eastAsiaTheme="majorEastAsia"/>
          <w:color w:val="3A3A3A" w:themeColor="background2" w:themeShade="40"/>
          <w:spacing w:val="-10"/>
          <w:kern w:val="28"/>
        </w:rPr>
      </w:pPr>
      <w:r w:rsidRPr="00862F9D">
        <w:rPr>
          <w:rFonts w:eastAsiaTheme="majorEastAsia"/>
          <w:color w:val="3A3A3A" w:themeColor="background2" w:themeShade="40"/>
          <w:spacing w:val="-10"/>
          <w:kern w:val="28"/>
        </w:rPr>
        <w:t xml:space="preserve">The Normal distribution was investigated using the customers’ age variable. The mean age was 40.94 years, with a standard deviation of 10.62 years. The skewness coefficient was 0.685, indicating a moderately </w:t>
      </w:r>
      <w:r w:rsidRPr="00862F9D">
        <w:rPr>
          <w:rFonts w:eastAsiaTheme="majorEastAsia"/>
          <w:color w:val="3A3A3A" w:themeColor="background2" w:themeShade="40"/>
          <w:spacing w:val="-10"/>
          <w:kern w:val="28"/>
        </w:rPr>
        <w:lastRenderedPageBreak/>
        <w:t>positively skewed distribution. Since a theoretical Normal distribution is symmetric, this result suggests that the age data do not follow a perfectly Normal distribution. Nevertheless, a fitted Normal curve can provide a useful visual comparison with the observed data. The suitability of this approximation should be assessed by examining the histogram and a Normal Q-Q plot, rather than relying on the mean and standard deviation alone.</w:t>
      </w:r>
    </w:p>
    <w:p w14:paraId="78936FA0" w14:textId="7814069C" w:rsidR="00862F9D" w:rsidRPr="00862F9D" w:rsidRDefault="00E37C46" w:rsidP="00E37C46">
      <w:pPr>
        <w:jc w:val="center"/>
        <w:rPr>
          <w:rFonts w:eastAsiaTheme="majorEastAsia"/>
          <w:color w:val="3A3A3A" w:themeColor="background2" w:themeShade="40"/>
          <w:spacing w:val="-10"/>
          <w:kern w:val="28"/>
        </w:rPr>
      </w:pPr>
      <w:r w:rsidRPr="00862F9D">
        <w:rPr>
          <w:rFonts w:eastAsiaTheme="majorEastAsia"/>
          <w:color w:val="3A3A3A" w:themeColor="background2" w:themeShade="40"/>
          <w:spacing w:val="-10"/>
          <w:kern w:val="28"/>
        </w:rPr>
        <w:drawing>
          <wp:inline distT="0" distB="0" distL="0" distR="0" wp14:anchorId="334E8223" wp14:editId="65E34F1B">
            <wp:extent cx="3467100" cy="1900260"/>
            <wp:effectExtent l="0" t="0" r="0" b="5080"/>
            <wp:docPr id="597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229" name=""/>
                    <pic:cNvPicPr/>
                  </pic:nvPicPr>
                  <pic:blipFill>
                    <a:blip r:embed="rId19"/>
                    <a:stretch>
                      <a:fillRect/>
                    </a:stretch>
                  </pic:blipFill>
                  <pic:spPr>
                    <a:xfrm>
                      <a:off x="0" y="0"/>
                      <a:ext cx="3477445" cy="1905930"/>
                    </a:xfrm>
                    <a:prstGeom prst="rect">
                      <a:avLst/>
                    </a:prstGeom>
                  </pic:spPr>
                </pic:pic>
              </a:graphicData>
            </a:graphic>
          </wp:inline>
        </w:drawing>
      </w:r>
    </w:p>
    <w:p w14:paraId="20724B05" w14:textId="77777777" w:rsidR="00B80321" w:rsidRDefault="00B80321" w:rsidP="00862F9D">
      <w:pPr>
        <w:jc w:val="right"/>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t>Insert Figure 6 – Observed Distribution and Fitted Normal Curve</w:t>
      </w:r>
    </w:p>
    <w:p w14:paraId="71FCFBEE" w14:textId="15F82024" w:rsidR="00E37C46" w:rsidRDefault="00E37C46" w:rsidP="00E37C46">
      <w:pPr>
        <w:jc w:val="center"/>
        <w:rPr>
          <w:rFonts w:eastAsiaTheme="majorEastAsia"/>
          <w:color w:val="3A3A3A" w:themeColor="background2" w:themeShade="40"/>
          <w:spacing w:val="-10"/>
          <w:kern w:val="28"/>
          <w:sz w:val="18"/>
          <w:szCs w:val="18"/>
        </w:rPr>
      </w:pPr>
      <w:r w:rsidRPr="00E37C46">
        <w:rPr>
          <w:rFonts w:eastAsiaTheme="majorEastAsia"/>
          <w:color w:val="3A3A3A" w:themeColor="background2" w:themeShade="40"/>
          <w:spacing w:val="-10"/>
          <w:kern w:val="28"/>
          <w:sz w:val="18"/>
          <w:szCs w:val="18"/>
        </w:rPr>
        <w:drawing>
          <wp:inline distT="0" distB="0" distL="0" distR="0" wp14:anchorId="6AF5CA16" wp14:editId="16050442">
            <wp:extent cx="3605213" cy="2439290"/>
            <wp:effectExtent l="0" t="0" r="0" b="0"/>
            <wp:docPr id="2997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22588" name=""/>
                    <pic:cNvPicPr/>
                  </pic:nvPicPr>
                  <pic:blipFill>
                    <a:blip r:embed="rId20"/>
                    <a:stretch>
                      <a:fillRect/>
                    </a:stretch>
                  </pic:blipFill>
                  <pic:spPr>
                    <a:xfrm>
                      <a:off x="0" y="0"/>
                      <a:ext cx="3612629" cy="2444308"/>
                    </a:xfrm>
                    <a:prstGeom prst="rect">
                      <a:avLst/>
                    </a:prstGeom>
                  </pic:spPr>
                </pic:pic>
              </a:graphicData>
            </a:graphic>
          </wp:inline>
        </w:drawing>
      </w:r>
    </w:p>
    <w:p w14:paraId="41421539" w14:textId="77777777" w:rsidR="00B80321" w:rsidRPr="00E37C46" w:rsidRDefault="00B80321" w:rsidP="00E37C46">
      <w:pPr>
        <w:jc w:val="right"/>
        <w:rPr>
          <w:rFonts w:eastAsiaTheme="majorEastAsia"/>
          <w:color w:val="3A3A3A" w:themeColor="background2" w:themeShade="40"/>
          <w:spacing w:val="-10"/>
          <w:kern w:val="28"/>
          <w:sz w:val="18"/>
          <w:szCs w:val="18"/>
          <w:lang w:val="fr-FR"/>
        </w:rPr>
      </w:pPr>
      <w:r w:rsidRPr="00E37C46">
        <w:rPr>
          <w:rFonts w:eastAsiaTheme="majorEastAsia"/>
          <w:color w:val="3A3A3A" w:themeColor="background2" w:themeShade="40"/>
          <w:spacing w:val="-10"/>
          <w:kern w:val="28"/>
          <w:sz w:val="18"/>
          <w:szCs w:val="18"/>
          <w:lang w:val="fr-FR"/>
        </w:rPr>
        <w:t>Insert Figure 7 – Normal Q–Q Plot</w:t>
      </w:r>
    </w:p>
    <w:p w14:paraId="30A2589C" w14:textId="77777777" w:rsidR="00E37C46" w:rsidRPr="00E37C46" w:rsidRDefault="00E37C46" w:rsidP="00E37C46">
      <w:pPr>
        <w:ind w:firstLine="720"/>
        <w:jc w:val="both"/>
        <w:rPr>
          <w:rFonts w:eastAsiaTheme="majorEastAsia"/>
          <w:color w:val="3A3A3A" w:themeColor="background2" w:themeShade="40"/>
          <w:spacing w:val="-10"/>
          <w:kern w:val="28"/>
        </w:rPr>
      </w:pPr>
      <w:r w:rsidRPr="00E37C46">
        <w:rPr>
          <w:rFonts w:eastAsiaTheme="majorEastAsia"/>
          <w:color w:val="3A3A3A" w:themeColor="background2" w:themeShade="40"/>
          <w:spacing w:val="-10"/>
          <w:kern w:val="28"/>
        </w:rPr>
        <w:t>The Normal Q-Q plot provides further evidence that customer ages do not follow a perfectly Normal distribution. Although many points in the central region lie relatively close to the reference line, noticeable deviations occur towards both tails, particularly among older customers. Combined with the positive skewness coefficient of 0.685, this suggests that the Normal distribution provides only an approximate representation of customer ages. Therefore, the fitted Normal curve should be interpreted cautiously rather than assumed to describe the data accurately.</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3F74F0A2"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This project applied descriptive statistics and probability distributions to the Bank Marketing dataset, which contains 45,211 customer records and 17 variables. The descriptive analysis identified differences in customer characteristics and campaign outcomes. For example, the observed subscription rate was higher among students and retired customers than among several other occupational groups. Customers who subscribed also had a higher mean and median account balance than those who did not subscribe.</w:t>
      </w:r>
    </w:p>
    <w:p w14:paraId="04403DAA"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 xml:space="preserve">The probability analysis demonstrated how the Binomial distribution can estimate the likelihood of a specific number of subscriptions. The Poisson analysis identified a substantial difference between the mean and </w:t>
      </w:r>
      <w:r w:rsidRPr="008058F2">
        <w:rPr>
          <w:rFonts w:eastAsiaTheme="majorEastAsia"/>
          <w:color w:val="3A3A3A" w:themeColor="background2" w:themeShade="40"/>
          <w:spacing w:val="-10"/>
          <w:kern w:val="28"/>
        </w:rPr>
        <w:lastRenderedPageBreak/>
        <w:t>variance of previous contacts, suggesting that a simple Poisson model may not adequately describe this variable. The Normal distribution analysis also showed deviations from theoretical Normality in customer ages.</w:t>
      </w:r>
    </w:p>
    <w:p w14:paraId="2F8A48D3" w14:textId="77777777" w:rsidR="008058F2" w:rsidRPr="008058F2" w:rsidRDefault="008058F2" w:rsidP="008058F2">
      <w:pPr>
        <w:ind w:firstLine="720"/>
        <w:jc w:val="both"/>
        <w:rPr>
          <w:rFonts w:eastAsiaTheme="majorEastAsia"/>
          <w:color w:val="3A3A3A" w:themeColor="background2" w:themeShade="40"/>
          <w:spacing w:val="-10"/>
          <w:kern w:val="28"/>
        </w:rPr>
      </w:pPr>
      <w:r w:rsidRPr="008058F2">
        <w:rPr>
          <w:rFonts w:eastAsiaTheme="majorEastAsia"/>
          <w:color w:val="3A3A3A" w:themeColor="background2" w:themeShade="40"/>
          <w:spacing w:val="-10"/>
          <w:kern w:val="28"/>
        </w:rPr>
        <w:t>Overall, the project demonstrated the value of Python for statistical analysis, data visualisation and probability estimation. It also highlighted the importance of checking model assumptions before drawing conclusions from statistical results.</w:t>
      </w:r>
    </w:p>
    <w:p w14:paraId="77D6E105" w14:textId="77777777" w:rsidR="008058F2" w:rsidRDefault="008058F2" w:rsidP="00B80321">
      <w:pPr>
        <w:rPr>
          <w:rFonts w:eastAsiaTheme="majorEastAsia"/>
          <w:b/>
          <w:bCs/>
          <w:color w:val="3A3A3A" w:themeColor="background2" w:themeShade="40"/>
          <w:spacing w:val="-10"/>
          <w:kern w:val="28"/>
          <w:lang w:val="it-IT"/>
        </w:rPr>
      </w:pPr>
    </w:p>
    <w:p w14:paraId="0BA447FF" w14:textId="1BA08339"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6. R</w:t>
      </w:r>
      <w:proofErr w:type="spellStart"/>
      <w:r w:rsidRPr="00B80321">
        <w:rPr>
          <w:rFonts w:eastAsiaTheme="majorEastAsia"/>
          <w:b/>
          <w:bCs/>
          <w:color w:val="3A3A3A" w:themeColor="background2" w:themeShade="40"/>
          <w:spacing w:val="-10"/>
          <w:kern w:val="28"/>
          <w:lang w:val="it-IT"/>
        </w:rPr>
        <w:t>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w:t>
      </w:r>
      <w:proofErr w:type="gramStart"/>
      <w:r w:rsidRPr="00B80321">
        <w:rPr>
          <w:rFonts w:eastAsiaTheme="majorEastAsia"/>
          <w:color w:val="3A3A3A" w:themeColor="background2" w:themeShade="40"/>
          <w:spacing w:val="-10"/>
          <w:kern w:val="28"/>
          <w:lang w:val="it-IT"/>
        </w:rPr>
        <w:t>no</w:t>
      </w:r>
      <w:proofErr w:type="gramEnd"/>
      <w:r w:rsidRPr="00B80321">
        <w:rPr>
          <w:rFonts w:eastAsiaTheme="majorEastAsia"/>
          <w:color w:val="3A3A3A" w:themeColor="background2" w:themeShade="40"/>
          <w:spacing w:val="-10"/>
          <w:kern w:val="28"/>
          <w:lang w:val="it-IT"/>
        </w:rPr>
        <w:t xml:space="preserve">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21"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782DB1A4" w14:textId="5E97392C" w:rsidR="00923324" w:rsidRPr="00B80321" w:rsidRDefault="00923324" w:rsidP="00B80321">
      <w:pPr>
        <w:rPr>
          <w:rFonts w:eastAsiaTheme="majorEastAsia"/>
          <w:color w:val="3A3A3A" w:themeColor="background2" w:themeShade="40"/>
          <w:spacing w:val="-10"/>
          <w:kern w:val="28"/>
        </w:rPr>
      </w:pPr>
      <w:r w:rsidRPr="00D60C2A">
        <w:rPr>
          <w:noProof/>
        </w:rPr>
        <w:lastRenderedPageBreak/>
        <w:drawing>
          <wp:inline distT="0" distB="0" distL="0" distR="0" wp14:anchorId="6A792C71" wp14:editId="45AAD4A0">
            <wp:extent cx="4500563" cy="2922923"/>
            <wp:effectExtent l="0" t="0" r="0"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22"/>
                    <a:stretch>
                      <a:fillRect/>
                    </a:stretch>
                  </pic:blipFill>
                  <pic:spPr>
                    <a:xfrm>
                      <a:off x="0" y="0"/>
                      <a:ext cx="4505055" cy="2925841"/>
                    </a:xfrm>
                    <a:prstGeom prst="rect">
                      <a:avLst/>
                    </a:prstGeom>
                  </pic:spPr>
                </pic:pic>
              </a:graphicData>
            </a:graphic>
          </wp:inline>
        </w:drawing>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398614CE" w14:textId="3DC2893A" w:rsidR="0051184F" w:rsidRDefault="0051184F" w:rsidP="00923324">
      <w:pPr>
        <w:jc w:val="center"/>
      </w:pPr>
      <w:bookmarkStart w:id="13" w:name="_heading=h.kfkjs3rwl2c1" w:colFirst="0" w:colLast="0"/>
      <w:bookmarkEnd w:id="13"/>
    </w:p>
    <w:p w14:paraId="4FF41EFD" w14:textId="77777777" w:rsidR="0051184F" w:rsidRDefault="0051184F">
      <w:pPr>
        <w:rPr>
          <w:color w:val="FF0000"/>
        </w:rPr>
      </w:pPr>
    </w:p>
    <w:p w14:paraId="6355C16D" w14:textId="77777777" w:rsidR="0051184F" w:rsidRDefault="0051184F"/>
    <w:sectPr w:rsidR="0051184F">
      <w:footerReference w:type="default" r:id="rId2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94D1F" w14:textId="77777777" w:rsidR="00CD6823" w:rsidRDefault="00CD6823">
      <w:pPr>
        <w:spacing w:after="0" w:line="240" w:lineRule="auto"/>
      </w:pPr>
      <w:r>
        <w:separator/>
      </w:r>
    </w:p>
  </w:endnote>
  <w:endnote w:type="continuationSeparator" w:id="0">
    <w:p w14:paraId="1F87289D" w14:textId="77777777" w:rsidR="00CD6823" w:rsidRDefault="00CD6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414130C-76A3-4540-B9CC-443FAA847B13}"/>
    <w:embedBold r:id="rId2" w:fontKey="{76E6E13F-EA7B-46D6-8352-10DED94C0A3D}"/>
    <w:embedItalic r:id="rId3" w:fontKey="{A57F92C8-5DDA-4A38-A1DF-27FCE29E4E8E}"/>
    <w:embedBoldItalic r:id="rId4" w:fontKey="{AF361E5E-290F-47BD-868F-495E13BA116A}"/>
  </w:font>
  <w:font w:name="Aptos Display">
    <w:charset w:val="00"/>
    <w:family w:val="swiss"/>
    <w:pitch w:val="variable"/>
    <w:sig w:usb0="20000287" w:usb1="00000003" w:usb2="00000000" w:usb3="00000000" w:csb0="0000019F" w:csb1="00000000"/>
    <w:embedRegular r:id="rId5" w:fontKey="{AE4CB7B7-1806-42A6-BD6F-0413F167BBB9}"/>
  </w:font>
  <w:font w:name="Quattrocento Sans">
    <w:charset w:val="00"/>
    <w:family w:val="swiss"/>
    <w:pitch w:val="variable"/>
    <w:sig w:usb0="800000BF" w:usb1="4000005B" w:usb2="00000000" w:usb3="00000000" w:csb0="00000001" w:csb1="00000000"/>
    <w:embedRegular r:id="rId6" w:fontKey="{28B582CE-3C4C-4F82-B747-D4A9AD8B796E}"/>
    <w:embedBold r:id="rId7" w:fontKey="{70D542B1-998E-4C8B-B09E-705864578312}"/>
  </w:font>
  <w:font w:name="Play">
    <w:altName w:val="Calibri"/>
    <w:charset w:val="00"/>
    <w:family w:val="auto"/>
    <w:pitch w:val="default"/>
    <w:embedRegular r:id="rId8" w:fontKey="{967AFD5E-D5B4-4D10-BA30-F40EF1C789EB}"/>
  </w:font>
  <w:font w:name="Aptos">
    <w:charset w:val="00"/>
    <w:family w:val="swiss"/>
    <w:pitch w:val="variable"/>
    <w:sig w:usb0="20000287" w:usb1="00000003" w:usb2="00000000" w:usb3="00000000" w:csb0="0000019F" w:csb1="00000000"/>
    <w:embedRegular r:id="rId9" w:fontKey="{C7856778-E57D-4F92-BD14-DA652C4786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9733A" w14:textId="77777777" w:rsidR="00CD6823" w:rsidRDefault="00CD6823">
      <w:pPr>
        <w:spacing w:after="0" w:line="240" w:lineRule="auto"/>
      </w:pPr>
      <w:r>
        <w:separator/>
      </w:r>
    </w:p>
  </w:footnote>
  <w:footnote w:type="continuationSeparator" w:id="0">
    <w:p w14:paraId="6F0DB65C" w14:textId="77777777" w:rsidR="00CD6823" w:rsidRDefault="00CD6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9A4"/>
    <w:rsid w:val="00086B9A"/>
    <w:rsid w:val="00126D76"/>
    <w:rsid w:val="00134283"/>
    <w:rsid w:val="001A5BF9"/>
    <w:rsid w:val="001D6E52"/>
    <w:rsid w:val="0024408F"/>
    <w:rsid w:val="00271667"/>
    <w:rsid w:val="002B1481"/>
    <w:rsid w:val="002C6742"/>
    <w:rsid w:val="003960BB"/>
    <w:rsid w:val="0039794F"/>
    <w:rsid w:val="003E1F7C"/>
    <w:rsid w:val="00411B0D"/>
    <w:rsid w:val="004D5558"/>
    <w:rsid w:val="004E15CF"/>
    <w:rsid w:val="004F1036"/>
    <w:rsid w:val="004F5038"/>
    <w:rsid w:val="0051184F"/>
    <w:rsid w:val="005453AF"/>
    <w:rsid w:val="00661D3F"/>
    <w:rsid w:val="006971FF"/>
    <w:rsid w:val="007721AB"/>
    <w:rsid w:val="0079471F"/>
    <w:rsid w:val="008058F2"/>
    <w:rsid w:val="00862F9D"/>
    <w:rsid w:val="00891F35"/>
    <w:rsid w:val="00912193"/>
    <w:rsid w:val="00923324"/>
    <w:rsid w:val="009425ED"/>
    <w:rsid w:val="00945122"/>
    <w:rsid w:val="009E1379"/>
    <w:rsid w:val="00A034FB"/>
    <w:rsid w:val="00AD458B"/>
    <w:rsid w:val="00B43F6B"/>
    <w:rsid w:val="00B80321"/>
    <w:rsid w:val="00B84AC5"/>
    <w:rsid w:val="00BA53E6"/>
    <w:rsid w:val="00C04BC5"/>
    <w:rsid w:val="00C0515F"/>
    <w:rsid w:val="00CB5322"/>
    <w:rsid w:val="00CD6823"/>
    <w:rsid w:val="00D60C2A"/>
    <w:rsid w:val="00DA2509"/>
    <w:rsid w:val="00DA61F3"/>
    <w:rsid w:val="00DB4F8F"/>
    <w:rsid w:val="00E1074E"/>
    <w:rsid w:val="00E37C46"/>
    <w:rsid w:val="00E50787"/>
    <w:rsid w:val="00E73B14"/>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archive.ics.uci.edu/dataset/222/bank+marketing"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2007</Words>
  <Characters>11443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24</cp:revision>
  <dcterms:created xsi:type="dcterms:W3CDTF">2026-04-19T21:12:00Z</dcterms:created>
  <dcterms:modified xsi:type="dcterms:W3CDTF">2026-10-29T00:16:00Z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