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CB56F" w14:textId="77777777" w:rsidR="00D31A3B" w:rsidRDefault="00D31A3B" w:rsidP="00D31A3B">
      <w:pPr>
        <w:spacing w:after="0"/>
        <w:jc w:val="center"/>
        <w:rPr>
          <w:b/>
        </w:rPr>
      </w:pPr>
      <w:r>
        <w:rPr>
          <w:noProof/>
        </w:rPr>
        <w:drawing>
          <wp:anchor distT="0" distB="0" distL="114300" distR="114300" simplePos="0" relativeHeight="251660288" behindDoc="0" locked="0" layoutInCell="1" hidden="0" allowOverlap="1" wp14:anchorId="706AA359" wp14:editId="460981FF">
            <wp:simplePos x="0" y="0"/>
            <wp:positionH relativeFrom="margin">
              <wp:posOffset>3592830</wp:posOffset>
            </wp:positionH>
            <wp:positionV relativeFrom="margin">
              <wp:posOffset>-407670</wp:posOffset>
            </wp:positionV>
            <wp:extent cx="2785745" cy="891540"/>
            <wp:effectExtent l="0" t="0" r="0" b="381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8"/>
                    <a:srcRect/>
                    <a:stretch>
                      <a:fillRect/>
                    </a:stretch>
                  </pic:blipFill>
                  <pic:spPr>
                    <a:xfrm>
                      <a:off x="0" y="0"/>
                      <a:ext cx="2785745" cy="891540"/>
                    </a:xfrm>
                    <a:prstGeom prst="rect">
                      <a:avLst/>
                    </a:prstGeom>
                    <a:ln/>
                  </pic:spPr>
                </pic:pic>
              </a:graphicData>
            </a:graphic>
            <wp14:sizeRelH relativeFrom="margin">
              <wp14:pctWidth>0</wp14:pctWidth>
            </wp14:sizeRelH>
            <wp14:sizeRelV relativeFrom="margin">
              <wp14:pctHeight>0</wp14:pctHeight>
            </wp14:sizeRelV>
          </wp:anchor>
        </w:drawing>
      </w:r>
    </w:p>
    <w:p w14:paraId="60E93957" w14:textId="77777777" w:rsidR="00D31A3B" w:rsidRDefault="00D31A3B" w:rsidP="00D31A3B">
      <w:pPr>
        <w:spacing w:after="0"/>
        <w:jc w:val="center"/>
        <w:rPr>
          <w:b/>
        </w:rPr>
      </w:pPr>
    </w:p>
    <w:p w14:paraId="6E49AC86" w14:textId="77777777" w:rsidR="00D31A3B" w:rsidRDefault="00D31A3B" w:rsidP="00D31A3B">
      <w:r>
        <w:rPr>
          <w:noProof/>
        </w:rPr>
        <mc:AlternateContent>
          <mc:Choice Requires="wpg">
            <w:drawing>
              <wp:anchor distT="0" distB="0" distL="114300" distR="114300" simplePos="0" relativeHeight="251659264" behindDoc="0" locked="0" layoutInCell="1" hidden="0" allowOverlap="1" wp14:anchorId="75CCE66E" wp14:editId="50B0FF26">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62A0A864" w14:textId="77777777" w:rsidR="00D31A3B" w:rsidRDefault="00D31A3B" w:rsidP="00D31A3B">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7D81225D" w14:textId="77777777" w:rsidR="00D31A3B" w:rsidRDefault="00D31A3B" w:rsidP="00D31A3B">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2FF677A0" w14:textId="77777777" w:rsidR="00D31A3B" w:rsidRDefault="00D31A3B" w:rsidP="00D31A3B">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5CCE66E" id="Group 1728545881" o:spid="_x0000_s1026" style="position:absolute;margin-left:33.75pt;margin-top:-92.15pt;width:18pt;height:819.15pt;z-index:25165926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62A0A864" w14:textId="77777777" w:rsidR="00D31A3B" w:rsidRDefault="00D31A3B" w:rsidP="00D31A3B">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7D81225D" w14:textId="77777777" w:rsidR="00D31A3B" w:rsidRDefault="00D31A3B" w:rsidP="00D31A3B">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2FF677A0" w14:textId="77777777" w:rsidR="00D31A3B" w:rsidRDefault="00D31A3B" w:rsidP="00D31A3B">
                          <w:pPr>
                            <w:spacing w:after="0" w:line="240" w:lineRule="auto"/>
                            <w:textDirection w:val="btLr"/>
                          </w:pPr>
                        </w:p>
                      </w:txbxContent>
                    </v:textbox>
                  </v:rect>
                </v:group>
                <w10:wrap anchorx="page" anchory="margin"/>
              </v:group>
            </w:pict>
          </mc:Fallback>
        </mc:AlternateContent>
      </w:r>
    </w:p>
    <w:p w14:paraId="1B6C7C6E" w14:textId="77777777" w:rsidR="00D31A3B" w:rsidRDefault="00D31A3B" w:rsidP="00D31A3B">
      <w:pPr>
        <w:rPr>
          <w:b/>
          <w:color w:val="156082"/>
          <w:sz w:val="36"/>
          <w:szCs w:val="36"/>
        </w:rPr>
      </w:pPr>
      <w:r>
        <w:rPr>
          <w:b/>
          <w:color w:val="156082"/>
          <w:sz w:val="36"/>
          <w:szCs w:val="36"/>
        </w:rPr>
        <w:t>Assessment Cover Page</w:t>
      </w:r>
    </w:p>
    <w:p w14:paraId="2BEE433B" w14:textId="77777777" w:rsidR="00D31A3B" w:rsidRDefault="00D31A3B" w:rsidP="00D31A3B">
      <w:pPr>
        <w:rPr>
          <w:b/>
          <w:color w:val="156082"/>
          <w:sz w:val="36"/>
          <w:szCs w:val="36"/>
        </w:rPr>
      </w:pPr>
    </w:p>
    <w:p w14:paraId="6E95FBE8" w14:textId="77777777" w:rsidR="00D31A3B" w:rsidRPr="008851B7" w:rsidRDefault="00D31A3B" w:rsidP="00D31A3B">
      <w:pPr>
        <w:rPr>
          <w:b/>
          <w:color w:val="156082"/>
          <w:sz w:val="36"/>
          <w:szCs w:val="36"/>
        </w:rPr>
      </w:pPr>
    </w:p>
    <w:tbl>
      <w:tblPr>
        <w:tblW w:w="9015" w:type="dxa"/>
        <w:tblLayout w:type="fixed"/>
        <w:tblLook w:val="0400" w:firstRow="0" w:lastRow="0" w:firstColumn="0" w:lastColumn="0" w:noHBand="0" w:noVBand="1"/>
      </w:tblPr>
      <w:tblGrid>
        <w:gridCol w:w="3256"/>
        <w:gridCol w:w="5759"/>
      </w:tblGrid>
      <w:tr w:rsidR="00D31A3B" w:rsidRPr="008851B7" w14:paraId="2A80D3DB" w14:textId="77777777">
        <w:tc>
          <w:tcPr>
            <w:tcW w:w="3256" w:type="dxa"/>
            <w:vAlign w:val="center"/>
            <w:hideMark/>
          </w:tcPr>
          <w:p w14:paraId="0AEDEC72" w14:textId="77777777" w:rsidR="00D31A3B" w:rsidRPr="008851B7" w:rsidRDefault="00D31A3B">
            <w:pPr>
              <w:spacing w:line="480" w:lineRule="auto"/>
              <w:rPr>
                <w:b/>
                <w:bCs/>
                <w:iCs/>
                <w:color w:val="156082"/>
                <w:sz w:val="32"/>
                <w:szCs w:val="32"/>
              </w:rPr>
            </w:pPr>
            <w:r w:rsidRPr="008851B7">
              <w:rPr>
                <w:b/>
                <w:bCs/>
                <w:iCs/>
                <w:color w:val="156082"/>
                <w:sz w:val="32"/>
                <w:szCs w:val="32"/>
              </w:rPr>
              <w:t>Student Full Name:</w:t>
            </w:r>
          </w:p>
          <w:p w14:paraId="649479F3" w14:textId="77777777" w:rsidR="00D31A3B" w:rsidRPr="008851B7" w:rsidRDefault="00D31A3B">
            <w:pPr>
              <w:spacing w:line="480" w:lineRule="auto"/>
              <w:rPr>
                <w:b/>
                <w:bCs/>
                <w:iCs/>
                <w:color w:val="156082"/>
                <w:sz w:val="32"/>
                <w:szCs w:val="32"/>
              </w:rPr>
            </w:pPr>
          </w:p>
        </w:tc>
        <w:tc>
          <w:tcPr>
            <w:tcW w:w="5759" w:type="dxa"/>
          </w:tcPr>
          <w:p w14:paraId="2F174362" w14:textId="77777777" w:rsidR="00D31A3B" w:rsidRPr="00A97870" w:rsidRDefault="00D31A3B">
            <w:pPr>
              <w:spacing w:line="480" w:lineRule="auto"/>
              <w:rPr>
                <w:b/>
                <w:bCs/>
                <w:iCs/>
                <w:color w:val="000000"/>
                <w:sz w:val="32"/>
                <w:szCs w:val="32"/>
              </w:rPr>
            </w:pPr>
            <w:r w:rsidRPr="00A97870">
              <w:rPr>
                <w:b/>
                <w:bCs/>
                <w:iCs/>
                <w:color w:val="000000"/>
                <w:sz w:val="32"/>
                <w:szCs w:val="32"/>
              </w:rPr>
              <w:t>Andrea Diaz Medrano</w:t>
            </w:r>
          </w:p>
        </w:tc>
      </w:tr>
      <w:tr w:rsidR="00D31A3B" w:rsidRPr="008851B7" w14:paraId="791843BD" w14:textId="77777777">
        <w:tc>
          <w:tcPr>
            <w:tcW w:w="3256" w:type="dxa"/>
            <w:vAlign w:val="center"/>
            <w:hideMark/>
          </w:tcPr>
          <w:p w14:paraId="2B4C3673" w14:textId="77777777" w:rsidR="00D31A3B" w:rsidRPr="008851B7" w:rsidRDefault="00D31A3B">
            <w:pPr>
              <w:spacing w:line="480" w:lineRule="auto"/>
              <w:rPr>
                <w:b/>
                <w:bCs/>
                <w:iCs/>
                <w:color w:val="156082"/>
                <w:sz w:val="32"/>
                <w:szCs w:val="32"/>
              </w:rPr>
            </w:pPr>
            <w:r w:rsidRPr="008851B7">
              <w:rPr>
                <w:b/>
                <w:bCs/>
                <w:iCs/>
                <w:color w:val="156082"/>
                <w:sz w:val="32"/>
                <w:szCs w:val="32"/>
              </w:rPr>
              <w:t>Student Number</w:t>
            </w:r>
            <w:r>
              <w:rPr>
                <w:b/>
                <w:bCs/>
                <w:iCs/>
                <w:color w:val="156082"/>
                <w:sz w:val="32"/>
                <w:szCs w:val="32"/>
              </w:rPr>
              <w:t>:</w:t>
            </w:r>
          </w:p>
        </w:tc>
        <w:tc>
          <w:tcPr>
            <w:tcW w:w="5759" w:type="dxa"/>
          </w:tcPr>
          <w:p w14:paraId="25D1B4F8" w14:textId="77777777" w:rsidR="00D31A3B" w:rsidRPr="00A97870" w:rsidRDefault="00D31A3B">
            <w:pPr>
              <w:spacing w:line="480" w:lineRule="auto"/>
              <w:rPr>
                <w:b/>
                <w:bCs/>
                <w:iCs/>
                <w:color w:val="000000"/>
                <w:sz w:val="32"/>
                <w:szCs w:val="32"/>
              </w:rPr>
            </w:pPr>
            <w:r w:rsidRPr="00A97870">
              <w:rPr>
                <w:b/>
                <w:bCs/>
                <w:iCs/>
                <w:color w:val="000000"/>
                <w:sz w:val="32"/>
                <w:szCs w:val="32"/>
              </w:rPr>
              <w:t>2026627</w:t>
            </w:r>
          </w:p>
        </w:tc>
      </w:tr>
      <w:tr w:rsidR="00D31A3B" w:rsidRPr="008851B7" w14:paraId="69DE8933" w14:textId="77777777">
        <w:tc>
          <w:tcPr>
            <w:tcW w:w="3256" w:type="dxa"/>
            <w:vAlign w:val="center"/>
            <w:hideMark/>
          </w:tcPr>
          <w:p w14:paraId="32EBABF6" w14:textId="77777777" w:rsidR="00D31A3B" w:rsidRPr="008851B7" w:rsidRDefault="00D31A3B">
            <w:pPr>
              <w:spacing w:line="480" w:lineRule="auto"/>
              <w:rPr>
                <w:b/>
                <w:bCs/>
                <w:iCs/>
                <w:color w:val="156082"/>
                <w:sz w:val="32"/>
                <w:szCs w:val="32"/>
              </w:rPr>
            </w:pPr>
            <w:r w:rsidRPr="008851B7">
              <w:rPr>
                <w:b/>
                <w:bCs/>
                <w:iCs/>
                <w:color w:val="156082"/>
                <w:sz w:val="32"/>
                <w:szCs w:val="32"/>
              </w:rPr>
              <w:t>Module Title</w:t>
            </w:r>
            <w:r>
              <w:rPr>
                <w:b/>
                <w:bCs/>
                <w:iCs/>
                <w:color w:val="156082"/>
                <w:sz w:val="32"/>
                <w:szCs w:val="32"/>
              </w:rPr>
              <w:t>:</w:t>
            </w:r>
          </w:p>
        </w:tc>
        <w:tc>
          <w:tcPr>
            <w:tcW w:w="5759" w:type="dxa"/>
          </w:tcPr>
          <w:p w14:paraId="1630D16A" w14:textId="77777777" w:rsidR="00D31A3B" w:rsidRPr="00A97870" w:rsidRDefault="00D31A3B">
            <w:pPr>
              <w:spacing w:line="480" w:lineRule="auto"/>
              <w:rPr>
                <w:b/>
                <w:bCs/>
                <w:iCs/>
                <w:color w:val="000000"/>
                <w:sz w:val="32"/>
                <w:szCs w:val="32"/>
              </w:rPr>
            </w:pPr>
            <w:r w:rsidRPr="00A97870">
              <w:rPr>
                <w:b/>
                <w:bCs/>
                <w:iCs/>
                <w:color w:val="000000"/>
                <w:sz w:val="32"/>
                <w:szCs w:val="32"/>
              </w:rPr>
              <w:t>Strategic Thinking</w:t>
            </w:r>
          </w:p>
        </w:tc>
      </w:tr>
      <w:tr w:rsidR="00D31A3B" w:rsidRPr="008851B7" w14:paraId="154CAB5B" w14:textId="77777777">
        <w:tc>
          <w:tcPr>
            <w:tcW w:w="3256" w:type="dxa"/>
            <w:vAlign w:val="center"/>
            <w:hideMark/>
          </w:tcPr>
          <w:p w14:paraId="1942647D" w14:textId="77777777" w:rsidR="00D31A3B" w:rsidRPr="008851B7" w:rsidRDefault="00D31A3B">
            <w:pPr>
              <w:spacing w:line="480" w:lineRule="auto"/>
              <w:rPr>
                <w:b/>
                <w:bCs/>
                <w:iCs/>
                <w:color w:val="156082"/>
                <w:sz w:val="32"/>
                <w:szCs w:val="32"/>
              </w:rPr>
            </w:pPr>
            <w:r w:rsidRPr="008851B7">
              <w:rPr>
                <w:b/>
                <w:bCs/>
                <w:iCs/>
                <w:color w:val="156082"/>
                <w:sz w:val="32"/>
                <w:szCs w:val="32"/>
              </w:rPr>
              <w:t>Assessment Title</w:t>
            </w:r>
            <w:r>
              <w:rPr>
                <w:b/>
                <w:bCs/>
                <w:iCs/>
                <w:color w:val="156082"/>
                <w:sz w:val="32"/>
                <w:szCs w:val="32"/>
              </w:rPr>
              <w:t>:</w:t>
            </w:r>
          </w:p>
        </w:tc>
        <w:tc>
          <w:tcPr>
            <w:tcW w:w="5759" w:type="dxa"/>
          </w:tcPr>
          <w:p w14:paraId="2315C5A9" w14:textId="77777777" w:rsidR="00D31A3B" w:rsidRPr="00A97870" w:rsidRDefault="00D31A3B">
            <w:pPr>
              <w:rPr>
                <w:b/>
                <w:bCs/>
                <w:iCs/>
                <w:color w:val="FF0000"/>
                <w:sz w:val="32"/>
                <w:szCs w:val="32"/>
              </w:rPr>
            </w:pPr>
            <w:r w:rsidRPr="00A97870">
              <w:rPr>
                <w:b/>
                <w:bCs/>
                <w:iCs/>
                <w:sz w:val="32"/>
                <w:szCs w:val="32"/>
              </w:rPr>
              <w:t>CA 1 – Capstone Project Proposal</w:t>
            </w:r>
          </w:p>
        </w:tc>
      </w:tr>
      <w:tr w:rsidR="00D31A3B" w:rsidRPr="008851B7" w14:paraId="11A0DFAE" w14:textId="77777777">
        <w:tc>
          <w:tcPr>
            <w:tcW w:w="3256" w:type="dxa"/>
            <w:vAlign w:val="center"/>
            <w:hideMark/>
          </w:tcPr>
          <w:p w14:paraId="3956760F" w14:textId="77777777" w:rsidR="00D31A3B" w:rsidRPr="008851B7" w:rsidRDefault="00D31A3B">
            <w:pPr>
              <w:spacing w:line="480" w:lineRule="auto"/>
              <w:rPr>
                <w:b/>
                <w:bCs/>
                <w:iCs/>
                <w:color w:val="156082"/>
                <w:sz w:val="32"/>
                <w:szCs w:val="32"/>
              </w:rPr>
            </w:pPr>
            <w:r w:rsidRPr="008851B7">
              <w:rPr>
                <w:b/>
                <w:bCs/>
                <w:iCs/>
                <w:color w:val="156082"/>
                <w:sz w:val="32"/>
                <w:szCs w:val="32"/>
              </w:rPr>
              <w:t>Lecturer/Supervisor</w:t>
            </w:r>
            <w:r>
              <w:rPr>
                <w:b/>
                <w:bCs/>
                <w:iCs/>
                <w:color w:val="156082"/>
                <w:sz w:val="32"/>
                <w:szCs w:val="32"/>
              </w:rPr>
              <w:t>:</w:t>
            </w:r>
          </w:p>
        </w:tc>
        <w:tc>
          <w:tcPr>
            <w:tcW w:w="5759" w:type="dxa"/>
          </w:tcPr>
          <w:p w14:paraId="44FBF989" w14:textId="77777777" w:rsidR="00D31A3B" w:rsidRPr="00A97870" w:rsidRDefault="00D31A3B">
            <w:pPr>
              <w:spacing w:line="480" w:lineRule="auto"/>
              <w:rPr>
                <w:b/>
                <w:bCs/>
                <w:iCs/>
                <w:color w:val="000000"/>
                <w:sz w:val="32"/>
                <w:szCs w:val="32"/>
              </w:rPr>
            </w:pPr>
            <w:r w:rsidRPr="00A97870">
              <w:rPr>
                <w:b/>
                <w:bCs/>
                <w:iCs/>
                <w:color w:val="000000"/>
                <w:sz w:val="32"/>
                <w:szCs w:val="32"/>
                <w:lang w:val="fr-FR"/>
              </w:rPr>
              <w:t>Taufique Ahmed</w:t>
            </w:r>
          </w:p>
        </w:tc>
      </w:tr>
      <w:tr w:rsidR="00D31A3B" w:rsidRPr="008851B7" w14:paraId="17A1352F" w14:textId="77777777">
        <w:tc>
          <w:tcPr>
            <w:tcW w:w="3256" w:type="dxa"/>
            <w:vAlign w:val="center"/>
            <w:hideMark/>
          </w:tcPr>
          <w:p w14:paraId="63B1C0B2" w14:textId="77777777" w:rsidR="00D31A3B" w:rsidRPr="008851B7" w:rsidRDefault="00D31A3B">
            <w:pPr>
              <w:spacing w:line="480" w:lineRule="auto"/>
              <w:rPr>
                <w:b/>
                <w:bCs/>
                <w:iCs/>
                <w:color w:val="156082"/>
                <w:sz w:val="32"/>
                <w:szCs w:val="32"/>
              </w:rPr>
            </w:pPr>
            <w:r w:rsidRPr="008851B7">
              <w:rPr>
                <w:b/>
                <w:bCs/>
                <w:iCs/>
                <w:color w:val="156082"/>
                <w:sz w:val="32"/>
                <w:szCs w:val="32"/>
              </w:rPr>
              <w:t>Assessment Due Date</w:t>
            </w:r>
            <w:r>
              <w:rPr>
                <w:b/>
                <w:bCs/>
                <w:iCs/>
                <w:color w:val="156082"/>
                <w:sz w:val="32"/>
                <w:szCs w:val="32"/>
              </w:rPr>
              <w:t>:</w:t>
            </w:r>
          </w:p>
        </w:tc>
        <w:tc>
          <w:tcPr>
            <w:tcW w:w="5759" w:type="dxa"/>
          </w:tcPr>
          <w:p w14:paraId="353A4621" w14:textId="77777777" w:rsidR="00D31A3B" w:rsidRPr="00A97870" w:rsidRDefault="00D31A3B">
            <w:pPr>
              <w:spacing w:line="480" w:lineRule="auto"/>
              <w:rPr>
                <w:b/>
                <w:bCs/>
                <w:iCs/>
                <w:color w:val="000000"/>
                <w:sz w:val="32"/>
                <w:szCs w:val="32"/>
              </w:rPr>
            </w:pPr>
            <w:r w:rsidRPr="00A97870">
              <w:rPr>
                <w:b/>
                <w:bCs/>
                <w:iCs/>
                <w:color w:val="000000"/>
                <w:sz w:val="32"/>
                <w:szCs w:val="32"/>
              </w:rPr>
              <w:t>21-09-2026</w:t>
            </w:r>
          </w:p>
        </w:tc>
      </w:tr>
      <w:tr w:rsidR="00D31A3B" w:rsidRPr="008851B7" w14:paraId="0EC1902C" w14:textId="77777777">
        <w:tc>
          <w:tcPr>
            <w:tcW w:w="3256" w:type="dxa"/>
            <w:vAlign w:val="center"/>
          </w:tcPr>
          <w:p w14:paraId="1E8213B5" w14:textId="77777777" w:rsidR="00D31A3B" w:rsidRPr="008851B7" w:rsidRDefault="00D31A3B">
            <w:pPr>
              <w:spacing w:line="480" w:lineRule="auto"/>
              <w:rPr>
                <w:b/>
                <w:bCs/>
                <w:iCs/>
                <w:color w:val="156082"/>
                <w:sz w:val="32"/>
                <w:szCs w:val="32"/>
              </w:rPr>
            </w:pPr>
            <w:r w:rsidRPr="008851B7">
              <w:rPr>
                <w:b/>
                <w:bCs/>
                <w:iCs/>
                <w:color w:val="156082"/>
                <w:sz w:val="32"/>
                <w:szCs w:val="32"/>
              </w:rPr>
              <w:t>Date of Submission</w:t>
            </w:r>
            <w:r>
              <w:rPr>
                <w:b/>
                <w:bCs/>
                <w:iCs/>
                <w:color w:val="156082"/>
                <w:sz w:val="32"/>
                <w:szCs w:val="32"/>
              </w:rPr>
              <w:t>:</w:t>
            </w:r>
          </w:p>
        </w:tc>
        <w:tc>
          <w:tcPr>
            <w:tcW w:w="5759" w:type="dxa"/>
          </w:tcPr>
          <w:p w14:paraId="7F3AD31A" w14:textId="77777777" w:rsidR="00D31A3B" w:rsidRPr="00A97870" w:rsidRDefault="00D31A3B">
            <w:pPr>
              <w:spacing w:line="480" w:lineRule="auto"/>
              <w:rPr>
                <w:b/>
                <w:bCs/>
                <w:iCs/>
                <w:color w:val="000000"/>
                <w:sz w:val="32"/>
                <w:szCs w:val="32"/>
              </w:rPr>
            </w:pPr>
            <w:r w:rsidRPr="00A97870">
              <w:rPr>
                <w:b/>
                <w:bCs/>
                <w:iCs/>
                <w:color w:val="000000"/>
                <w:sz w:val="32"/>
                <w:szCs w:val="32"/>
              </w:rPr>
              <w:t>25-10-2026</w:t>
            </w:r>
          </w:p>
        </w:tc>
      </w:tr>
      <w:tr w:rsidR="00D31A3B" w:rsidRPr="008851B7" w14:paraId="02383828" w14:textId="77777777">
        <w:tc>
          <w:tcPr>
            <w:tcW w:w="3256" w:type="dxa"/>
            <w:vAlign w:val="center"/>
          </w:tcPr>
          <w:p w14:paraId="32C4A80D" w14:textId="77777777" w:rsidR="00D31A3B" w:rsidRPr="008851B7" w:rsidRDefault="00D31A3B">
            <w:pPr>
              <w:spacing w:line="480" w:lineRule="auto"/>
              <w:rPr>
                <w:iCs/>
                <w:color w:val="156082"/>
                <w:sz w:val="32"/>
                <w:szCs w:val="32"/>
              </w:rPr>
            </w:pPr>
          </w:p>
        </w:tc>
        <w:tc>
          <w:tcPr>
            <w:tcW w:w="5759" w:type="dxa"/>
            <w:vAlign w:val="center"/>
          </w:tcPr>
          <w:p w14:paraId="3D6FB9D0" w14:textId="77777777" w:rsidR="00D31A3B" w:rsidRPr="008851B7" w:rsidRDefault="00D31A3B">
            <w:pPr>
              <w:spacing w:line="480" w:lineRule="auto"/>
              <w:rPr>
                <w:iCs/>
                <w:color w:val="000000"/>
                <w:sz w:val="32"/>
                <w:szCs w:val="32"/>
              </w:rPr>
            </w:pPr>
          </w:p>
        </w:tc>
      </w:tr>
      <w:tr w:rsidR="00D31A3B" w:rsidRPr="008851B7" w14:paraId="62DA8888" w14:textId="77777777">
        <w:tc>
          <w:tcPr>
            <w:tcW w:w="3256" w:type="dxa"/>
            <w:vAlign w:val="center"/>
          </w:tcPr>
          <w:p w14:paraId="41CF16F8" w14:textId="77777777" w:rsidR="00D31A3B" w:rsidRPr="008851B7" w:rsidRDefault="00D31A3B">
            <w:pPr>
              <w:spacing w:line="480" w:lineRule="auto"/>
              <w:rPr>
                <w:iCs/>
                <w:color w:val="156082"/>
                <w:sz w:val="32"/>
                <w:szCs w:val="32"/>
              </w:rPr>
            </w:pPr>
          </w:p>
        </w:tc>
        <w:tc>
          <w:tcPr>
            <w:tcW w:w="5759" w:type="dxa"/>
            <w:vAlign w:val="center"/>
          </w:tcPr>
          <w:p w14:paraId="40B10A07" w14:textId="77777777" w:rsidR="00D31A3B" w:rsidRPr="008851B7" w:rsidRDefault="00D31A3B">
            <w:pPr>
              <w:spacing w:line="480" w:lineRule="auto"/>
              <w:rPr>
                <w:iCs/>
                <w:color w:val="000000"/>
                <w:sz w:val="32"/>
                <w:szCs w:val="32"/>
              </w:rPr>
            </w:pPr>
          </w:p>
        </w:tc>
      </w:tr>
      <w:tr w:rsidR="00D31A3B" w:rsidRPr="008851B7" w14:paraId="065D1600" w14:textId="77777777">
        <w:tc>
          <w:tcPr>
            <w:tcW w:w="3256" w:type="dxa"/>
            <w:vAlign w:val="center"/>
          </w:tcPr>
          <w:p w14:paraId="74B4A903" w14:textId="77777777" w:rsidR="00D31A3B" w:rsidRPr="008851B7" w:rsidRDefault="00D31A3B">
            <w:pPr>
              <w:spacing w:line="480" w:lineRule="auto"/>
              <w:rPr>
                <w:iCs/>
                <w:color w:val="156082"/>
                <w:sz w:val="32"/>
                <w:szCs w:val="32"/>
              </w:rPr>
            </w:pPr>
          </w:p>
        </w:tc>
        <w:tc>
          <w:tcPr>
            <w:tcW w:w="5759" w:type="dxa"/>
            <w:vAlign w:val="center"/>
          </w:tcPr>
          <w:p w14:paraId="51C4CF9A" w14:textId="77777777" w:rsidR="00D31A3B" w:rsidRPr="008851B7" w:rsidRDefault="00D31A3B">
            <w:pPr>
              <w:spacing w:line="480" w:lineRule="auto"/>
              <w:rPr>
                <w:iCs/>
                <w:color w:val="000000"/>
                <w:sz w:val="32"/>
                <w:szCs w:val="32"/>
              </w:rPr>
            </w:pPr>
          </w:p>
        </w:tc>
      </w:tr>
      <w:tr w:rsidR="00D31A3B" w:rsidRPr="008851B7" w14:paraId="4E59CA54" w14:textId="77777777">
        <w:tc>
          <w:tcPr>
            <w:tcW w:w="3256" w:type="dxa"/>
            <w:vAlign w:val="center"/>
          </w:tcPr>
          <w:p w14:paraId="3C21A351" w14:textId="77777777" w:rsidR="00D31A3B" w:rsidRPr="008851B7" w:rsidRDefault="00D31A3B">
            <w:pPr>
              <w:spacing w:line="480" w:lineRule="auto"/>
              <w:rPr>
                <w:iCs/>
                <w:color w:val="156082"/>
                <w:sz w:val="32"/>
                <w:szCs w:val="32"/>
              </w:rPr>
            </w:pPr>
          </w:p>
        </w:tc>
        <w:tc>
          <w:tcPr>
            <w:tcW w:w="5759" w:type="dxa"/>
            <w:vAlign w:val="center"/>
          </w:tcPr>
          <w:p w14:paraId="71831F6F" w14:textId="77777777" w:rsidR="00D31A3B" w:rsidRPr="008851B7" w:rsidRDefault="00D31A3B">
            <w:pPr>
              <w:spacing w:line="480" w:lineRule="auto"/>
              <w:rPr>
                <w:iCs/>
                <w:color w:val="000000"/>
                <w:sz w:val="32"/>
                <w:szCs w:val="32"/>
              </w:rPr>
            </w:pPr>
          </w:p>
        </w:tc>
      </w:tr>
      <w:tr w:rsidR="00D31A3B" w:rsidRPr="008851B7" w14:paraId="6E4F75A1" w14:textId="77777777">
        <w:tc>
          <w:tcPr>
            <w:tcW w:w="3256" w:type="dxa"/>
            <w:vAlign w:val="center"/>
          </w:tcPr>
          <w:p w14:paraId="65B3CCA8" w14:textId="77777777" w:rsidR="00D31A3B" w:rsidRPr="008851B7" w:rsidRDefault="00D31A3B">
            <w:pPr>
              <w:spacing w:line="480" w:lineRule="auto"/>
              <w:rPr>
                <w:iCs/>
                <w:color w:val="156082"/>
                <w:sz w:val="32"/>
                <w:szCs w:val="32"/>
              </w:rPr>
            </w:pPr>
          </w:p>
        </w:tc>
        <w:tc>
          <w:tcPr>
            <w:tcW w:w="5759" w:type="dxa"/>
            <w:vAlign w:val="center"/>
          </w:tcPr>
          <w:p w14:paraId="3DBF488F" w14:textId="77777777" w:rsidR="00D31A3B" w:rsidRPr="008851B7" w:rsidRDefault="00D31A3B">
            <w:pPr>
              <w:spacing w:line="480" w:lineRule="auto"/>
              <w:rPr>
                <w:iCs/>
                <w:color w:val="000000"/>
                <w:sz w:val="32"/>
                <w:szCs w:val="32"/>
              </w:rPr>
            </w:pPr>
          </w:p>
        </w:tc>
      </w:tr>
    </w:tbl>
    <w:bookmarkStart w:id="0" w:name="_heading=h.gggb7lo7pcwv" w:colFirst="0" w:colLast="0" w:displacedByCustomXml="next"/>
    <w:bookmarkEnd w:id="0" w:displacedByCustomXml="next"/>
    <w:sdt>
      <w:sdtPr>
        <w:rPr>
          <w:rFonts w:ascii="Arial" w:eastAsia="Calibri" w:hAnsi="Arial" w:cs="Arial"/>
          <w:color w:val="auto"/>
          <w:sz w:val="22"/>
          <w:szCs w:val="22"/>
          <w:lang w:val="en-GB"/>
        </w:rPr>
        <w:id w:val="735670023"/>
        <w:docPartObj>
          <w:docPartGallery w:val="Table of Contents"/>
          <w:docPartUnique/>
        </w:docPartObj>
      </w:sdtPr>
      <w:sdtEndPr>
        <w:rPr>
          <w:b/>
          <w:bCs/>
        </w:rPr>
      </w:sdtEndPr>
      <w:sdtContent>
        <w:p w14:paraId="79609FF7" w14:textId="77777777" w:rsidR="00D31A3B" w:rsidRPr="001266BE" w:rsidRDefault="00D31A3B" w:rsidP="00D31A3B">
          <w:pPr>
            <w:pStyle w:val="TOCHeading"/>
            <w:rPr>
              <w:rFonts w:ascii="Arial" w:hAnsi="Arial" w:cs="Arial"/>
            </w:rPr>
          </w:pPr>
          <w:r w:rsidRPr="001266BE">
            <w:rPr>
              <w:rFonts w:ascii="Arial" w:hAnsi="Arial" w:cs="Arial"/>
              <w:lang w:val="en-GB"/>
            </w:rPr>
            <w:t>Contents</w:t>
          </w:r>
        </w:p>
        <w:p w14:paraId="10F9E02B" w14:textId="613BF969" w:rsidR="00B57E8D" w:rsidRDefault="00D31A3B">
          <w:pPr>
            <w:pStyle w:val="TOC2"/>
            <w:tabs>
              <w:tab w:val="right" w:leader="dot" w:pos="9016"/>
            </w:tabs>
            <w:rPr>
              <w:rFonts w:asciiTheme="minorHAnsi" w:eastAsiaTheme="minorEastAsia" w:hAnsiTheme="minorHAnsi" w:cstheme="minorBidi"/>
              <w:noProof/>
              <w:kern w:val="2"/>
              <w:sz w:val="24"/>
              <w:szCs w:val="24"/>
              <w14:ligatures w14:val="standardContextual"/>
            </w:rPr>
          </w:pPr>
          <w:r w:rsidRPr="001266BE">
            <w:rPr>
              <w:rFonts w:ascii="Arial" w:hAnsi="Arial" w:cs="Arial"/>
            </w:rPr>
            <w:fldChar w:fldCharType="begin"/>
          </w:r>
          <w:r w:rsidRPr="001266BE">
            <w:rPr>
              <w:rFonts w:ascii="Arial" w:hAnsi="Arial" w:cs="Arial"/>
            </w:rPr>
            <w:instrText xml:space="preserve"> TOC \o "1-3" \h \z \u </w:instrText>
          </w:r>
          <w:r w:rsidRPr="001266BE">
            <w:rPr>
              <w:rFonts w:ascii="Arial" w:hAnsi="Arial" w:cs="Arial"/>
            </w:rPr>
            <w:fldChar w:fldCharType="separate"/>
          </w:r>
          <w:hyperlink w:anchor="_Toc241617503" w:history="1">
            <w:r w:rsidR="00B57E8D" w:rsidRPr="00057D49">
              <w:rPr>
                <w:rStyle w:val="Hyperlink"/>
                <w:rFonts w:ascii="Arial" w:hAnsi="Arial" w:cs="Arial"/>
                <w:b/>
                <w:bCs/>
                <w:noProof/>
              </w:rPr>
              <w:t>I. Project Title</w:t>
            </w:r>
            <w:r w:rsidR="00B57E8D">
              <w:rPr>
                <w:noProof/>
                <w:webHidden/>
              </w:rPr>
              <w:tab/>
            </w:r>
            <w:r w:rsidR="00B57E8D">
              <w:rPr>
                <w:noProof/>
                <w:webHidden/>
              </w:rPr>
              <w:fldChar w:fldCharType="begin"/>
            </w:r>
            <w:r w:rsidR="00B57E8D">
              <w:rPr>
                <w:noProof/>
                <w:webHidden/>
              </w:rPr>
              <w:instrText xml:space="preserve"> PAGEREF _Toc241617503 \h </w:instrText>
            </w:r>
            <w:r w:rsidR="00B57E8D">
              <w:rPr>
                <w:noProof/>
                <w:webHidden/>
              </w:rPr>
            </w:r>
            <w:r w:rsidR="00B57E8D">
              <w:rPr>
                <w:noProof/>
                <w:webHidden/>
              </w:rPr>
              <w:fldChar w:fldCharType="separate"/>
            </w:r>
            <w:r w:rsidR="00B57E8D">
              <w:rPr>
                <w:noProof/>
                <w:webHidden/>
              </w:rPr>
              <w:t>2</w:t>
            </w:r>
            <w:r w:rsidR="00B57E8D">
              <w:rPr>
                <w:noProof/>
                <w:webHidden/>
              </w:rPr>
              <w:fldChar w:fldCharType="end"/>
            </w:r>
          </w:hyperlink>
        </w:p>
        <w:p w14:paraId="5D199415" w14:textId="1D302296"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04" w:history="1">
            <w:r w:rsidRPr="00057D49">
              <w:rPr>
                <w:rStyle w:val="Hyperlink"/>
                <w:rFonts w:ascii="Arial" w:hAnsi="Arial" w:cs="Arial"/>
                <w:b/>
                <w:bCs/>
                <w:noProof/>
                <w:lang w:val="pt-BR"/>
              </w:rPr>
              <w:t>II. Introduction</w:t>
            </w:r>
            <w:r>
              <w:rPr>
                <w:noProof/>
                <w:webHidden/>
              </w:rPr>
              <w:tab/>
            </w:r>
            <w:r>
              <w:rPr>
                <w:noProof/>
                <w:webHidden/>
              </w:rPr>
              <w:fldChar w:fldCharType="begin"/>
            </w:r>
            <w:r>
              <w:rPr>
                <w:noProof/>
                <w:webHidden/>
              </w:rPr>
              <w:instrText xml:space="preserve"> PAGEREF _Toc241617504 \h </w:instrText>
            </w:r>
            <w:r>
              <w:rPr>
                <w:noProof/>
                <w:webHidden/>
              </w:rPr>
            </w:r>
            <w:r>
              <w:rPr>
                <w:noProof/>
                <w:webHidden/>
              </w:rPr>
              <w:fldChar w:fldCharType="separate"/>
            </w:r>
            <w:r>
              <w:rPr>
                <w:noProof/>
                <w:webHidden/>
              </w:rPr>
              <w:t>3</w:t>
            </w:r>
            <w:r>
              <w:rPr>
                <w:noProof/>
                <w:webHidden/>
              </w:rPr>
              <w:fldChar w:fldCharType="end"/>
            </w:r>
          </w:hyperlink>
        </w:p>
        <w:p w14:paraId="3952C7E4" w14:textId="0315D50D"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05" w:history="1">
            <w:r w:rsidRPr="00057D49">
              <w:rPr>
                <w:rStyle w:val="Hyperlink"/>
                <w:rFonts w:ascii="Arial" w:hAnsi="Arial" w:cs="Arial"/>
                <w:b/>
                <w:bCs/>
                <w:noProof/>
                <w:lang w:val="pt-BR"/>
              </w:rPr>
              <w:t>III. Problem Definition</w:t>
            </w:r>
            <w:r>
              <w:rPr>
                <w:noProof/>
                <w:webHidden/>
              </w:rPr>
              <w:tab/>
            </w:r>
            <w:r>
              <w:rPr>
                <w:noProof/>
                <w:webHidden/>
              </w:rPr>
              <w:fldChar w:fldCharType="begin"/>
            </w:r>
            <w:r>
              <w:rPr>
                <w:noProof/>
                <w:webHidden/>
              </w:rPr>
              <w:instrText xml:space="preserve"> PAGEREF _Toc241617505 \h </w:instrText>
            </w:r>
            <w:r>
              <w:rPr>
                <w:noProof/>
                <w:webHidden/>
              </w:rPr>
            </w:r>
            <w:r>
              <w:rPr>
                <w:noProof/>
                <w:webHidden/>
              </w:rPr>
              <w:fldChar w:fldCharType="separate"/>
            </w:r>
            <w:r>
              <w:rPr>
                <w:noProof/>
                <w:webHidden/>
              </w:rPr>
              <w:t>4</w:t>
            </w:r>
            <w:r>
              <w:rPr>
                <w:noProof/>
                <w:webHidden/>
              </w:rPr>
              <w:fldChar w:fldCharType="end"/>
            </w:r>
          </w:hyperlink>
        </w:p>
        <w:p w14:paraId="37CB3CA3" w14:textId="12FF8F3A"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06" w:history="1">
            <w:r w:rsidRPr="00057D49">
              <w:rPr>
                <w:rStyle w:val="Hyperlink"/>
                <w:rFonts w:ascii="Arial" w:hAnsi="Arial" w:cs="Arial"/>
                <w:b/>
                <w:bCs/>
                <w:noProof/>
              </w:rPr>
              <w:t>IV. Aim and Objectives</w:t>
            </w:r>
            <w:r>
              <w:rPr>
                <w:noProof/>
                <w:webHidden/>
              </w:rPr>
              <w:tab/>
            </w:r>
            <w:r>
              <w:rPr>
                <w:noProof/>
                <w:webHidden/>
              </w:rPr>
              <w:fldChar w:fldCharType="begin"/>
            </w:r>
            <w:r>
              <w:rPr>
                <w:noProof/>
                <w:webHidden/>
              </w:rPr>
              <w:instrText xml:space="preserve"> PAGEREF _Toc241617506 \h </w:instrText>
            </w:r>
            <w:r>
              <w:rPr>
                <w:noProof/>
                <w:webHidden/>
              </w:rPr>
            </w:r>
            <w:r>
              <w:rPr>
                <w:noProof/>
                <w:webHidden/>
              </w:rPr>
              <w:fldChar w:fldCharType="separate"/>
            </w:r>
            <w:r>
              <w:rPr>
                <w:noProof/>
                <w:webHidden/>
              </w:rPr>
              <w:t>4</w:t>
            </w:r>
            <w:r>
              <w:rPr>
                <w:noProof/>
                <w:webHidden/>
              </w:rPr>
              <w:fldChar w:fldCharType="end"/>
            </w:r>
          </w:hyperlink>
        </w:p>
        <w:p w14:paraId="0AE205A5" w14:textId="6ABF3C13"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07" w:history="1">
            <w:r w:rsidRPr="00057D49">
              <w:rPr>
                <w:rStyle w:val="Hyperlink"/>
                <w:rFonts w:ascii="Arial" w:hAnsi="Arial" w:cs="Arial"/>
                <w:b/>
                <w:bCs/>
                <w:noProof/>
              </w:rPr>
              <w:t>V. Scope</w:t>
            </w:r>
            <w:r>
              <w:rPr>
                <w:noProof/>
                <w:webHidden/>
              </w:rPr>
              <w:tab/>
            </w:r>
            <w:r>
              <w:rPr>
                <w:noProof/>
                <w:webHidden/>
              </w:rPr>
              <w:fldChar w:fldCharType="begin"/>
            </w:r>
            <w:r>
              <w:rPr>
                <w:noProof/>
                <w:webHidden/>
              </w:rPr>
              <w:instrText xml:space="preserve"> PAGEREF _Toc241617507 \h </w:instrText>
            </w:r>
            <w:r>
              <w:rPr>
                <w:noProof/>
                <w:webHidden/>
              </w:rPr>
            </w:r>
            <w:r>
              <w:rPr>
                <w:noProof/>
                <w:webHidden/>
              </w:rPr>
              <w:fldChar w:fldCharType="separate"/>
            </w:r>
            <w:r>
              <w:rPr>
                <w:noProof/>
                <w:webHidden/>
              </w:rPr>
              <w:t>4</w:t>
            </w:r>
            <w:r>
              <w:rPr>
                <w:noProof/>
                <w:webHidden/>
              </w:rPr>
              <w:fldChar w:fldCharType="end"/>
            </w:r>
          </w:hyperlink>
        </w:p>
        <w:p w14:paraId="1BFF48E9" w14:textId="0CE55535"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08" w:history="1">
            <w:r w:rsidRPr="00057D49">
              <w:rPr>
                <w:rStyle w:val="Hyperlink"/>
                <w:rFonts w:ascii="Arial" w:hAnsi="Arial" w:cs="Arial"/>
                <w:b/>
                <w:bCs/>
                <w:noProof/>
              </w:rPr>
              <w:t>VI. Methodology</w:t>
            </w:r>
            <w:r>
              <w:rPr>
                <w:noProof/>
                <w:webHidden/>
              </w:rPr>
              <w:tab/>
            </w:r>
            <w:r>
              <w:rPr>
                <w:noProof/>
                <w:webHidden/>
              </w:rPr>
              <w:fldChar w:fldCharType="begin"/>
            </w:r>
            <w:r>
              <w:rPr>
                <w:noProof/>
                <w:webHidden/>
              </w:rPr>
              <w:instrText xml:space="preserve"> PAGEREF _Toc241617508 \h </w:instrText>
            </w:r>
            <w:r>
              <w:rPr>
                <w:noProof/>
                <w:webHidden/>
              </w:rPr>
            </w:r>
            <w:r>
              <w:rPr>
                <w:noProof/>
                <w:webHidden/>
              </w:rPr>
              <w:fldChar w:fldCharType="separate"/>
            </w:r>
            <w:r>
              <w:rPr>
                <w:noProof/>
                <w:webHidden/>
              </w:rPr>
              <w:t>4</w:t>
            </w:r>
            <w:r>
              <w:rPr>
                <w:noProof/>
                <w:webHidden/>
              </w:rPr>
              <w:fldChar w:fldCharType="end"/>
            </w:r>
          </w:hyperlink>
        </w:p>
        <w:p w14:paraId="2B9CCE70" w14:textId="601E4295"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09" w:history="1">
            <w:r w:rsidRPr="00057D49">
              <w:rPr>
                <w:rStyle w:val="Hyperlink"/>
                <w:rFonts w:ascii="Arial" w:hAnsi="Arial" w:cs="Arial"/>
                <w:b/>
                <w:bCs/>
                <w:noProof/>
              </w:rPr>
              <w:t>VII. Data Sources</w:t>
            </w:r>
            <w:r>
              <w:rPr>
                <w:noProof/>
                <w:webHidden/>
              </w:rPr>
              <w:tab/>
            </w:r>
            <w:r>
              <w:rPr>
                <w:noProof/>
                <w:webHidden/>
              </w:rPr>
              <w:fldChar w:fldCharType="begin"/>
            </w:r>
            <w:r>
              <w:rPr>
                <w:noProof/>
                <w:webHidden/>
              </w:rPr>
              <w:instrText xml:space="preserve"> PAGEREF _Toc241617509 \h </w:instrText>
            </w:r>
            <w:r>
              <w:rPr>
                <w:noProof/>
                <w:webHidden/>
              </w:rPr>
            </w:r>
            <w:r>
              <w:rPr>
                <w:noProof/>
                <w:webHidden/>
              </w:rPr>
              <w:fldChar w:fldCharType="separate"/>
            </w:r>
            <w:r>
              <w:rPr>
                <w:noProof/>
                <w:webHidden/>
              </w:rPr>
              <w:t>4</w:t>
            </w:r>
            <w:r>
              <w:rPr>
                <w:noProof/>
                <w:webHidden/>
              </w:rPr>
              <w:fldChar w:fldCharType="end"/>
            </w:r>
          </w:hyperlink>
        </w:p>
        <w:p w14:paraId="39A87694" w14:textId="3E790BDE"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10" w:history="1">
            <w:r w:rsidRPr="00057D49">
              <w:rPr>
                <w:rStyle w:val="Hyperlink"/>
                <w:rFonts w:ascii="Arial" w:hAnsi="Arial" w:cs="Arial"/>
                <w:b/>
                <w:bCs/>
                <w:noProof/>
              </w:rPr>
              <w:t>VIII. Expected Deliverables</w:t>
            </w:r>
            <w:r>
              <w:rPr>
                <w:noProof/>
                <w:webHidden/>
              </w:rPr>
              <w:tab/>
            </w:r>
            <w:r>
              <w:rPr>
                <w:noProof/>
                <w:webHidden/>
              </w:rPr>
              <w:fldChar w:fldCharType="begin"/>
            </w:r>
            <w:r>
              <w:rPr>
                <w:noProof/>
                <w:webHidden/>
              </w:rPr>
              <w:instrText xml:space="preserve"> PAGEREF _Toc241617510 \h </w:instrText>
            </w:r>
            <w:r>
              <w:rPr>
                <w:noProof/>
                <w:webHidden/>
              </w:rPr>
            </w:r>
            <w:r>
              <w:rPr>
                <w:noProof/>
                <w:webHidden/>
              </w:rPr>
              <w:fldChar w:fldCharType="separate"/>
            </w:r>
            <w:r>
              <w:rPr>
                <w:noProof/>
                <w:webHidden/>
              </w:rPr>
              <w:t>4</w:t>
            </w:r>
            <w:r>
              <w:rPr>
                <w:noProof/>
                <w:webHidden/>
              </w:rPr>
              <w:fldChar w:fldCharType="end"/>
            </w:r>
          </w:hyperlink>
        </w:p>
        <w:p w14:paraId="0ED9E815" w14:textId="7071ED9E"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11" w:history="1">
            <w:r w:rsidRPr="00057D49">
              <w:rPr>
                <w:rStyle w:val="Hyperlink"/>
                <w:rFonts w:ascii="Arial" w:hAnsi="Arial" w:cs="Arial"/>
                <w:b/>
                <w:bCs/>
                <w:noProof/>
              </w:rPr>
              <w:t>IX. Project Timeline</w:t>
            </w:r>
            <w:r>
              <w:rPr>
                <w:noProof/>
                <w:webHidden/>
              </w:rPr>
              <w:tab/>
            </w:r>
            <w:r>
              <w:rPr>
                <w:noProof/>
                <w:webHidden/>
              </w:rPr>
              <w:fldChar w:fldCharType="begin"/>
            </w:r>
            <w:r>
              <w:rPr>
                <w:noProof/>
                <w:webHidden/>
              </w:rPr>
              <w:instrText xml:space="preserve"> PAGEREF _Toc241617511 \h </w:instrText>
            </w:r>
            <w:r>
              <w:rPr>
                <w:noProof/>
                <w:webHidden/>
              </w:rPr>
            </w:r>
            <w:r>
              <w:rPr>
                <w:noProof/>
                <w:webHidden/>
              </w:rPr>
              <w:fldChar w:fldCharType="separate"/>
            </w:r>
            <w:r>
              <w:rPr>
                <w:noProof/>
                <w:webHidden/>
              </w:rPr>
              <w:t>5</w:t>
            </w:r>
            <w:r>
              <w:rPr>
                <w:noProof/>
                <w:webHidden/>
              </w:rPr>
              <w:fldChar w:fldCharType="end"/>
            </w:r>
          </w:hyperlink>
        </w:p>
        <w:p w14:paraId="58A918B6" w14:textId="1EEA7237"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12" w:history="1">
            <w:r w:rsidRPr="00057D49">
              <w:rPr>
                <w:rStyle w:val="Hyperlink"/>
                <w:rFonts w:ascii="Arial" w:hAnsi="Arial" w:cs="Arial"/>
                <w:b/>
                <w:bCs/>
                <w:noProof/>
              </w:rPr>
              <w:t>X. Ethical and Legal Considerations</w:t>
            </w:r>
            <w:r>
              <w:rPr>
                <w:noProof/>
                <w:webHidden/>
              </w:rPr>
              <w:tab/>
            </w:r>
            <w:r>
              <w:rPr>
                <w:noProof/>
                <w:webHidden/>
              </w:rPr>
              <w:fldChar w:fldCharType="begin"/>
            </w:r>
            <w:r>
              <w:rPr>
                <w:noProof/>
                <w:webHidden/>
              </w:rPr>
              <w:instrText xml:space="preserve"> PAGEREF _Toc241617512 \h </w:instrText>
            </w:r>
            <w:r>
              <w:rPr>
                <w:noProof/>
                <w:webHidden/>
              </w:rPr>
            </w:r>
            <w:r>
              <w:rPr>
                <w:noProof/>
                <w:webHidden/>
              </w:rPr>
              <w:fldChar w:fldCharType="separate"/>
            </w:r>
            <w:r>
              <w:rPr>
                <w:noProof/>
                <w:webHidden/>
              </w:rPr>
              <w:t>5</w:t>
            </w:r>
            <w:r>
              <w:rPr>
                <w:noProof/>
                <w:webHidden/>
              </w:rPr>
              <w:fldChar w:fldCharType="end"/>
            </w:r>
          </w:hyperlink>
        </w:p>
        <w:p w14:paraId="6A25E8F6" w14:textId="7ABCE6A4"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13" w:history="1">
            <w:r w:rsidRPr="00057D49">
              <w:rPr>
                <w:rStyle w:val="Hyperlink"/>
                <w:rFonts w:ascii="Arial" w:hAnsi="Arial" w:cs="Arial"/>
                <w:b/>
                <w:bCs/>
                <w:noProof/>
              </w:rPr>
              <w:t>XI. References</w:t>
            </w:r>
            <w:r>
              <w:rPr>
                <w:noProof/>
                <w:webHidden/>
              </w:rPr>
              <w:tab/>
            </w:r>
            <w:r>
              <w:rPr>
                <w:noProof/>
                <w:webHidden/>
              </w:rPr>
              <w:fldChar w:fldCharType="begin"/>
            </w:r>
            <w:r>
              <w:rPr>
                <w:noProof/>
                <w:webHidden/>
              </w:rPr>
              <w:instrText xml:space="preserve"> PAGEREF _Toc241617513 \h </w:instrText>
            </w:r>
            <w:r>
              <w:rPr>
                <w:noProof/>
                <w:webHidden/>
              </w:rPr>
            </w:r>
            <w:r>
              <w:rPr>
                <w:noProof/>
                <w:webHidden/>
              </w:rPr>
              <w:fldChar w:fldCharType="separate"/>
            </w:r>
            <w:r>
              <w:rPr>
                <w:noProof/>
                <w:webHidden/>
              </w:rPr>
              <w:t>5</w:t>
            </w:r>
            <w:r>
              <w:rPr>
                <w:noProof/>
                <w:webHidden/>
              </w:rPr>
              <w:fldChar w:fldCharType="end"/>
            </w:r>
          </w:hyperlink>
        </w:p>
        <w:p w14:paraId="5DDF428D" w14:textId="4B672652" w:rsidR="00D31A3B" w:rsidRPr="001266BE" w:rsidRDefault="00D31A3B" w:rsidP="00D31A3B">
          <w:pPr>
            <w:rPr>
              <w:rFonts w:ascii="Arial" w:hAnsi="Arial" w:cs="Arial"/>
            </w:rPr>
          </w:pPr>
          <w:r w:rsidRPr="001266BE">
            <w:rPr>
              <w:rFonts w:ascii="Arial" w:hAnsi="Arial" w:cs="Arial"/>
              <w:b/>
              <w:bCs/>
              <w:lang w:val="en-GB"/>
            </w:rPr>
            <w:fldChar w:fldCharType="end"/>
          </w:r>
        </w:p>
      </w:sdtContent>
    </w:sdt>
    <w:p w14:paraId="5908FA15" w14:textId="77777777" w:rsidR="00D31A3B" w:rsidRPr="001266BE" w:rsidRDefault="00D31A3B" w:rsidP="00D31A3B">
      <w:pPr>
        <w:pStyle w:val="Heading1"/>
        <w:rPr>
          <w:rFonts w:ascii="Arial" w:hAnsi="Arial" w:cs="Arial"/>
        </w:rPr>
      </w:pPr>
    </w:p>
    <w:p w14:paraId="486ECFD2" w14:textId="77777777" w:rsidR="00D31A3B" w:rsidRPr="001266BE" w:rsidRDefault="00D31A3B" w:rsidP="00D31A3B">
      <w:pPr>
        <w:rPr>
          <w:rFonts w:ascii="Arial" w:hAnsi="Arial" w:cs="Arial"/>
        </w:rPr>
      </w:pPr>
    </w:p>
    <w:p w14:paraId="5E277D1C" w14:textId="77777777" w:rsidR="00D31A3B" w:rsidRPr="001266BE" w:rsidRDefault="00D31A3B" w:rsidP="00D31A3B">
      <w:pPr>
        <w:rPr>
          <w:rFonts w:ascii="Arial" w:hAnsi="Arial" w:cs="Arial"/>
        </w:rPr>
      </w:pPr>
    </w:p>
    <w:p w14:paraId="2BF78280" w14:textId="77777777" w:rsidR="00D31A3B" w:rsidRPr="001266BE" w:rsidRDefault="00D31A3B" w:rsidP="00D31A3B">
      <w:pPr>
        <w:rPr>
          <w:rFonts w:ascii="Arial" w:hAnsi="Arial" w:cs="Arial"/>
        </w:rPr>
      </w:pPr>
    </w:p>
    <w:p w14:paraId="51562E7B" w14:textId="77777777" w:rsidR="00D31A3B" w:rsidRPr="001266BE" w:rsidRDefault="00D31A3B" w:rsidP="00D31A3B">
      <w:pPr>
        <w:rPr>
          <w:rFonts w:ascii="Arial" w:hAnsi="Arial" w:cs="Arial"/>
        </w:rPr>
      </w:pPr>
    </w:p>
    <w:p w14:paraId="7242178C" w14:textId="77777777" w:rsidR="00D31A3B" w:rsidRPr="001266BE" w:rsidRDefault="00D31A3B" w:rsidP="00D31A3B">
      <w:pPr>
        <w:rPr>
          <w:rFonts w:ascii="Arial" w:hAnsi="Arial" w:cs="Arial"/>
        </w:rPr>
      </w:pPr>
    </w:p>
    <w:p w14:paraId="6C8E4127" w14:textId="77777777" w:rsidR="00D31A3B" w:rsidRPr="001266BE" w:rsidRDefault="00D31A3B" w:rsidP="00D31A3B">
      <w:pPr>
        <w:rPr>
          <w:rFonts w:ascii="Arial" w:hAnsi="Arial" w:cs="Arial"/>
        </w:rPr>
      </w:pPr>
    </w:p>
    <w:p w14:paraId="28667991" w14:textId="77777777" w:rsidR="00D31A3B" w:rsidRPr="001266BE" w:rsidRDefault="00D31A3B" w:rsidP="00D31A3B">
      <w:pPr>
        <w:rPr>
          <w:rFonts w:ascii="Arial" w:hAnsi="Arial" w:cs="Arial"/>
        </w:rPr>
      </w:pPr>
    </w:p>
    <w:p w14:paraId="7E528803" w14:textId="77777777" w:rsidR="00D31A3B" w:rsidRPr="001266BE" w:rsidRDefault="00D31A3B" w:rsidP="00D31A3B">
      <w:pPr>
        <w:rPr>
          <w:rFonts w:ascii="Arial" w:hAnsi="Arial" w:cs="Arial"/>
        </w:rPr>
      </w:pPr>
    </w:p>
    <w:p w14:paraId="3FBD3F3D" w14:textId="77777777" w:rsidR="00A04E48" w:rsidRDefault="00A04E48" w:rsidP="00D31A3B">
      <w:pPr>
        <w:rPr>
          <w:rFonts w:ascii="Arial" w:hAnsi="Arial" w:cs="Arial"/>
        </w:rPr>
      </w:pPr>
    </w:p>
    <w:p w14:paraId="7B2D9F47" w14:textId="77777777" w:rsidR="00A04E48" w:rsidRPr="001266BE" w:rsidRDefault="00A04E48" w:rsidP="00D31A3B">
      <w:pPr>
        <w:rPr>
          <w:rFonts w:ascii="Arial" w:hAnsi="Arial" w:cs="Arial"/>
        </w:rPr>
      </w:pPr>
    </w:p>
    <w:p w14:paraId="0424B3DB" w14:textId="77777777" w:rsidR="00D31A3B" w:rsidRPr="001266BE" w:rsidRDefault="00D31A3B" w:rsidP="00D31A3B">
      <w:pPr>
        <w:pStyle w:val="Heading3"/>
        <w:rPr>
          <w:rFonts w:ascii="Arial" w:hAnsi="Arial" w:cs="Arial"/>
        </w:rPr>
      </w:pPr>
    </w:p>
    <w:p w14:paraId="0F1486DE" w14:textId="77777777" w:rsidR="00D31A3B" w:rsidRPr="001266BE" w:rsidRDefault="00D31A3B" w:rsidP="00D31A3B">
      <w:pPr>
        <w:rPr>
          <w:rFonts w:ascii="Arial" w:hAnsi="Arial" w:cs="Arial"/>
        </w:rPr>
      </w:pPr>
    </w:p>
    <w:p w14:paraId="2186AFDE" w14:textId="77777777" w:rsidR="00D31A3B" w:rsidRPr="001266BE" w:rsidRDefault="00D31A3B" w:rsidP="00D31A3B">
      <w:pPr>
        <w:rPr>
          <w:rFonts w:ascii="Arial" w:hAnsi="Arial" w:cs="Arial"/>
        </w:rPr>
      </w:pPr>
    </w:p>
    <w:p w14:paraId="47159A7C" w14:textId="1E4D22D7" w:rsidR="00D31A3B" w:rsidRPr="00556646" w:rsidRDefault="001266BE" w:rsidP="00D31A3B">
      <w:pPr>
        <w:pStyle w:val="Heading2"/>
        <w:rPr>
          <w:rFonts w:ascii="Arial" w:hAnsi="Arial" w:cs="Arial"/>
          <w:b/>
          <w:bCs/>
          <w:color w:val="auto"/>
        </w:rPr>
      </w:pPr>
      <w:bookmarkStart w:id="1" w:name="_Toc241617503"/>
      <w:r w:rsidRPr="00556646">
        <w:rPr>
          <w:rFonts w:ascii="Arial" w:hAnsi="Arial" w:cs="Arial"/>
          <w:b/>
          <w:bCs/>
          <w:color w:val="auto"/>
        </w:rPr>
        <w:lastRenderedPageBreak/>
        <w:t>I</w:t>
      </w:r>
      <w:r w:rsidR="00D31A3B" w:rsidRPr="00556646">
        <w:rPr>
          <w:rFonts w:ascii="Arial" w:hAnsi="Arial" w:cs="Arial"/>
          <w:b/>
          <w:bCs/>
          <w:color w:val="auto"/>
        </w:rPr>
        <w:t>. Project Title</w:t>
      </w:r>
      <w:bookmarkEnd w:id="1"/>
    </w:p>
    <w:p w14:paraId="22D461CA" w14:textId="06D9322F" w:rsidR="00D31A3B" w:rsidRDefault="00D31A3B" w:rsidP="00D31A3B">
      <w:pPr>
        <w:pStyle w:val="NormalWeb"/>
        <w:rPr>
          <w:rFonts w:ascii="Arial" w:hAnsi="Arial" w:cs="Arial"/>
        </w:rPr>
      </w:pPr>
      <w:r w:rsidRPr="00556646">
        <w:rPr>
          <w:rFonts w:ascii="Arial" w:hAnsi="Arial" w:cs="Arial"/>
        </w:rPr>
        <w:t>Pr</w:t>
      </w:r>
      <w:r w:rsidR="00740614">
        <w:rPr>
          <w:rFonts w:ascii="Arial" w:hAnsi="Arial" w:cs="Arial"/>
        </w:rPr>
        <w:t xml:space="preserve">edictive Analytics for </w:t>
      </w:r>
      <w:r w:rsidR="00DA5C31" w:rsidRPr="00091CD2">
        <w:rPr>
          <w:rFonts w:ascii="Arial" w:hAnsi="Arial" w:cs="Arial"/>
        </w:rPr>
        <w:t>manufacturing sector</w:t>
      </w:r>
      <w:r w:rsidR="005A5F7E" w:rsidRPr="005A5F7E">
        <w:rPr>
          <w:rFonts w:ascii="Arial" w:hAnsi="Arial" w:cs="Arial"/>
        </w:rPr>
        <w:t xml:space="preserve"> greenhouse gas</w:t>
      </w:r>
      <w:r w:rsidR="00F93E23">
        <w:rPr>
          <w:rFonts w:ascii="Arial" w:hAnsi="Arial" w:cs="Arial"/>
        </w:rPr>
        <w:t xml:space="preserve"> (GHG)</w:t>
      </w:r>
      <w:r w:rsidR="005A5F7E" w:rsidRPr="005A5F7E">
        <w:rPr>
          <w:rFonts w:ascii="Arial" w:hAnsi="Arial" w:cs="Arial"/>
        </w:rPr>
        <w:t xml:space="preserve"> emissions</w:t>
      </w:r>
      <w:r w:rsidR="00F93E23">
        <w:rPr>
          <w:rFonts w:ascii="Arial" w:hAnsi="Arial" w:cs="Arial"/>
        </w:rPr>
        <w:t>, expressed</w:t>
      </w:r>
      <w:r w:rsidR="00F93E23" w:rsidRPr="00F93E23">
        <w:rPr>
          <w:rFonts w:ascii="Arial" w:hAnsi="Arial" w:cs="Arial"/>
        </w:rPr>
        <w:t xml:space="preserve"> in </w:t>
      </w:r>
      <w:r w:rsidR="00F93E23">
        <w:rPr>
          <w:rFonts w:ascii="Arial" w:hAnsi="Arial" w:cs="Arial"/>
        </w:rPr>
        <w:t xml:space="preserve">metric </w:t>
      </w:r>
      <w:r w:rsidR="00F93E23">
        <w:rPr>
          <w:rFonts w:ascii="Arial" w:hAnsi="Arial" w:cs="Arial"/>
        </w:rPr>
        <w:t>tons of CO</w:t>
      </w:r>
      <w:r w:rsidR="00F93E23" w:rsidRPr="00797406">
        <w:rPr>
          <w:rFonts w:ascii="Arial" w:hAnsi="Arial" w:cs="Arial"/>
          <w:vertAlign w:val="subscript"/>
        </w:rPr>
        <w:t>2</w:t>
      </w:r>
      <w:r w:rsidR="00F93E23">
        <w:rPr>
          <w:rFonts w:ascii="Arial" w:hAnsi="Arial" w:cs="Arial"/>
        </w:rPr>
        <w:t xml:space="preserve"> equivalent</w:t>
      </w:r>
      <w:r w:rsidR="00F93E23">
        <w:rPr>
          <w:rFonts w:ascii="Arial" w:hAnsi="Arial" w:cs="Arial"/>
        </w:rPr>
        <w:t xml:space="preserve"> (</w:t>
      </w:r>
      <w:r w:rsidR="005A5F7E" w:rsidRPr="005A5F7E">
        <w:rPr>
          <w:rFonts w:ascii="Arial" w:hAnsi="Arial" w:cs="Arial"/>
        </w:rPr>
        <w:t>tCO</w:t>
      </w:r>
      <w:r w:rsidR="005A5F7E" w:rsidRPr="005A5F7E">
        <w:rPr>
          <w:rFonts w:ascii="Cambria Math" w:hAnsi="Cambria Math" w:cs="Cambria Math"/>
        </w:rPr>
        <w:t>₂</w:t>
      </w:r>
      <w:r w:rsidR="005A5F7E" w:rsidRPr="005A5F7E">
        <w:rPr>
          <w:rFonts w:ascii="Arial" w:hAnsi="Arial" w:cs="Arial"/>
        </w:rPr>
        <w:t>e</w:t>
      </w:r>
      <w:r w:rsidR="00F93E23">
        <w:rPr>
          <w:rFonts w:ascii="Arial" w:hAnsi="Arial" w:cs="Arial"/>
        </w:rPr>
        <w:t>)</w:t>
      </w:r>
      <w:r w:rsidR="00740614">
        <w:rPr>
          <w:rFonts w:ascii="Arial" w:hAnsi="Arial" w:cs="Arial"/>
        </w:rPr>
        <w:t>: Supporting Strategic Sustainability Decision-Making.</w:t>
      </w:r>
    </w:p>
    <w:p w14:paraId="48B83496" w14:textId="2D99F91C" w:rsidR="00D31A3B" w:rsidRPr="0095586A" w:rsidRDefault="001266BE" w:rsidP="00D31A3B">
      <w:pPr>
        <w:pStyle w:val="Heading2"/>
        <w:rPr>
          <w:rFonts w:ascii="Arial" w:hAnsi="Arial" w:cs="Arial"/>
          <w:b/>
          <w:bCs/>
          <w:color w:val="auto"/>
        </w:rPr>
      </w:pPr>
      <w:bookmarkStart w:id="2" w:name="_Toc241617504"/>
      <w:r w:rsidRPr="0095586A">
        <w:rPr>
          <w:rFonts w:ascii="Arial" w:hAnsi="Arial" w:cs="Arial"/>
          <w:b/>
          <w:bCs/>
          <w:color w:val="auto"/>
        </w:rPr>
        <w:t>II</w:t>
      </w:r>
      <w:r w:rsidR="00D31A3B" w:rsidRPr="0095586A">
        <w:rPr>
          <w:rFonts w:ascii="Arial" w:hAnsi="Arial" w:cs="Arial"/>
          <w:b/>
          <w:bCs/>
          <w:color w:val="auto"/>
        </w:rPr>
        <w:t>. Introduction</w:t>
      </w:r>
      <w:bookmarkEnd w:id="2"/>
    </w:p>
    <w:p w14:paraId="2441A26A" w14:textId="5F75E2D7" w:rsidR="00504BAB" w:rsidRDefault="001658CB" w:rsidP="00862899">
      <w:pPr>
        <w:pStyle w:val="NormalWeb"/>
        <w:jc w:val="both"/>
        <w:rPr>
          <w:rFonts w:ascii="Arial" w:hAnsi="Arial" w:cs="Arial"/>
        </w:rPr>
      </w:pPr>
      <w:r>
        <w:rPr>
          <w:rFonts w:ascii="Arial" w:hAnsi="Arial" w:cs="Arial"/>
        </w:rPr>
        <w:t xml:space="preserve">The </w:t>
      </w:r>
      <w:r w:rsidR="00862899" w:rsidRPr="00862899">
        <w:rPr>
          <w:rFonts w:ascii="Arial" w:hAnsi="Arial" w:cs="Arial"/>
        </w:rPr>
        <w:t>CO</w:t>
      </w:r>
      <w:r w:rsidR="00862899" w:rsidRPr="001658CB">
        <w:rPr>
          <w:rFonts w:ascii="Arial" w:hAnsi="Arial" w:cs="Arial"/>
          <w:vertAlign w:val="subscript"/>
        </w:rPr>
        <w:t>2</w:t>
      </w:r>
      <w:r w:rsidR="00862899" w:rsidRPr="00862899">
        <w:rPr>
          <w:rFonts w:ascii="Arial" w:hAnsi="Arial" w:cs="Arial"/>
        </w:rPr>
        <w:t xml:space="preserve"> is a gas that forms part of the atmosphere’s natural composition, and its presence is </w:t>
      </w:r>
      <w:r>
        <w:rPr>
          <w:rFonts w:ascii="Arial" w:hAnsi="Arial" w:cs="Arial"/>
        </w:rPr>
        <w:t xml:space="preserve">a </w:t>
      </w:r>
      <w:r w:rsidR="00862899" w:rsidRPr="00862899">
        <w:rPr>
          <w:rFonts w:ascii="Arial" w:hAnsi="Arial" w:cs="Arial"/>
        </w:rPr>
        <w:t>vital part of Earth’s carbon cycle</w:t>
      </w:r>
      <w:r w:rsidR="00862899">
        <w:rPr>
          <w:rFonts w:ascii="Arial" w:hAnsi="Arial" w:cs="Arial"/>
        </w:rPr>
        <w:t xml:space="preserve"> </w:t>
      </w:r>
      <w:sdt>
        <w:sdtPr>
          <w:rPr>
            <w:rFonts w:ascii="Arial" w:hAnsi="Arial" w:cs="Arial"/>
          </w:rPr>
          <w:id w:val="-478152724"/>
          <w:citation/>
        </w:sdtPr>
        <w:sdtContent>
          <w:r w:rsidR="00862899">
            <w:rPr>
              <w:rFonts w:ascii="Arial" w:hAnsi="Arial" w:cs="Arial"/>
            </w:rPr>
            <w:fldChar w:fldCharType="begin"/>
          </w:r>
          <w:r w:rsidR="00862899">
            <w:rPr>
              <w:rFonts w:ascii="Arial" w:hAnsi="Arial" w:cs="Arial"/>
              <w:lang w:val="en-US"/>
            </w:rPr>
            <w:instrText xml:space="preserve">CITATION Env26 \l 1033 </w:instrText>
          </w:r>
          <w:r w:rsidR="00862899">
            <w:rPr>
              <w:rFonts w:ascii="Arial" w:hAnsi="Arial" w:cs="Arial"/>
            </w:rPr>
            <w:fldChar w:fldCharType="separate"/>
          </w:r>
          <w:r w:rsidR="00F93E23" w:rsidRPr="00F93E23">
            <w:rPr>
              <w:rFonts w:ascii="Arial" w:hAnsi="Arial" w:cs="Arial"/>
              <w:noProof/>
              <w:lang w:val="en-US"/>
            </w:rPr>
            <w:t>(EPA, 2026)</w:t>
          </w:r>
          <w:r w:rsidR="00862899">
            <w:rPr>
              <w:rFonts w:ascii="Arial" w:hAnsi="Arial" w:cs="Arial"/>
            </w:rPr>
            <w:fldChar w:fldCharType="end"/>
          </w:r>
        </w:sdtContent>
      </w:sdt>
      <w:r w:rsidR="00F93E23">
        <w:rPr>
          <w:rFonts w:ascii="Arial" w:hAnsi="Arial" w:cs="Arial"/>
        </w:rPr>
        <w:t xml:space="preserve">, </w:t>
      </w:r>
      <w:r w:rsidR="00862899" w:rsidRPr="00862899">
        <w:rPr>
          <w:rFonts w:ascii="Arial" w:hAnsi="Arial" w:cs="Arial"/>
        </w:rPr>
        <w:t>as shown in Figure 1 below.</w:t>
      </w:r>
    </w:p>
    <w:p w14:paraId="0E9C5FCF" w14:textId="00810065" w:rsidR="0095586A" w:rsidRDefault="0095586A" w:rsidP="0095586A">
      <w:pPr>
        <w:pStyle w:val="NormalWeb"/>
        <w:jc w:val="center"/>
        <w:rPr>
          <w:rFonts w:ascii="Arial" w:hAnsi="Arial" w:cs="Arial"/>
        </w:rPr>
      </w:pPr>
      <w:r>
        <w:rPr>
          <w:noProof/>
        </w:rPr>
        <mc:AlternateContent>
          <mc:Choice Requires="wps">
            <w:drawing>
              <wp:inline distT="0" distB="0" distL="0" distR="0" wp14:anchorId="794B1F12" wp14:editId="0237EAA1">
                <wp:extent cx="304800" cy="304800"/>
                <wp:effectExtent l="0" t="0" r="0" b="0"/>
                <wp:docPr id="393063367" name="Rectangle 4" descr="Carbon Cy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10582" id="Rectangle 4" o:spid="_x0000_s1026" alt="Carbon Cy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4DFE693" wp14:editId="51E2E5C1">
                <wp:extent cx="304800" cy="304800"/>
                <wp:effectExtent l="0" t="0" r="0" b="0"/>
                <wp:docPr id="1709371472" name="Rectangle 5" descr="Carbon Cy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61F65" id="Rectangle 5" o:spid="_x0000_s1026" alt="Carbon Cy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D5935" w:rsidRPr="003D5935">
        <w:rPr>
          <w:noProof/>
          <w14:ligatures w14:val="standardContextual"/>
        </w:rPr>
        <w:t xml:space="preserve"> </w:t>
      </w:r>
      <w:r w:rsidR="003D5935" w:rsidRPr="003D5935">
        <w:rPr>
          <w:rFonts w:ascii="Arial" w:hAnsi="Arial" w:cs="Arial"/>
          <w:noProof/>
        </w:rPr>
        <w:drawing>
          <wp:inline distT="0" distB="0" distL="0" distR="0" wp14:anchorId="5ABCE83C" wp14:editId="2AB648D7">
            <wp:extent cx="4274820" cy="2376261"/>
            <wp:effectExtent l="0" t="0" r="0" b="5080"/>
            <wp:docPr id="115955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57008" name=""/>
                    <pic:cNvPicPr/>
                  </pic:nvPicPr>
                  <pic:blipFill>
                    <a:blip r:embed="rId9"/>
                    <a:stretch>
                      <a:fillRect/>
                    </a:stretch>
                  </pic:blipFill>
                  <pic:spPr>
                    <a:xfrm>
                      <a:off x="0" y="0"/>
                      <a:ext cx="4286611" cy="2382815"/>
                    </a:xfrm>
                    <a:prstGeom prst="rect">
                      <a:avLst/>
                    </a:prstGeom>
                  </pic:spPr>
                </pic:pic>
              </a:graphicData>
            </a:graphic>
          </wp:inline>
        </w:drawing>
      </w:r>
    </w:p>
    <w:p w14:paraId="0527AD36" w14:textId="2FEBF112" w:rsidR="00185501" w:rsidRDefault="0095586A" w:rsidP="0095586A">
      <w:pPr>
        <w:pStyle w:val="NormalWeb"/>
        <w:jc w:val="center"/>
        <w:rPr>
          <w:rFonts w:ascii="Arial" w:hAnsi="Arial" w:cs="Arial"/>
        </w:rPr>
      </w:pPr>
      <w:r>
        <w:rPr>
          <w:rFonts w:ascii="Arial" w:hAnsi="Arial" w:cs="Arial"/>
        </w:rPr>
        <w:t>Figure 1. Carbon cycle</w:t>
      </w:r>
      <w:r w:rsidR="007A4744">
        <w:rPr>
          <w:rFonts w:ascii="Arial" w:hAnsi="Arial" w:cs="Arial"/>
        </w:rPr>
        <w:t xml:space="preserve"> </w:t>
      </w:r>
      <w:sdt>
        <w:sdtPr>
          <w:rPr>
            <w:rFonts w:ascii="Arial" w:hAnsi="Arial" w:cs="Arial"/>
          </w:rPr>
          <w:id w:val="-469599160"/>
          <w:citation/>
        </w:sdtPr>
        <w:sdtContent>
          <w:r w:rsidR="007A4744">
            <w:rPr>
              <w:rFonts w:ascii="Arial" w:hAnsi="Arial" w:cs="Arial"/>
            </w:rPr>
            <w:fldChar w:fldCharType="begin"/>
          </w:r>
          <w:r w:rsidR="007A4744">
            <w:rPr>
              <w:rFonts w:ascii="Arial" w:hAnsi="Arial" w:cs="Arial"/>
              <w:lang w:val="en-US"/>
            </w:rPr>
            <w:instrText xml:space="preserve"> CITATION Hab24 \l 1033 </w:instrText>
          </w:r>
          <w:r w:rsidR="007A4744">
            <w:rPr>
              <w:rFonts w:ascii="Arial" w:hAnsi="Arial" w:cs="Arial"/>
            </w:rPr>
            <w:fldChar w:fldCharType="separate"/>
          </w:r>
          <w:r w:rsidR="00F93E23" w:rsidRPr="00F93E23">
            <w:rPr>
              <w:rFonts w:ascii="Arial" w:hAnsi="Arial" w:cs="Arial"/>
              <w:noProof/>
              <w:lang w:val="en-US"/>
            </w:rPr>
            <w:t>(Habeeb Fadya A., 2024)</w:t>
          </w:r>
          <w:r w:rsidR="007A4744">
            <w:rPr>
              <w:rFonts w:ascii="Arial" w:hAnsi="Arial" w:cs="Arial"/>
            </w:rPr>
            <w:fldChar w:fldCharType="end"/>
          </w:r>
        </w:sdtContent>
      </w:sdt>
      <w:r>
        <w:rPr>
          <w:rFonts w:ascii="Arial" w:hAnsi="Arial" w:cs="Arial"/>
        </w:rPr>
        <w:t xml:space="preserve">. </w:t>
      </w:r>
    </w:p>
    <w:p w14:paraId="16ABC1E3" w14:textId="702FA6A9" w:rsidR="00721284" w:rsidRPr="00661973" w:rsidRDefault="00661973" w:rsidP="00721284">
      <w:pPr>
        <w:pStyle w:val="NormalWeb"/>
        <w:jc w:val="both"/>
        <w:rPr>
          <w:rFonts w:ascii="Arial" w:hAnsi="Arial" w:cs="Arial"/>
        </w:rPr>
      </w:pPr>
      <w:r w:rsidRPr="00661973">
        <w:rPr>
          <w:rFonts w:ascii="Arial" w:hAnsi="Arial" w:cs="Arial"/>
        </w:rPr>
        <w:t xml:space="preserve">The cycle is usually thought of as four main reservoirs </w:t>
      </w:r>
      <w:r w:rsidR="00F93E23">
        <w:rPr>
          <w:rFonts w:ascii="Arial" w:hAnsi="Arial" w:cs="Arial"/>
        </w:rPr>
        <w:t>which</w:t>
      </w:r>
      <w:r w:rsidRPr="00661973">
        <w:rPr>
          <w:rFonts w:ascii="Arial" w:hAnsi="Arial" w:cs="Arial"/>
        </w:rPr>
        <w:t xml:space="preserve"> are the atmosphere, terrestrial biosphere (usually includes freshwater systems), oceans, and sediments (includes fossil fuels)</w:t>
      </w:r>
      <w:sdt>
        <w:sdtPr>
          <w:rPr>
            <w:rFonts w:ascii="Arial" w:hAnsi="Arial" w:cs="Arial"/>
            <w:lang w:val="pt-BR"/>
          </w:rPr>
          <w:id w:val="-1224295535"/>
          <w:citation/>
        </w:sdtPr>
        <w:sdtContent>
          <w:r w:rsidR="00721284">
            <w:rPr>
              <w:rFonts w:ascii="Arial" w:hAnsi="Arial" w:cs="Arial"/>
              <w:lang w:val="pt-BR"/>
            </w:rPr>
            <w:fldChar w:fldCharType="begin"/>
          </w:r>
          <w:r w:rsidR="00721284" w:rsidRPr="00661973">
            <w:rPr>
              <w:rFonts w:ascii="Arial" w:hAnsi="Arial" w:cs="Arial"/>
            </w:rPr>
            <w:instrText xml:space="preserve"> CITATION Env13 \l 1033 </w:instrText>
          </w:r>
          <w:r w:rsidR="00721284">
            <w:rPr>
              <w:rFonts w:ascii="Arial" w:hAnsi="Arial" w:cs="Arial"/>
              <w:lang w:val="pt-BR"/>
            </w:rPr>
            <w:fldChar w:fldCharType="separate"/>
          </w:r>
          <w:r w:rsidR="00F93E23">
            <w:rPr>
              <w:rFonts w:ascii="Arial" w:hAnsi="Arial" w:cs="Arial"/>
              <w:noProof/>
            </w:rPr>
            <w:t xml:space="preserve"> </w:t>
          </w:r>
          <w:r w:rsidR="00F93E23" w:rsidRPr="00F93E23">
            <w:rPr>
              <w:rFonts w:ascii="Arial" w:hAnsi="Arial" w:cs="Arial"/>
              <w:noProof/>
            </w:rPr>
            <w:t>(Environmental Protection Agency (EPA), 2013)</w:t>
          </w:r>
          <w:r w:rsidR="00721284">
            <w:rPr>
              <w:rFonts w:ascii="Arial" w:hAnsi="Arial" w:cs="Arial"/>
              <w:lang w:val="pt-BR"/>
            </w:rPr>
            <w:fldChar w:fldCharType="end"/>
          </w:r>
        </w:sdtContent>
      </w:sdt>
      <w:r w:rsidR="00721284" w:rsidRPr="00661973">
        <w:rPr>
          <w:rFonts w:ascii="Arial" w:hAnsi="Arial" w:cs="Arial"/>
        </w:rPr>
        <w:t xml:space="preserve">. </w:t>
      </w:r>
    </w:p>
    <w:p w14:paraId="6314B702" w14:textId="6F199D19" w:rsidR="004477CE" w:rsidRPr="004477CE" w:rsidRDefault="004477CE" w:rsidP="004477CE">
      <w:pPr>
        <w:pStyle w:val="NormalWeb"/>
        <w:jc w:val="both"/>
        <w:rPr>
          <w:rFonts w:ascii="Arial" w:hAnsi="Arial" w:cs="Arial"/>
        </w:rPr>
      </w:pPr>
      <w:r w:rsidRPr="004477CE">
        <w:rPr>
          <w:rFonts w:ascii="Arial" w:hAnsi="Arial" w:cs="Arial"/>
        </w:rPr>
        <w:t>However, human activities</w:t>
      </w:r>
      <w:r>
        <w:rPr>
          <w:rFonts w:ascii="Arial" w:hAnsi="Arial" w:cs="Arial"/>
        </w:rPr>
        <w:t xml:space="preserve">, </w:t>
      </w:r>
      <w:r w:rsidRPr="004477CE">
        <w:rPr>
          <w:rFonts w:ascii="Arial" w:hAnsi="Arial" w:cs="Arial"/>
        </w:rPr>
        <w:t>particularly those related to the industrial processes</w:t>
      </w:r>
      <w:r>
        <w:rPr>
          <w:rFonts w:ascii="Arial" w:hAnsi="Arial" w:cs="Arial"/>
        </w:rPr>
        <w:t xml:space="preserve">, </w:t>
      </w:r>
      <w:r w:rsidRPr="004477CE">
        <w:rPr>
          <w:rFonts w:ascii="Arial" w:hAnsi="Arial" w:cs="Arial"/>
        </w:rPr>
        <w:t xml:space="preserve">have disrupted this balance by increasing the concentration of </w:t>
      </w:r>
      <w:r w:rsidR="00F93E23">
        <w:rPr>
          <w:rFonts w:ascii="Arial" w:hAnsi="Arial" w:cs="Arial"/>
        </w:rPr>
        <w:t>GHG</w:t>
      </w:r>
      <w:r w:rsidRPr="004477CE">
        <w:rPr>
          <w:rFonts w:ascii="Arial" w:hAnsi="Arial" w:cs="Arial"/>
        </w:rPr>
        <w:t>, such as CO</w:t>
      </w:r>
      <w:r w:rsidRPr="004477CE">
        <w:rPr>
          <w:rFonts w:ascii="Cambria Math" w:hAnsi="Cambria Math" w:cs="Cambria Math"/>
        </w:rPr>
        <w:t>₂</w:t>
      </w:r>
      <w:r w:rsidRPr="004477CE">
        <w:rPr>
          <w:rFonts w:ascii="Arial" w:hAnsi="Arial" w:cs="Arial"/>
        </w:rPr>
        <w:t>, water vapor (H</w:t>
      </w:r>
      <w:r w:rsidRPr="004477CE">
        <w:rPr>
          <w:rFonts w:ascii="Cambria Math" w:hAnsi="Cambria Math" w:cs="Cambria Math"/>
        </w:rPr>
        <w:t>₂</w:t>
      </w:r>
      <w:r w:rsidRPr="004477CE">
        <w:rPr>
          <w:rFonts w:ascii="Arial" w:hAnsi="Arial" w:cs="Arial"/>
        </w:rPr>
        <w:t>O), methane (CH</w:t>
      </w:r>
      <w:r w:rsidRPr="004477CE">
        <w:rPr>
          <w:rFonts w:ascii="Cambria Math" w:hAnsi="Cambria Math" w:cs="Cambria Math"/>
        </w:rPr>
        <w:t>₄</w:t>
      </w:r>
      <w:r w:rsidRPr="004477CE">
        <w:rPr>
          <w:rFonts w:ascii="Arial" w:hAnsi="Arial" w:cs="Arial"/>
        </w:rPr>
        <w:t>), nitrous oxide (N</w:t>
      </w:r>
      <w:r w:rsidRPr="004477CE">
        <w:rPr>
          <w:rFonts w:ascii="Cambria Math" w:hAnsi="Cambria Math" w:cs="Cambria Math"/>
        </w:rPr>
        <w:t>₂</w:t>
      </w:r>
      <w:r w:rsidRPr="004477CE">
        <w:rPr>
          <w:rFonts w:ascii="Arial" w:hAnsi="Arial" w:cs="Arial"/>
        </w:rPr>
        <w:t>O), ozone (O</w:t>
      </w:r>
      <w:r w:rsidRPr="004477CE">
        <w:rPr>
          <w:rFonts w:ascii="Cambria Math" w:hAnsi="Cambria Math" w:cs="Cambria Math"/>
        </w:rPr>
        <w:t>₃</w:t>
      </w:r>
      <w:r w:rsidRPr="004477CE">
        <w:rPr>
          <w:rFonts w:ascii="Arial" w:hAnsi="Arial" w:cs="Arial"/>
        </w:rPr>
        <w:t>), and fluorinated gases such as CFCs.</w:t>
      </w:r>
    </w:p>
    <w:p w14:paraId="67F5757B" w14:textId="7B72C471" w:rsidR="003800A8" w:rsidRPr="00797406" w:rsidRDefault="00797406" w:rsidP="003D5935">
      <w:pPr>
        <w:pStyle w:val="NormalWeb"/>
        <w:jc w:val="both"/>
        <w:rPr>
          <w:rFonts w:ascii="Arial" w:hAnsi="Arial" w:cs="Arial"/>
        </w:rPr>
      </w:pPr>
      <w:r>
        <w:rPr>
          <w:rFonts w:ascii="Arial" w:hAnsi="Arial" w:cs="Arial"/>
        </w:rPr>
        <w:t>Currently,</w:t>
      </w:r>
      <w:r w:rsidR="00196555" w:rsidRPr="003800A8">
        <w:rPr>
          <w:rFonts w:ascii="Arial" w:hAnsi="Arial" w:cs="Arial"/>
        </w:rPr>
        <w:t xml:space="preserve"> corporations have a vital role to play in efforts to mitigate global warming as the dominant producers of industrial GHG</w:t>
      </w:r>
      <w:r w:rsidR="00F93E23">
        <w:rPr>
          <w:rFonts w:ascii="Arial" w:hAnsi="Arial" w:cs="Arial"/>
        </w:rPr>
        <w:t xml:space="preserve"> </w:t>
      </w:r>
      <w:r w:rsidR="00196555" w:rsidRPr="003800A8">
        <w:rPr>
          <w:rFonts w:ascii="Arial" w:hAnsi="Arial" w:cs="Arial"/>
        </w:rPr>
        <w:t xml:space="preserve">emissions </w:t>
      </w:r>
      <w:sdt>
        <w:sdtPr>
          <w:rPr>
            <w:rFonts w:ascii="Arial" w:hAnsi="Arial" w:cs="Arial"/>
          </w:rPr>
          <w:id w:val="-530340488"/>
          <w:citation/>
        </w:sdtPr>
        <w:sdtContent>
          <w:r w:rsidR="00196555">
            <w:rPr>
              <w:rFonts w:ascii="Arial" w:hAnsi="Arial" w:cs="Arial"/>
            </w:rPr>
            <w:fldChar w:fldCharType="begin"/>
          </w:r>
          <w:r w:rsidR="003800A8" w:rsidRPr="003800A8">
            <w:rPr>
              <w:rFonts w:ascii="Arial" w:hAnsi="Arial" w:cs="Arial"/>
            </w:rPr>
            <w:instrText xml:space="preserve">CITATION Dow11 \l 1033 </w:instrText>
          </w:r>
          <w:r w:rsidR="00196555">
            <w:rPr>
              <w:rFonts w:ascii="Arial" w:hAnsi="Arial" w:cs="Arial"/>
            </w:rPr>
            <w:fldChar w:fldCharType="separate"/>
          </w:r>
          <w:r w:rsidR="00F93E23" w:rsidRPr="00F93E23">
            <w:rPr>
              <w:rFonts w:ascii="Arial" w:hAnsi="Arial" w:cs="Arial"/>
              <w:noProof/>
            </w:rPr>
            <w:t>(John Downie, 2011)</w:t>
          </w:r>
          <w:r w:rsidR="00196555">
            <w:rPr>
              <w:rFonts w:ascii="Arial" w:hAnsi="Arial" w:cs="Arial"/>
            </w:rPr>
            <w:fldChar w:fldCharType="end"/>
          </w:r>
        </w:sdtContent>
      </w:sdt>
      <w:r w:rsidR="003800A8">
        <w:rPr>
          <w:rFonts w:ascii="Arial" w:hAnsi="Arial" w:cs="Arial"/>
        </w:rPr>
        <w:t xml:space="preserve">. </w:t>
      </w:r>
      <w:r w:rsidRPr="00797406">
        <w:rPr>
          <w:rFonts w:ascii="Arial" w:hAnsi="Arial" w:cs="Arial"/>
        </w:rPr>
        <w:t xml:space="preserve">These emissions can be quantified using </w:t>
      </w:r>
      <w:r w:rsidR="00DE068C">
        <w:rPr>
          <w:rFonts w:ascii="Arial" w:hAnsi="Arial" w:cs="Arial"/>
        </w:rPr>
        <w:t>GHG</w:t>
      </w:r>
      <w:r w:rsidRPr="00797406">
        <w:rPr>
          <w:rFonts w:ascii="Arial" w:hAnsi="Arial" w:cs="Arial"/>
        </w:rPr>
        <w:t xml:space="preserve"> i</w:t>
      </w:r>
      <w:r>
        <w:rPr>
          <w:rFonts w:ascii="Arial" w:hAnsi="Arial" w:cs="Arial"/>
        </w:rPr>
        <w:t xml:space="preserve">nventories, which may include Scope 1, Scope 2 and Scope 3 emissions (described below in Figure 2) and expressed in </w:t>
      </w:r>
      <w:r w:rsidR="004477CE" w:rsidRPr="00797406">
        <w:rPr>
          <w:rFonts w:ascii="Arial" w:hAnsi="Arial" w:cs="Arial"/>
        </w:rPr>
        <w:t>tCO</w:t>
      </w:r>
      <w:r w:rsidR="004477CE" w:rsidRPr="00797406">
        <w:rPr>
          <w:rFonts w:ascii="Cambria Math" w:hAnsi="Cambria Math" w:cs="Cambria Math"/>
        </w:rPr>
        <w:t>₂</w:t>
      </w:r>
      <w:r w:rsidR="004477CE" w:rsidRPr="00797406">
        <w:rPr>
          <w:rFonts w:ascii="Arial" w:hAnsi="Arial" w:cs="Arial"/>
        </w:rPr>
        <w:t xml:space="preserve">e. </w:t>
      </w:r>
    </w:p>
    <w:p w14:paraId="656E1A94" w14:textId="6FAF47EE" w:rsidR="003D5935" w:rsidRDefault="003D5935" w:rsidP="00D31A3B">
      <w:pPr>
        <w:pStyle w:val="NormalWeb"/>
        <w:rPr>
          <w:rFonts w:ascii="Arial" w:hAnsi="Arial" w:cs="Arial"/>
          <w:lang w:val="pt-BR"/>
        </w:rPr>
      </w:pPr>
      <w:r w:rsidRPr="003D5935">
        <w:rPr>
          <w:rFonts w:ascii="Arial" w:hAnsi="Arial" w:cs="Arial"/>
          <w:noProof/>
          <w:lang w:val="pt-BR"/>
        </w:rPr>
        <w:lastRenderedPageBreak/>
        <w:drawing>
          <wp:inline distT="0" distB="0" distL="0" distR="0" wp14:anchorId="3267687A" wp14:editId="02BC7BCB">
            <wp:extent cx="5691517" cy="2415540"/>
            <wp:effectExtent l="0" t="0" r="4445" b="3810"/>
            <wp:docPr id="178402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26794" name=""/>
                    <pic:cNvPicPr/>
                  </pic:nvPicPr>
                  <pic:blipFill>
                    <a:blip r:embed="rId10"/>
                    <a:stretch>
                      <a:fillRect/>
                    </a:stretch>
                  </pic:blipFill>
                  <pic:spPr>
                    <a:xfrm>
                      <a:off x="0" y="0"/>
                      <a:ext cx="5694558" cy="2416831"/>
                    </a:xfrm>
                    <a:prstGeom prst="rect">
                      <a:avLst/>
                    </a:prstGeom>
                  </pic:spPr>
                </pic:pic>
              </a:graphicData>
            </a:graphic>
          </wp:inline>
        </w:drawing>
      </w:r>
    </w:p>
    <w:p w14:paraId="430C9E20" w14:textId="1A3D19D7" w:rsidR="003D5935" w:rsidRPr="00882787" w:rsidRDefault="003D5935" w:rsidP="003D5935">
      <w:pPr>
        <w:pStyle w:val="NormalWeb"/>
        <w:jc w:val="center"/>
        <w:rPr>
          <w:rFonts w:ascii="Arial" w:hAnsi="Arial" w:cs="Arial"/>
        </w:rPr>
      </w:pPr>
      <w:r w:rsidRPr="00882787">
        <w:rPr>
          <w:rFonts w:ascii="Arial" w:hAnsi="Arial" w:cs="Arial"/>
        </w:rPr>
        <w:t>Figura 2. GHG emissiones</w:t>
      </w:r>
      <w:r w:rsidR="00B11B33" w:rsidRPr="00882787">
        <w:rPr>
          <w:rFonts w:ascii="Arial" w:hAnsi="Arial" w:cs="Arial"/>
        </w:rPr>
        <w:t xml:space="preserve"> </w:t>
      </w:r>
      <w:sdt>
        <w:sdtPr>
          <w:rPr>
            <w:rFonts w:ascii="Arial" w:hAnsi="Arial" w:cs="Arial"/>
            <w:lang w:val="pt-BR"/>
          </w:rPr>
          <w:id w:val="-357120732"/>
          <w:citation/>
        </w:sdtPr>
        <w:sdtContent>
          <w:r w:rsidR="00B11B33">
            <w:rPr>
              <w:rFonts w:ascii="Arial" w:hAnsi="Arial" w:cs="Arial"/>
              <w:lang w:val="pt-BR"/>
            </w:rPr>
            <w:fldChar w:fldCharType="begin"/>
          </w:r>
          <w:r w:rsidR="00B11B33" w:rsidRPr="00882787">
            <w:rPr>
              <w:rFonts w:ascii="Arial" w:hAnsi="Arial" w:cs="Arial"/>
            </w:rPr>
            <w:instrText xml:space="preserve">CITATION HHo \l 1033 </w:instrText>
          </w:r>
          <w:r w:rsidR="00B11B33">
            <w:rPr>
              <w:rFonts w:ascii="Arial" w:hAnsi="Arial" w:cs="Arial"/>
              <w:lang w:val="pt-BR"/>
            </w:rPr>
            <w:fldChar w:fldCharType="separate"/>
          </w:r>
          <w:r w:rsidR="00F93E23" w:rsidRPr="00F93E23">
            <w:rPr>
              <w:rFonts w:ascii="Arial" w:hAnsi="Arial" w:cs="Arial"/>
              <w:noProof/>
            </w:rPr>
            <w:t>(Timo, 2008)</w:t>
          </w:r>
          <w:r w:rsidR="00B11B33">
            <w:rPr>
              <w:rFonts w:ascii="Arial" w:hAnsi="Arial" w:cs="Arial"/>
              <w:lang w:val="pt-BR"/>
            </w:rPr>
            <w:fldChar w:fldCharType="end"/>
          </w:r>
        </w:sdtContent>
      </w:sdt>
      <w:r w:rsidR="00B11B33" w:rsidRPr="00882787">
        <w:rPr>
          <w:rFonts w:ascii="Arial" w:hAnsi="Arial" w:cs="Arial"/>
        </w:rPr>
        <w:t>.</w:t>
      </w:r>
    </w:p>
    <w:p w14:paraId="5ADB47E5" w14:textId="5FC60B8F" w:rsidR="00DE068C" w:rsidRPr="00DE068C" w:rsidRDefault="00F93E23" w:rsidP="00DE068C">
      <w:pPr>
        <w:pStyle w:val="NormalWeb"/>
        <w:jc w:val="both"/>
        <w:rPr>
          <w:rFonts w:ascii="Arial" w:hAnsi="Arial" w:cs="Arial"/>
        </w:rPr>
      </w:pPr>
      <w:r>
        <w:rPr>
          <w:rFonts w:ascii="Arial" w:hAnsi="Arial" w:cs="Arial"/>
        </w:rPr>
        <w:t>Due</w:t>
      </w:r>
      <w:r w:rsidR="00DE068C" w:rsidRPr="00DE068C">
        <w:rPr>
          <w:rFonts w:ascii="Arial" w:hAnsi="Arial" w:cs="Arial"/>
        </w:rPr>
        <w:t xml:space="preserve"> to the European Commission’s announcement of its intention to reduce net GHG emissions by at least 55% by 2030 compared to 1990 levels (Rainer Kasperzak, 2023)</w:t>
      </w:r>
      <w:r>
        <w:rPr>
          <w:rFonts w:ascii="Arial" w:hAnsi="Arial" w:cs="Arial"/>
        </w:rPr>
        <w:t xml:space="preserve"> the m</w:t>
      </w:r>
      <w:r w:rsidRPr="00F93E23">
        <w:rPr>
          <w:rFonts w:ascii="Arial" w:hAnsi="Arial" w:cs="Arial"/>
        </w:rPr>
        <w:t>easures to reduce GHG emissions have become even more relevant.</w:t>
      </w:r>
      <w:r w:rsidR="00DE068C" w:rsidRPr="00DE068C">
        <w:rPr>
          <w:rFonts w:ascii="Arial" w:hAnsi="Arial" w:cs="Arial"/>
        </w:rPr>
        <w:t xml:space="preserve"> These regulatory frameworks include the Greenhouse Gas Protocol (GHG Protocol) and the European Union’s Corporate Sustainability Reporting Directive (CSRD), to name a few.</w:t>
      </w:r>
    </w:p>
    <w:p w14:paraId="6F63A35E" w14:textId="224A3025" w:rsidR="00E02347" w:rsidRDefault="00AC1730" w:rsidP="00AC1730">
      <w:pPr>
        <w:pStyle w:val="NormalWeb"/>
        <w:jc w:val="both"/>
        <w:rPr>
          <w:rFonts w:ascii="Arial" w:hAnsi="Arial" w:cs="Arial"/>
        </w:rPr>
      </w:pPr>
      <w:r w:rsidRPr="00AC1730">
        <w:rPr>
          <w:rFonts w:ascii="Arial" w:hAnsi="Arial" w:cs="Arial"/>
        </w:rPr>
        <w:t xml:space="preserve">However, historical </w:t>
      </w:r>
      <w:r w:rsidR="00F93E23">
        <w:rPr>
          <w:rFonts w:ascii="Arial" w:hAnsi="Arial" w:cs="Arial"/>
        </w:rPr>
        <w:t>GHG</w:t>
      </w:r>
      <w:r w:rsidR="00F93E23" w:rsidRPr="00AC1730">
        <w:rPr>
          <w:rFonts w:ascii="Arial" w:hAnsi="Arial" w:cs="Arial"/>
        </w:rPr>
        <w:t xml:space="preserve"> emissions</w:t>
      </w:r>
      <w:r w:rsidR="00F93E23" w:rsidRPr="00AC1730">
        <w:rPr>
          <w:rFonts w:ascii="Arial" w:hAnsi="Arial" w:cs="Arial"/>
        </w:rPr>
        <w:t xml:space="preserve"> </w:t>
      </w:r>
      <w:r w:rsidRPr="00AC1730">
        <w:rPr>
          <w:rFonts w:ascii="Arial" w:hAnsi="Arial" w:cs="Arial"/>
        </w:rPr>
        <w:t>reports alone do not necessarily provide sufficient information to support forward-looking decision-making. Organizations must also understand how their emissions may evolve under different business and operational conditions</w:t>
      </w:r>
      <w:r w:rsidR="00E02347" w:rsidRPr="00AC1730">
        <w:rPr>
          <w:rFonts w:ascii="Arial" w:hAnsi="Arial" w:cs="Arial"/>
        </w:rPr>
        <w:t>.</w:t>
      </w:r>
    </w:p>
    <w:p w14:paraId="61ADD148" w14:textId="52DC81ED" w:rsidR="00D3333B" w:rsidRPr="00AC1730" w:rsidRDefault="00F93E23" w:rsidP="00AC1730">
      <w:pPr>
        <w:pStyle w:val="NormalWeb"/>
        <w:jc w:val="both"/>
        <w:rPr>
          <w:rFonts w:ascii="Arial" w:hAnsi="Arial" w:cs="Arial"/>
        </w:rPr>
      </w:pPr>
      <w:r>
        <w:rPr>
          <w:rFonts w:ascii="Arial" w:hAnsi="Arial" w:cs="Arial"/>
        </w:rPr>
        <w:t xml:space="preserve">This </w:t>
      </w:r>
      <w:r w:rsidR="00D3333B" w:rsidRPr="00AC1730">
        <w:rPr>
          <w:rFonts w:ascii="Arial" w:hAnsi="Arial" w:cs="Arial"/>
        </w:rPr>
        <w:t xml:space="preserve">environmental data can be used to identify patterns and relationships between corporate characteristics and </w:t>
      </w:r>
      <w:r w:rsidR="00DE068C">
        <w:rPr>
          <w:rFonts w:ascii="Arial" w:hAnsi="Arial" w:cs="Arial"/>
        </w:rPr>
        <w:t>GHG</w:t>
      </w:r>
      <w:r w:rsidR="00D3333B" w:rsidRPr="00AC1730">
        <w:rPr>
          <w:rFonts w:ascii="Arial" w:hAnsi="Arial" w:cs="Arial"/>
        </w:rPr>
        <w:t xml:space="preserve"> emissions. This presents an opportunity for data analysis and the development of predictive models to estimate future emissions</w:t>
      </w:r>
      <w:r w:rsidR="00DE068C">
        <w:rPr>
          <w:rFonts w:ascii="Arial" w:hAnsi="Arial" w:cs="Arial"/>
        </w:rPr>
        <w:t>.</w:t>
      </w:r>
    </w:p>
    <w:p w14:paraId="16B13A78" w14:textId="2F2B4C6B" w:rsidR="00D31A3B" w:rsidRPr="00797406" w:rsidRDefault="001266BE" w:rsidP="00D31A3B">
      <w:pPr>
        <w:pStyle w:val="Heading2"/>
        <w:rPr>
          <w:rFonts w:ascii="Arial" w:hAnsi="Arial" w:cs="Arial"/>
          <w:b/>
          <w:bCs/>
          <w:color w:val="auto"/>
        </w:rPr>
      </w:pPr>
      <w:bookmarkStart w:id="3" w:name="_Toc241617505"/>
      <w:r w:rsidRPr="00797406">
        <w:rPr>
          <w:rFonts w:ascii="Arial" w:hAnsi="Arial" w:cs="Arial"/>
          <w:b/>
          <w:bCs/>
          <w:color w:val="auto"/>
        </w:rPr>
        <w:t>III</w:t>
      </w:r>
      <w:r w:rsidR="00D31A3B" w:rsidRPr="00797406">
        <w:rPr>
          <w:rFonts w:ascii="Arial" w:hAnsi="Arial" w:cs="Arial"/>
          <w:b/>
          <w:bCs/>
          <w:color w:val="auto"/>
        </w:rPr>
        <w:t>. Problem Definition</w:t>
      </w:r>
      <w:bookmarkEnd w:id="3"/>
    </w:p>
    <w:p w14:paraId="460C09EC" w14:textId="7FA11144" w:rsidR="002E0E99" w:rsidRPr="00B623D6" w:rsidRDefault="00BF1586" w:rsidP="00B623D6">
      <w:pPr>
        <w:pStyle w:val="NormalWeb"/>
        <w:jc w:val="both"/>
        <w:rPr>
          <w:rFonts w:ascii="Arial" w:hAnsi="Arial" w:cs="Arial"/>
        </w:rPr>
      </w:pPr>
      <w:r w:rsidRPr="00BF1586">
        <w:rPr>
          <w:rFonts w:ascii="Arial" w:hAnsi="Arial" w:cs="Arial"/>
        </w:rPr>
        <w:t>The problem addressed by this project is predicting future GHG emissions using historical GHG emissions data from companies in the manufacturing sector, with the results enabling the development of alternatives and measures aimed at managing and reducing the environmental impact of business activities</w:t>
      </w:r>
      <w:r w:rsidR="00B623D6" w:rsidRPr="00B623D6">
        <w:rPr>
          <w:rFonts w:ascii="Arial" w:hAnsi="Arial" w:cs="Arial"/>
        </w:rPr>
        <w:t>.</w:t>
      </w:r>
      <w:r w:rsidR="002E0E99" w:rsidRPr="00B623D6">
        <w:rPr>
          <w:rFonts w:ascii="Arial" w:hAnsi="Arial" w:cs="Arial"/>
        </w:rPr>
        <w:t xml:space="preserve"> </w:t>
      </w:r>
    </w:p>
    <w:p w14:paraId="75357E08" w14:textId="0C16C34A" w:rsidR="00D31A3B" w:rsidRPr="00293971" w:rsidRDefault="001266BE" w:rsidP="00D31A3B">
      <w:pPr>
        <w:pStyle w:val="Heading2"/>
        <w:rPr>
          <w:rFonts w:ascii="Arial" w:hAnsi="Arial" w:cs="Arial"/>
          <w:b/>
          <w:bCs/>
          <w:color w:val="auto"/>
        </w:rPr>
      </w:pPr>
      <w:bookmarkStart w:id="4" w:name="_Toc241617506"/>
      <w:r w:rsidRPr="00293971">
        <w:rPr>
          <w:rFonts w:ascii="Arial" w:hAnsi="Arial" w:cs="Arial"/>
          <w:b/>
          <w:bCs/>
          <w:color w:val="auto"/>
        </w:rPr>
        <w:t>IV</w:t>
      </w:r>
      <w:r w:rsidR="00D31A3B" w:rsidRPr="00293971">
        <w:rPr>
          <w:rFonts w:ascii="Arial" w:hAnsi="Arial" w:cs="Arial"/>
          <w:b/>
          <w:bCs/>
          <w:color w:val="auto"/>
        </w:rPr>
        <w:t>. Aim and Objectives</w:t>
      </w:r>
      <w:bookmarkEnd w:id="4"/>
    </w:p>
    <w:p w14:paraId="2030F045" w14:textId="4E92074C" w:rsidR="00D31A3B" w:rsidRDefault="00293971" w:rsidP="00D31A3B">
      <w:pPr>
        <w:pStyle w:val="NormalWeb"/>
        <w:rPr>
          <w:rFonts w:ascii="Arial" w:hAnsi="Arial" w:cs="Arial"/>
        </w:rPr>
      </w:pPr>
      <w:r w:rsidRPr="00293971">
        <w:rPr>
          <w:rFonts w:ascii="Arial" w:hAnsi="Arial" w:cs="Arial"/>
        </w:rPr>
        <w:t>Aim</w:t>
      </w:r>
    </w:p>
    <w:p w14:paraId="47D7B267" w14:textId="3A258158" w:rsidR="00293971" w:rsidRPr="00293971" w:rsidRDefault="00091CD2" w:rsidP="000A7932">
      <w:pPr>
        <w:pStyle w:val="NormalWeb"/>
        <w:numPr>
          <w:ilvl w:val="0"/>
          <w:numId w:val="2"/>
        </w:numPr>
        <w:jc w:val="both"/>
        <w:rPr>
          <w:rFonts w:ascii="Arial" w:hAnsi="Arial" w:cs="Arial"/>
        </w:rPr>
      </w:pPr>
      <w:r>
        <w:rPr>
          <w:rFonts w:ascii="Arial" w:hAnsi="Arial" w:cs="Arial"/>
        </w:rPr>
        <w:t>To d</w:t>
      </w:r>
      <w:r w:rsidRPr="00091CD2">
        <w:rPr>
          <w:rFonts w:ascii="Arial" w:hAnsi="Arial" w:cs="Arial"/>
        </w:rPr>
        <w:t>etermine whether historical GHG emissions data can be used to predict future tCO2e emissions and provide information to support strategic planning for reduction measures in the manufacturing sector.</w:t>
      </w:r>
    </w:p>
    <w:p w14:paraId="00E886A5" w14:textId="5BC924B4" w:rsidR="00CD4F8F" w:rsidRDefault="00293971" w:rsidP="00D31A3B">
      <w:pPr>
        <w:pStyle w:val="NormalWeb"/>
        <w:rPr>
          <w:rFonts w:ascii="Arial" w:hAnsi="Arial" w:cs="Arial"/>
          <w:lang w:val="pt-BR"/>
        </w:rPr>
      </w:pPr>
      <w:r>
        <w:rPr>
          <w:rFonts w:ascii="Arial" w:hAnsi="Arial" w:cs="Arial"/>
          <w:lang w:val="pt-BR"/>
        </w:rPr>
        <w:t>Objectives</w:t>
      </w:r>
      <w:r w:rsidR="00CD4F8F">
        <w:rPr>
          <w:rFonts w:ascii="Arial" w:hAnsi="Arial" w:cs="Arial"/>
          <w:lang w:val="pt-BR"/>
        </w:rPr>
        <w:t>:</w:t>
      </w:r>
    </w:p>
    <w:p w14:paraId="0833A298" w14:textId="1ADD2D79" w:rsidR="00DD3AA4" w:rsidRDefault="00293971" w:rsidP="000A7932">
      <w:pPr>
        <w:pStyle w:val="NormalWeb"/>
        <w:numPr>
          <w:ilvl w:val="0"/>
          <w:numId w:val="1"/>
        </w:numPr>
        <w:jc w:val="both"/>
        <w:rPr>
          <w:rFonts w:ascii="Arial" w:hAnsi="Arial" w:cs="Arial"/>
        </w:rPr>
      </w:pPr>
      <w:r w:rsidRPr="00293971">
        <w:rPr>
          <w:rFonts w:ascii="Arial" w:hAnsi="Arial" w:cs="Arial"/>
        </w:rPr>
        <w:lastRenderedPageBreak/>
        <w:t>To collect, clean and i</w:t>
      </w:r>
      <w:r>
        <w:rPr>
          <w:rFonts w:ascii="Arial" w:hAnsi="Arial" w:cs="Arial"/>
        </w:rPr>
        <w:t xml:space="preserve">ntegrate relevant historical corporate and </w:t>
      </w:r>
      <w:r w:rsidR="00091CD2">
        <w:rPr>
          <w:rFonts w:ascii="Arial" w:hAnsi="Arial" w:cs="Arial"/>
        </w:rPr>
        <w:t>tCO</w:t>
      </w:r>
      <w:r w:rsidR="00091CD2" w:rsidRPr="000A7932">
        <w:rPr>
          <w:rFonts w:ascii="Arial" w:hAnsi="Arial" w:cs="Arial"/>
          <w:vertAlign w:val="subscript"/>
        </w:rPr>
        <w:t>2</w:t>
      </w:r>
      <w:r w:rsidR="00091CD2">
        <w:rPr>
          <w:rFonts w:ascii="Arial" w:hAnsi="Arial" w:cs="Arial"/>
        </w:rPr>
        <w:t>e emissions</w:t>
      </w:r>
      <w:r w:rsidR="00621AEC">
        <w:rPr>
          <w:rFonts w:ascii="Arial" w:hAnsi="Arial" w:cs="Arial"/>
        </w:rPr>
        <w:t xml:space="preserve"> of manufacturing sector</w:t>
      </w:r>
      <w:r w:rsidR="00091CD2">
        <w:rPr>
          <w:rFonts w:ascii="Arial" w:hAnsi="Arial" w:cs="Arial"/>
        </w:rPr>
        <w:t>.</w:t>
      </w:r>
    </w:p>
    <w:p w14:paraId="29EAB679" w14:textId="2E0ECD38" w:rsidR="000A7932" w:rsidRDefault="00293971" w:rsidP="000A7932">
      <w:pPr>
        <w:pStyle w:val="NormalWeb"/>
        <w:numPr>
          <w:ilvl w:val="0"/>
          <w:numId w:val="1"/>
        </w:numPr>
        <w:jc w:val="both"/>
        <w:rPr>
          <w:rFonts w:ascii="Arial" w:hAnsi="Arial" w:cs="Arial"/>
        </w:rPr>
      </w:pPr>
      <w:r>
        <w:rPr>
          <w:rFonts w:ascii="Arial" w:hAnsi="Arial" w:cs="Arial"/>
        </w:rPr>
        <w:t xml:space="preserve">To </w:t>
      </w:r>
      <w:r w:rsidR="000A7932">
        <w:rPr>
          <w:rFonts w:ascii="Arial" w:hAnsi="Arial" w:cs="Arial"/>
        </w:rPr>
        <w:t>analyse historical patterns and relationships between corporate characteristics, such as revenue</w:t>
      </w:r>
      <w:r w:rsidR="002C6E51">
        <w:rPr>
          <w:rFonts w:ascii="Arial" w:hAnsi="Arial" w:cs="Arial"/>
        </w:rPr>
        <w:t xml:space="preserve"> or number of employees</w:t>
      </w:r>
      <w:r w:rsidR="000A7932">
        <w:rPr>
          <w:rFonts w:ascii="Arial" w:hAnsi="Arial" w:cs="Arial"/>
        </w:rPr>
        <w:t>, and tCO2e emissions generated</w:t>
      </w:r>
      <w:r w:rsidR="002C6E51">
        <w:rPr>
          <w:rFonts w:ascii="Arial" w:hAnsi="Arial" w:cs="Arial"/>
        </w:rPr>
        <w:t xml:space="preserve">, for </w:t>
      </w:r>
      <w:r w:rsidR="002C6E51" w:rsidRPr="00621AEC">
        <w:rPr>
          <w:rFonts w:ascii="Arial" w:hAnsi="Arial" w:cs="Arial"/>
        </w:rPr>
        <w:t>manufacturing sector</w:t>
      </w:r>
      <w:r w:rsidR="002C6E51">
        <w:rPr>
          <w:rFonts w:ascii="Arial" w:hAnsi="Arial" w:cs="Arial"/>
        </w:rPr>
        <w:t>.</w:t>
      </w:r>
    </w:p>
    <w:p w14:paraId="107E482F" w14:textId="3A88CB33" w:rsidR="00D31A3B" w:rsidRPr="00711D3D" w:rsidRDefault="001266BE" w:rsidP="00D31A3B">
      <w:pPr>
        <w:pStyle w:val="Heading2"/>
        <w:rPr>
          <w:rFonts w:ascii="Arial" w:hAnsi="Arial" w:cs="Arial"/>
          <w:b/>
          <w:bCs/>
          <w:color w:val="auto"/>
        </w:rPr>
      </w:pPr>
      <w:bookmarkStart w:id="5" w:name="_Toc241617507"/>
      <w:r w:rsidRPr="00711D3D">
        <w:rPr>
          <w:rFonts w:ascii="Arial" w:hAnsi="Arial" w:cs="Arial"/>
          <w:b/>
          <w:bCs/>
          <w:color w:val="auto"/>
        </w:rPr>
        <w:t>V</w:t>
      </w:r>
      <w:r w:rsidR="00D31A3B" w:rsidRPr="00711D3D">
        <w:rPr>
          <w:rFonts w:ascii="Arial" w:hAnsi="Arial" w:cs="Arial"/>
          <w:b/>
          <w:bCs/>
          <w:color w:val="auto"/>
        </w:rPr>
        <w:t>. Scope</w:t>
      </w:r>
      <w:bookmarkEnd w:id="5"/>
    </w:p>
    <w:p w14:paraId="1BC8F511" w14:textId="076E557C" w:rsidR="00091CD2" w:rsidRPr="00091CD2" w:rsidRDefault="00091CD2" w:rsidP="00091CD2">
      <w:pPr>
        <w:pStyle w:val="NormalWeb"/>
        <w:jc w:val="both"/>
        <w:rPr>
          <w:rFonts w:ascii="Arial" w:hAnsi="Arial" w:cs="Arial"/>
        </w:rPr>
      </w:pPr>
      <w:r w:rsidRPr="00091CD2">
        <w:rPr>
          <w:rFonts w:ascii="Arial" w:hAnsi="Arial" w:cs="Arial"/>
        </w:rPr>
        <w:t>The project will be based on tCO</w:t>
      </w:r>
      <w:r w:rsidRPr="00091CD2">
        <w:rPr>
          <w:rFonts w:ascii="Cambria Math" w:hAnsi="Cambria Math" w:cs="Cambria Math"/>
        </w:rPr>
        <w:t>₂</w:t>
      </w:r>
      <w:r w:rsidRPr="00091CD2">
        <w:rPr>
          <w:rFonts w:ascii="Arial" w:hAnsi="Arial" w:cs="Arial"/>
        </w:rPr>
        <w:t>e emissions, covering only Scopes 1 and 2</w:t>
      </w:r>
      <w:r>
        <w:rPr>
          <w:rFonts w:ascii="Arial" w:hAnsi="Arial" w:cs="Arial"/>
        </w:rPr>
        <w:t>;</w:t>
      </w:r>
      <w:r w:rsidRPr="00091CD2">
        <w:rPr>
          <w:rFonts w:ascii="Arial" w:hAnsi="Arial" w:cs="Arial"/>
        </w:rPr>
        <w:t xml:space="preserve"> Scope 3 will be entirely excluded.</w:t>
      </w:r>
    </w:p>
    <w:p w14:paraId="1CD59002" w14:textId="057B5BC3" w:rsidR="002E0E99" w:rsidRPr="00663C3E" w:rsidRDefault="00091CD2" w:rsidP="00091CD2">
      <w:pPr>
        <w:pStyle w:val="NormalWeb"/>
        <w:jc w:val="both"/>
        <w:rPr>
          <w:rFonts w:ascii="Arial" w:hAnsi="Arial" w:cs="Arial"/>
        </w:rPr>
      </w:pPr>
      <w:r w:rsidRPr="00091CD2">
        <w:rPr>
          <w:rFonts w:ascii="Arial" w:hAnsi="Arial" w:cs="Arial"/>
        </w:rPr>
        <w:t>Only data from companies in the manufacturing sector with at least two years of historical tCO</w:t>
      </w:r>
      <w:r w:rsidRPr="00091CD2">
        <w:rPr>
          <w:rFonts w:ascii="Cambria Math" w:hAnsi="Cambria Math" w:cs="Cambria Math"/>
        </w:rPr>
        <w:t>₂</w:t>
      </w:r>
      <w:r w:rsidRPr="00091CD2">
        <w:rPr>
          <w:rFonts w:ascii="Arial" w:hAnsi="Arial" w:cs="Arial"/>
        </w:rPr>
        <w:t>e measurements will be considered</w:t>
      </w:r>
      <w:r w:rsidR="00663C3E" w:rsidRPr="00663C3E">
        <w:rPr>
          <w:rFonts w:ascii="Arial" w:hAnsi="Arial" w:cs="Arial"/>
        </w:rPr>
        <w:t>.</w:t>
      </w:r>
      <w:r w:rsidR="002C6E51" w:rsidRPr="00663C3E">
        <w:rPr>
          <w:rFonts w:ascii="Arial" w:hAnsi="Arial" w:cs="Arial"/>
        </w:rPr>
        <w:t xml:space="preserve"> </w:t>
      </w:r>
    </w:p>
    <w:p w14:paraId="44ED6B1C" w14:textId="6BE7E9DC" w:rsidR="00D31A3B" w:rsidRPr="00293971" w:rsidRDefault="001266BE" w:rsidP="00D31A3B">
      <w:pPr>
        <w:pStyle w:val="Heading2"/>
        <w:rPr>
          <w:rFonts w:ascii="Arial" w:hAnsi="Arial" w:cs="Arial"/>
          <w:b/>
          <w:bCs/>
          <w:color w:val="auto"/>
        </w:rPr>
      </w:pPr>
      <w:bookmarkStart w:id="6" w:name="_Toc241617508"/>
      <w:r w:rsidRPr="00293971">
        <w:rPr>
          <w:rFonts w:ascii="Arial" w:hAnsi="Arial" w:cs="Arial"/>
          <w:b/>
          <w:bCs/>
          <w:color w:val="auto"/>
        </w:rPr>
        <w:t>VI</w:t>
      </w:r>
      <w:r w:rsidR="00D31A3B" w:rsidRPr="00293971">
        <w:rPr>
          <w:rFonts w:ascii="Arial" w:hAnsi="Arial" w:cs="Arial"/>
          <w:b/>
          <w:bCs/>
          <w:color w:val="auto"/>
        </w:rPr>
        <w:t>. Methodology</w:t>
      </w:r>
      <w:bookmarkEnd w:id="6"/>
    </w:p>
    <w:p w14:paraId="6332FD37" w14:textId="77777777" w:rsidR="00D31A3B" w:rsidRPr="00556646" w:rsidRDefault="00D31A3B" w:rsidP="00D31A3B">
      <w:pPr>
        <w:pStyle w:val="NormalWeb"/>
        <w:rPr>
          <w:rFonts w:ascii="Arial" w:hAnsi="Arial" w:cs="Arial"/>
        </w:rPr>
      </w:pPr>
      <w:r w:rsidRPr="00556646">
        <w:rPr>
          <w:rFonts w:ascii="Arial" w:hAnsi="Arial" w:cs="Arial"/>
        </w:rPr>
        <w:t>Describe how you plan to carry out the project. Explain the proposed data analytics methods, predictive modelling techniques, technologies and tools, and briefly justify your choices.</w:t>
      </w:r>
    </w:p>
    <w:p w14:paraId="36292456" w14:textId="77777777" w:rsidR="00D31A3B" w:rsidRDefault="00D31A3B" w:rsidP="00D31A3B">
      <w:pPr>
        <w:pStyle w:val="NormalWeb"/>
        <w:rPr>
          <w:rFonts w:ascii="Arial" w:hAnsi="Arial" w:cs="Arial"/>
        </w:rPr>
      </w:pPr>
      <w:r w:rsidRPr="00556646">
        <w:rPr>
          <w:rFonts w:ascii="Arial" w:hAnsi="Arial" w:cs="Arial"/>
        </w:rPr>
        <w:t xml:space="preserve">Include a </w:t>
      </w:r>
      <w:r w:rsidRPr="00556646">
        <w:rPr>
          <w:rStyle w:val="Strong"/>
          <w:rFonts w:ascii="Arial" w:hAnsi="Arial" w:cs="Arial"/>
        </w:rPr>
        <w:t>high-level architectural diagram</w:t>
      </w:r>
      <w:r w:rsidRPr="00556646">
        <w:rPr>
          <w:rFonts w:ascii="Arial" w:hAnsi="Arial" w:cs="Arial"/>
        </w:rPr>
        <w:t xml:space="preserve"> showing the proposed workflow or system architecture and how the main components are connected. Briefly explain the main components and overall workflow.</w:t>
      </w:r>
    </w:p>
    <w:p w14:paraId="64EC15A8" w14:textId="7CA15672" w:rsidR="00711D3D" w:rsidRDefault="00711D3D" w:rsidP="00D31A3B">
      <w:pPr>
        <w:pStyle w:val="NormalWeb"/>
        <w:rPr>
          <w:rFonts w:ascii="Arial" w:hAnsi="Arial" w:cs="Arial"/>
        </w:rPr>
      </w:pPr>
      <w:r>
        <w:rPr>
          <w:rFonts w:ascii="Arial" w:hAnsi="Arial" w:cs="Arial"/>
        </w:rPr>
        <w:t xml:space="preserve">The project will use a data analysis and predictive modelling approach to investigate whether historical corporate and environmental data can be used to predict future tCO2e emissions at manufacturing companies. </w:t>
      </w:r>
      <w:r w:rsidR="00DB0EC3">
        <w:rPr>
          <w:rFonts w:ascii="Arial" w:hAnsi="Arial" w:cs="Arial"/>
        </w:rPr>
        <w:t>The methodology to be followed will be as follows:</w:t>
      </w:r>
    </w:p>
    <w:p w14:paraId="3B427B18" w14:textId="71D4C223" w:rsidR="00711D3D" w:rsidRDefault="00DB0EC3" w:rsidP="00711D3D">
      <w:pPr>
        <w:pStyle w:val="NormalWeb"/>
        <w:numPr>
          <w:ilvl w:val="0"/>
          <w:numId w:val="3"/>
        </w:numPr>
        <w:rPr>
          <w:rFonts w:ascii="Arial" w:hAnsi="Arial" w:cs="Arial"/>
        </w:rPr>
      </w:pPr>
      <w:r>
        <w:rPr>
          <w:rFonts w:ascii="Arial" w:hAnsi="Arial" w:cs="Arial"/>
        </w:rPr>
        <w:t>Data collection and preparation</w:t>
      </w:r>
      <w:r w:rsidR="00B306F7">
        <w:rPr>
          <w:rFonts w:ascii="Arial" w:hAnsi="Arial" w:cs="Arial"/>
        </w:rPr>
        <w:t>.</w:t>
      </w:r>
    </w:p>
    <w:p w14:paraId="53850C92" w14:textId="4BDFF8FF" w:rsidR="00B306F7" w:rsidRDefault="00B306F7" w:rsidP="00B306F7">
      <w:pPr>
        <w:pStyle w:val="NormalWeb"/>
        <w:ind w:left="720"/>
        <w:rPr>
          <w:rFonts w:ascii="Arial" w:hAnsi="Arial" w:cs="Arial"/>
        </w:rPr>
      </w:pPr>
      <w:r>
        <w:rPr>
          <w:rFonts w:ascii="Arial" w:hAnsi="Arial" w:cs="Arial"/>
        </w:rPr>
        <w:t>The data will be cleaned and prepared to identify missing values, duplicate records or differences in units of measurement. The final selection of variables (such as, revenue or number of employees) will depend on their availability, quality and consistency.</w:t>
      </w:r>
    </w:p>
    <w:p w14:paraId="021C404E" w14:textId="7D03ED17" w:rsidR="00B306F7" w:rsidRDefault="00B306F7" w:rsidP="00B306F7">
      <w:pPr>
        <w:pStyle w:val="NormalWeb"/>
        <w:numPr>
          <w:ilvl w:val="0"/>
          <w:numId w:val="3"/>
        </w:numPr>
        <w:rPr>
          <w:rFonts w:ascii="Arial" w:hAnsi="Arial" w:cs="Arial"/>
        </w:rPr>
      </w:pPr>
      <w:r>
        <w:rPr>
          <w:rFonts w:ascii="Arial" w:hAnsi="Arial" w:cs="Arial"/>
        </w:rPr>
        <w:t xml:space="preserve">Exploratory data analysis. </w:t>
      </w:r>
    </w:p>
    <w:p w14:paraId="424C5C50" w14:textId="6AE51DA0" w:rsidR="00B306F7" w:rsidRDefault="00B306F7" w:rsidP="00B306F7">
      <w:pPr>
        <w:pStyle w:val="NormalWeb"/>
        <w:ind w:left="720"/>
        <w:rPr>
          <w:rFonts w:ascii="Arial" w:hAnsi="Arial" w:cs="Arial"/>
        </w:rPr>
      </w:pPr>
      <w:r>
        <w:rPr>
          <w:rFonts w:ascii="Arial" w:hAnsi="Arial" w:cs="Arial"/>
        </w:rPr>
        <w:t>An</w:t>
      </w:r>
      <w:r w:rsidR="00BB0296">
        <w:rPr>
          <w:rFonts w:ascii="Arial" w:hAnsi="Arial" w:cs="Arial"/>
        </w:rPr>
        <w:t xml:space="preserve"> exploratory data analysis will be conducted using descriptive statistics, visualization and correlation analysis. The main objective will be to identify patterns in emissions and explore the relationships between emissions and company characteristics. This analysis will also allow us to define the mean, median, standard deviation, minimum and maximum values as well as the identification of missing and outlier values.</w:t>
      </w:r>
    </w:p>
    <w:p w14:paraId="6363CCA9" w14:textId="62344F90" w:rsidR="00D31A3B" w:rsidRPr="00B306F7" w:rsidRDefault="001266BE" w:rsidP="00D31A3B">
      <w:pPr>
        <w:pStyle w:val="Heading2"/>
        <w:rPr>
          <w:rFonts w:ascii="Arial" w:hAnsi="Arial" w:cs="Arial"/>
          <w:b/>
          <w:bCs/>
          <w:color w:val="auto"/>
        </w:rPr>
      </w:pPr>
      <w:bookmarkStart w:id="7" w:name="_Toc241617509"/>
      <w:r w:rsidRPr="00B306F7">
        <w:rPr>
          <w:rFonts w:ascii="Arial" w:hAnsi="Arial" w:cs="Arial"/>
          <w:b/>
          <w:bCs/>
          <w:color w:val="auto"/>
        </w:rPr>
        <w:lastRenderedPageBreak/>
        <w:t>VII</w:t>
      </w:r>
      <w:r w:rsidR="00D31A3B" w:rsidRPr="00B306F7">
        <w:rPr>
          <w:rFonts w:ascii="Arial" w:hAnsi="Arial" w:cs="Arial"/>
          <w:b/>
          <w:bCs/>
          <w:color w:val="auto"/>
        </w:rPr>
        <w:t>. Data Sources</w:t>
      </w:r>
      <w:bookmarkEnd w:id="7"/>
    </w:p>
    <w:p w14:paraId="06AF4BEF" w14:textId="77777777" w:rsidR="00D31A3B" w:rsidRDefault="00D31A3B" w:rsidP="00D31A3B">
      <w:pPr>
        <w:pStyle w:val="NormalWeb"/>
        <w:rPr>
          <w:rFonts w:ascii="Arial" w:hAnsi="Arial" w:cs="Arial"/>
        </w:rPr>
      </w:pPr>
      <w:r w:rsidRPr="00750A1F">
        <w:rPr>
          <w:rFonts w:ascii="Arial" w:hAnsi="Arial" w:cs="Arial"/>
          <w:highlight w:val="yellow"/>
        </w:rPr>
        <w:t>Identify the dataset(s) or data sources you intend to use. Describe the type and approximate amount of data required, its relevance to the business problem, and evidence of appropriate permission or rights to access and use the data.</w:t>
      </w:r>
    </w:p>
    <w:p w14:paraId="5D97A280" w14:textId="07985B05" w:rsidR="00B306F7" w:rsidRPr="00DB0EC3" w:rsidRDefault="00B306F7" w:rsidP="00B306F7">
      <w:pPr>
        <w:pStyle w:val="NormalWeb"/>
        <w:jc w:val="both"/>
        <w:rPr>
          <w:rFonts w:ascii="Arial" w:hAnsi="Arial" w:cs="Arial"/>
          <w:lang w:val="pt-BR"/>
        </w:rPr>
      </w:pPr>
      <w:r>
        <w:rPr>
          <w:rFonts w:ascii="Arial" w:hAnsi="Arial" w:cs="Arial"/>
        </w:rPr>
        <w:t xml:space="preserve">We will attempt to obtain information on manufacturing tCO2e emissions from the Mycelium database, cuya Plataforma tiene acceso gratuito al API para usos academicos. </w:t>
      </w:r>
      <w:r w:rsidRPr="00DB0EC3">
        <w:rPr>
          <w:rFonts w:ascii="Arial" w:hAnsi="Arial" w:cs="Arial"/>
          <w:lang w:val="pt-BR"/>
        </w:rPr>
        <w:t>La solicitud para el acceso ya fu</w:t>
      </w:r>
      <w:r>
        <w:rPr>
          <w:rFonts w:ascii="Arial" w:hAnsi="Arial" w:cs="Arial"/>
          <w:lang w:val="pt-BR"/>
        </w:rPr>
        <w:t xml:space="preserve">e enviada y esta en espera de aprobaciòn. </w:t>
      </w:r>
      <w:r w:rsidR="00405637">
        <w:rPr>
          <w:rFonts w:ascii="Arial" w:hAnsi="Arial" w:cs="Arial"/>
          <w:lang w:val="pt-BR"/>
        </w:rPr>
        <w:t>De aprobarse</w:t>
      </w:r>
      <w:r>
        <w:rPr>
          <w:rFonts w:ascii="Arial" w:hAnsi="Arial" w:cs="Arial"/>
          <w:lang w:val="pt-BR"/>
        </w:rPr>
        <w:t xml:space="preserve"> el acceso se pre</w:t>
      </w:r>
      <w:r w:rsidR="00750A1F">
        <w:rPr>
          <w:rFonts w:ascii="Arial" w:hAnsi="Arial" w:cs="Arial"/>
          <w:lang w:val="pt-BR"/>
        </w:rPr>
        <w:t>t</w:t>
      </w:r>
      <w:r>
        <w:rPr>
          <w:rFonts w:ascii="Arial" w:hAnsi="Arial" w:cs="Arial"/>
          <w:lang w:val="pt-BR"/>
        </w:rPr>
        <w:t xml:space="preserve">eden decargar los datos de varibles adicionales a las emisiones de </w:t>
      </w:r>
      <w:r w:rsidRPr="00DB0EC3">
        <w:rPr>
          <w:rFonts w:ascii="Arial" w:hAnsi="Arial" w:cs="Arial"/>
          <w:lang w:val="pt-BR"/>
        </w:rPr>
        <w:t>tCO2e</w:t>
      </w:r>
      <w:r>
        <w:rPr>
          <w:rFonts w:ascii="Arial" w:hAnsi="Arial" w:cs="Arial"/>
          <w:lang w:val="pt-BR"/>
        </w:rPr>
        <w:t xml:space="preserve"> como las ventas y numero de emplados para evaluar su influencia sobre las emisiones. </w:t>
      </w:r>
      <w:r w:rsidR="00750A1F">
        <w:rPr>
          <w:rFonts w:ascii="Arial" w:hAnsi="Arial" w:cs="Arial"/>
          <w:lang w:val="pt-BR"/>
        </w:rPr>
        <w:t xml:space="preserve">De no proporcionarse el acceso al API se obtendran los datos de acceso publico y se trabajaran con ellos. </w:t>
      </w:r>
    </w:p>
    <w:p w14:paraId="3317E00D" w14:textId="77777777" w:rsidR="00B306F7" w:rsidRPr="00B306F7" w:rsidRDefault="00B306F7" w:rsidP="00D31A3B">
      <w:pPr>
        <w:pStyle w:val="NormalWeb"/>
        <w:rPr>
          <w:rFonts w:ascii="Arial" w:hAnsi="Arial" w:cs="Arial"/>
          <w:lang w:val="pt-BR"/>
        </w:rPr>
      </w:pPr>
    </w:p>
    <w:p w14:paraId="0E00CFD1" w14:textId="2507C8FC" w:rsidR="00D31A3B" w:rsidRPr="00556646" w:rsidRDefault="001266BE" w:rsidP="00D31A3B">
      <w:pPr>
        <w:pStyle w:val="Heading2"/>
        <w:rPr>
          <w:rFonts w:ascii="Arial" w:hAnsi="Arial" w:cs="Arial"/>
          <w:b/>
          <w:bCs/>
          <w:color w:val="auto"/>
        </w:rPr>
      </w:pPr>
      <w:bookmarkStart w:id="8" w:name="_Toc241617510"/>
      <w:r w:rsidRPr="00DE068C">
        <w:rPr>
          <w:rFonts w:ascii="Arial" w:hAnsi="Arial" w:cs="Arial"/>
          <w:b/>
          <w:bCs/>
          <w:color w:val="auto"/>
        </w:rPr>
        <w:t>VIII</w:t>
      </w:r>
      <w:r w:rsidR="00D31A3B" w:rsidRPr="00DE068C">
        <w:rPr>
          <w:rFonts w:ascii="Arial" w:hAnsi="Arial" w:cs="Arial"/>
          <w:b/>
          <w:bCs/>
          <w:color w:val="auto"/>
        </w:rPr>
        <w:t xml:space="preserve">. </w:t>
      </w:r>
      <w:r w:rsidR="00D31A3B" w:rsidRPr="00556646">
        <w:rPr>
          <w:rFonts w:ascii="Arial" w:hAnsi="Arial" w:cs="Arial"/>
          <w:b/>
          <w:bCs/>
          <w:color w:val="auto"/>
        </w:rPr>
        <w:t>Expected Deliverables</w:t>
      </w:r>
      <w:bookmarkEnd w:id="8"/>
    </w:p>
    <w:p w14:paraId="50313D0C" w14:textId="77777777" w:rsidR="00D31A3B" w:rsidRPr="00556646" w:rsidRDefault="00D31A3B" w:rsidP="00D31A3B">
      <w:pPr>
        <w:pStyle w:val="NormalWeb"/>
        <w:rPr>
          <w:rFonts w:ascii="Arial" w:hAnsi="Arial" w:cs="Arial"/>
        </w:rPr>
      </w:pPr>
      <w:r w:rsidRPr="00556646">
        <w:rPr>
          <w:rFonts w:ascii="Arial" w:hAnsi="Arial" w:cs="Arial"/>
        </w:rPr>
        <w:t>Clearly state what you expect to produce by the end of Semester 2, including the expected analytical and predictive modelling outputs and any relevant dashboard, application, system or other project deliverables.</w:t>
      </w:r>
    </w:p>
    <w:p w14:paraId="0BFFD113" w14:textId="229B8077" w:rsidR="00D31A3B" w:rsidRPr="00556646" w:rsidRDefault="001266BE" w:rsidP="00D31A3B">
      <w:pPr>
        <w:pStyle w:val="Heading2"/>
        <w:rPr>
          <w:rFonts w:ascii="Arial" w:hAnsi="Arial" w:cs="Arial"/>
          <w:b/>
          <w:bCs/>
          <w:color w:val="auto"/>
        </w:rPr>
      </w:pPr>
      <w:bookmarkStart w:id="9" w:name="_Toc241617511"/>
      <w:r w:rsidRPr="00556646">
        <w:rPr>
          <w:rFonts w:ascii="Arial" w:hAnsi="Arial" w:cs="Arial"/>
          <w:b/>
          <w:bCs/>
          <w:color w:val="auto"/>
        </w:rPr>
        <w:t>IX</w:t>
      </w:r>
      <w:r w:rsidR="00D31A3B" w:rsidRPr="00556646">
        <w:rPr>
          <w:rFonts w:ascii="Arial" w:hAnsi="Arial" w:cs="Arial"/>
          <w:b/>
          <w:bCs/>
          <w:color w:val="auto"/>
        </w:rPr>
        <w:t>. Project Timeline</w:t>
      </w:r>
      <w:bookmarkEnd w:id="9"/>
    </w:p>
    <w:p w14:paraId="700485F7" w14:textId="77777777" w:rsidR="00D31A3B" w:rsidRPr="00556646" w:rsidRDefault="00D31A3B" w:rsidP="00D31A3B">
      <w:pPr>
        <w:pStyle w:val="NormalWeb"/>
        <w:rPr>
          <w:rFonts w:ascii="Arial" w:hAnsi="Arial" w:cs="Arial"/>
        </w:rPr>
      </w:pPr>
      <w:r w:rsidRPr="00556646">
        <w:rPr>
          <w:rFonts w:ascii="Arial" w:hAnsi="Arial" w:cs="Arial"/>
        </w:rPr>
        <w:t xml:space="preserve">Provide a </w:t>
      </w:r>
      <w:r w:rsidRPr="00556646">
        <w:rPr>
          <w:rStyle w:val="Strong"/>
          <w:rFonts w:ascii="Arial" w:hAnsi="Arial" w:cs="Arial"/>
        </w:rPr>
        <w:t>high-level project timeline diagram (e.g., a Gantt chart)</w:t>
      </w:r>
      <w:r w:rsidRPr="00556646">
        <w:rPr>
          <w:rFonts w:ascii="Arial" w:hAnsi="Arial" w:cs="Arial"/>
        </w:rPr>
        <w:t xml:space="preserve"> covering both semesters. Clearly show the main project phases, key activities, milestones and expected completion periods.</w:t>
      </w:r>
    </w:p>
    <w:p w14:paraId="78943A2E" w14:textId="3531B852" w:rsidR="00D31A3B" w:rsidRPr="00556646" w:rsidRDefault="001266BE" w:rsidP="00D31A3B">
      <w:pPr>
        <w:pStyle w:val="Heading2"/>
        <w:rPr>
          <w:rFonts w:ascii="Arial" w:hAnsi="Arial" w:cs="Arial"/>
          <w:b/>
          <w:bCs/>
          <w:color w:val="auto"/>
        </w:rPr>
      </w:pPr>
      <w:bookmarkStart w:id="10" w:name="_Toc241617512"/>
      <w:r w:rsidRPr="00556646">
        <w:rPr>
          <w:rFonts w:ascii="Arial" w:hAnsi="Arial" w:cs="Arial"/>
          <w:b/>
          <w:bCs/>
          <w:color w:val="auto"/>
        </w:rPr>
        <w:t>X</w:t>
      </w:r>
      <w:r w:rsidR="00D31A3B" w:rsidRPr="00556646">
        <w:rPr>
          <w:rFonts w:ascii="Arial" w:hAnsi="Arial" w:cs="Arial"/>
          <w:b/>
          <w:bCs/>
          <w:color w:val="auto"/>
        </w:rPr>
        <w:t>. Ethical and Legal Considerations</w:t>
      </w:r>
      <w:bookmarkEnd w:id="10"/>
    </w:p>
    <w:p w14:paraId="6988F4D0" w14:textId="77777777" w:rsidR="00D31A3B" w:rsidRPr="00556646" w:rsidRDefault="00D31A3B" w:rsidP="00D31A3B">
      <w:pPr>
        <w:pStyle w:val="NormalWeb"/>
        <w:rPr>
          <w:rFonts w:ascii="Arial" w:hAnsi="Arial" w:cs="Arial"/>
        </w:rPr>
      </w:pPr>
      <w:r w:rsidRPr="00556646">
        <w:rPr>
          <w:rFonts w:ascii="Arial" w:hAnsi="Arial" w:cs="Arial"/>
        </w:rPr>
        <w:t>Identify relevant ethical, privacy, data protection, security and data-use considerations associated with the project. Explain how these will be appropriately addressed, including permissions for accessing and using the selected data.</w:t>
      </w:r>
    </w:p>
    <w:p w14:paraId="4624C460" w14:textId="77777777" w:rsidR="00D31A3B" w:rsidRPr="00556646" w:rsidRDefault="00D31A3B" w:rsidP="00D31A3B">
      <w:pPr>
        <w:spacing w:after="0"/>
        <w:rPr>
          <w:rFonts w:ascii="Arial" w:hAnsi="Arial" w:cs="Arial"/>
        </w:rPr>
      </w:pPr>
    </w:p>
    <w:p w14:paraId="0B8E7789" w14:textId="77777777" w:rsidR="00D31A3B" w:rsidRPr="00556646" w:rsidRDefault="00D31A3B" w:rsidP="00D31A3B">
      <w:pPr>
        <w:spacing w:after="0"/>
        <w:rPr>
          <w:rFonts w:ascii="Arial" w:hAnsi="Arial" w:cs="Arial"/>
          <w:b/>
          <w:bCs/>
        </w:rPr>
      </w:pPr>
      <w:r w:rsidRPr="00556646">
        <w:rPr>
          <w:rFonts w:ascii="Arial" w:hAnsi="Arial" w:cs="Arial"/>
          <w:b/>
          <w:bCs/>
        </w:rPr>
        <w:t>Sample Ideas for Capstone Projects:</w:t>
      </w:r>
    </w:p>
    <w:p w14:paraId="738C8261" w14:textId="77777777" w:rsidR="00D31A3B" w:rsidRPr="00556646" w:rsidRDefault="00D31A3B" w:rsidP="00D31A3B">
      <w:pPr>
        <w:spacing w:after="0"/>
        <w:rPr>
          <w:rFonts w:ascii="Arial" w:hAnsi="Arial" w:cs="Arial"/>
        </w:rPr>
      </w:pPr>
      <w:r w:rsidRPr="00556646">
        <w:rPr>
          <w:rFonts w:ascii="Arial" w:hAnsi="Arial" w:cs="Arial"/>
        </w:rPr>
        <w:t>Predictive Analytics for Customer Churn in E-commerce.</w:t>
      </w:r>
    </w:p>
    <w:p w14:paraId="7072CB9B" w14:textId="77777777" w:rsidR="00D31A3B" w:rsidRPr="00556646" w:rsidRDefault="00D31A3B" w:rsidP="00D31A3B">
      <w:pPr>
        <w:spacing w:after="0"/>
        <w:rPr>
          <w:rFonts w:ascii="Arial" w:hAnsi="Arial" w:cs="Arial"/>
        </w:rPr>
      </w:pPr>
      <w:r w:rsidRPr="00556646">
        <w:rPr>
          <w:rFonts w:ascii="Arial" w:hAnsi="Arial" w:cs="Arial"/>
        </w:rPr>
        <w:t>Increasing company sales</w:t>
      </w:r>
    </w:p>
    <w:p w14:paraId="7EF9E99F" w14:textId="77777777" w:rsidR="00D31A3B" w:rsidRPr="00556646" w:rsidRDefault="00D31A3B" w:rsidP="00D31A3B">
      <w:pPr>
        <w:spacing w:after="0"/>
        <w:rPr>
          <w:rFonts w:ascii="Arial" w:hAnsi="Arial" w:cs="Arial"/>
        </w:rPr>
      </w:pPr>
      <w:r w:rsidRPr="00556646">
        <w:rPr>
          <w:rFonts w:ascii="Arial" w:hAnsi="Arial" w:cs="Arial"/>
        </w:rPr>
        <w:t>Financial Fraud Detection (Anomaly detection)</w:t>
      </w:r>
    </w:p>
    <w:p w14:paraId="548483C1" w14:textId="77777777" w:rsidR="00D31A3B" w:rsidRPr="00556646" w:rsidRDefault="00D31A3B" w:rsidP="00D31A3B">
      <w:pPr>
        <w:spacing w:after="0"/>
        <w:rPr>
          <w:rFonts w:ascii="Arial" w:hAnsi="Arial" w:cs="Arial"/>
        </w:rPr>
      </w:pPr>
      <w:r w:rsidRPr="00556646">
        <w:rPr>
          <w:rFonts w:ascii="Arial" w:hAnsi="Arial" w:cs="Arial"/>
        </w:rPr>
        <w:t>Personalised pricing.</w:t>
      </w:r>
    </w:p>
    <w:p w14:paraId="7ABF5ADA" w14:textId="77777777" w:rsidR="00D31A3B" w:rsidRPr="00556646" w:rsidRDefault="00D31A3B" w:rsidP="00D31A3B">
      <w:pPr>
        <w:spacing w:after="0"/>
        <w:rPr>
          <w:rFonts w:ascii="Arial" w:hAnsi="Arial" w:cs="Arial"/>
        </w:rPr>
      </w:pPr>
      <w:r w:rsidRPr="00556646">
        <w:rPr>
          <w:rFonts w:ascii="Arial" w:hAnsi="Arial" w:cs="Arial"/>
        </w:rPr>
        <w:t>Event analysis</w:t>
      </w:r>
    </w:p>
    <w:p w14:paraId="1A0D51F0" w14:textId="77777777" w:rsidR="00D31A3B" w:rsidRPr="00556646" w:rsidRDefault="00D31A3B" w:rsidP="00D31A3B">
      <w:pPr>
        <w:spacing w:after="0"/>
        <w:rPr>
          <w:rFonts w:ascii="Arial" w:hAnsi="Arial" w:cs="Arial"/>
        </w:rPr>
      </w:pPr>
      <w:r w:rsidRPr="00556646">
        <w:rPr>
          <w:rFonts w:ascii="Arial" w:hAnsi="Arial" w:cs="Arial"/>
        </w:rPr>
        <w:t>Sports predictions (games, players, plays)</w:t>
      </w:r>
    </w:p>
    <w:p w14:paraId="0C0D17AB" w14:textId="77777777" w:rsidR="00D31A3B" w:rsidRPr="00556646" w:rsidRDefault="00D31A3B" w:rsidP="00D31A3B">
      <w:pPr>
        <w:spacing w:after="0"/>
        <w:rPr>
          <w:rFonts w:ascii="Arial" w:hAnsi="Arial" w:cs="Arial"/>
        </w:rPr>
      </w:pPr>
    </w:p>
    <w:p w14:paraId="6D51A66D" w14:textId="77777777" w:rsidR="00D31A3B" w:rsidRPr="00556646" w:rsidRDefault="00D31A3B" w:rsidP="00D31A3B">
      <w:pPr>
        <w:spacing w:after="0"/>
        <w:rPr>
          <w:rFonts w:ascii="Arial" w:hAnsi="Arial" w:cs="Arial"/>
        </w:rPr>
      </w:pPr>
      <w:r w:rsidRPr="00556646">
        <w:rPr>
          <w:rFonts w:ascii="Arial" w:hAnsi="Arial" w:cs="Arial"/>
        </w:rPr>
        <w:t>Remember that these project ideas are just starting points. Ensure that your project proposal outlines a comprehensive and in-depth analysis that will occur over two semesters.</w:t>
      </w:r>
    </w:p>
    <w:bookmarkStart w:id="11" w:name="_Toc241617513" w:displacedByCustomXml="next"/>
    <w:sdt>
      <w:sdtPr>
        <w:rPr>
          <w:rFonts w:ascii="Calibri" w:eastAsia="Calibri" w:hAnsi="Calibri" w:cs="Calibri"/>
          <w:color w:val="auto"/>
          <w:kern w:val="0"/>
          <w:sz w:val="22"/>
          <w:szCs w:val="22"/>
          <w:lang w:val="en-GB" w:eastAsia="en-IE"/>
          <w14:ligatures w14:val="none"/>
        </w:rPr>
        <w:id w:val="-2132091116"/>
        <w:docPartObj>
          <w:docPartGallery w:val="Bibliographies"/>
          <w:docPartUnique/>
        </w:docPartObj>
      </w:sdtPr>
      <w:sdtEndPr>
        <w:rPr>
          <w:lang w:val="en-IE"/>
        </w:rPr>
      </w:sdtEndPr>
      <w:sdtContent>
        <w:bookmarkEnd w:id="11" w:displacedByCustomXml="prev"/>
        <w:p w14:paraId="1A4CB64D" w14:textId="77777777" w:rsidR="00F93E23" w:rsidRDefault="00F93E23" w:rsidP="00F93E23">
          <w:pPr>
            <w:pStyle w:val="Heading2"/>
            <w:rPr>
              <w:rFonts w:ascii="Calibri" w:eastAsia="Calibri" w:hAnsi="Calibri" w:cs="Calibri"/>
              <w:color w:val="auto"/>
              <w:kern w:val="0"/>
              <w:sz w:val="22"/>
              <w:szCs w:val="22"/>
              <w:lang w:val="en-GB" w:eastAsia="en-IE"/>
              <w14:ligatures w14:val="none"/>
            </w:rPr>
          </w:pPr>
        </w:p>
        <w:p w14:paraId="1744C47D" w14:textId="77777777" w:rsidR="00F93E23" w:rsidRDefault="00000000" w:rsidP="00F93E23"/>
      </w:sdtContent>
    </w:sdt>
    <w:p w14:paraId="393D2166" w14:textId="7A29B1A3" w:rsidR="00F93E23" w:rsidRPr="00F93E23" w:rsidRDefault="00F93E23" w:rsidP="00F93E23">
      <w:pPr>
        <w:rPr>
          <w:lang w:val="en-GB"/>
        </w:rPr>
      </w:pPr>
      <w:commentRangeStart w:id="12"/>
      <w:r>
        <w:rPr>
          <w:lang w:val="en-GB"/>
        </w:rPr>
        <w:lastRenderedPageBreak/>
        <w:t>Glosario</w:t>
      </w:r>
      <w:commentRangeEnd w:id="12"/>
      <w:r w:rsidRPr="00F93E23">
        <w:rPr>
          <w:rStyle w:val="CommentReference"/>
          <w:sz w:val="22"/>
          <w:szCs w:val="22"/>
          <w:lang w:val="en-GB"/>
        </w:rPr>
        <w:commentReference w:id="12"/>
      </w:r>
    </w:p>
    <w:sectPr w:rsidR="00F93E23" w:rsidRPr="00F93E23" w:rsidSect="001266BE">
      <w:footerReference w:type="default" r:id="rId15"/>
      <w:pgSz w:w="11906" w:h="16838"/>
      <w:pgMar w:top="1440" w:right="1440" w:bottom="1440" w:left="1440" w:header="708" w:footer="708"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Andrea D" w:date="2026-10-12T15:33:00Z" w:initials="AD">
    <w:p w14:paraId="1492B38D" w14:textId="77777777" w:rsidR="00F93E23" w:rsidRDefault="00F93E23" w:rsidP="00F93E23">
      <w:pPr>
        <w:pStyle w:val="CommentText"/>
      </w:pPr>
      <w:r>
        <w:rPr>
          <w:rStyle w:val="CommentReference"/>
        </w:rPr>
        <w:annotationRef/>
      </w:r>
      <w:r>
        <w:rPr>
          <w:lang w:val="pt-BR"/>
        </w:rPr>
        <w:t>Glosario:</w:t>
      </w:r>
    </w:p>
    <w:p w14:paraId="5AFEE9A2" w14:textId="77777777" w:rsidR="00F93E23" w:rsidRDefault="00F93E23" w:rsidP="00F93E23">
      <w:pPr>
        <w:pStyle w:val="CommentText"/>
      </w:pPr>
      <w:r>
        <w:rPr>
          <w:lang w:val="pt-BR"/>
        </w:rPr>
        <w:t>Gases de efecto invernadero:</w:t>
      </w:r>
    </w:p>
    <w:p w14:paraId="0055DBA6" w14:textId="77777777" w:rsidR="00F93E23" w:rsidRDefault="00F93E23" w:rsidP="00F93E23">
      <w:pPr>
        <w:pStyle w:val="CommentText"/>
      </w:pPr>
      <w:r>
        <w:rPr>
          <w:lang w:val="pt-BR"/>
        </w:rPr>
        <w:t>CO2:</w:t>
      </w:r>
    </w:p>
    <w:p w14:paraId="78D82314" w14:textId="77777777" w:rsidR="00F93E23" w:rsidRDefault="00F93E23" w:rsidP="00F93E23">
      <w:pPr>
        <w:pStyle w:val="CommentText"/>
      </w:pPr>
      <w:r>
        <w:rPr>
          <w:lang w:val="pt-BR"/>
        </w:rPr>
        <w:t>t CO2e:</w:t>
      </w:r>
    </w:p>
    <w:p w14:paraId="16C6A3D1" w14:textId="77777777" w:rsidR="00F93E23" w:rsidRDefault="00F93E23" w:rsidP="00F93E23">
      <w:pPr>
        <w:pStyle w:val="CommentText"/>
      </w:pPr>
      <w:r>
        <w:rPr>
          <w:lang w:val="pt-BR"/>
        </w:rPr>
        <w:t>Calentamiento Global:</w:t>
      </w:r>
    </w:p>
    <w:p w14:paraId="5D8739DA" w14:textId="77777777" w:rsidR="00F93E23" w:rsidRDefault="00F93E23" w:rsidP="00F93E23">
      <w:pPr>
        <w:pStyle w:val="CommentText"/>
      </w:pPr>
      <w:r>
        <w:rPr>
          <w:lang w:val="pt-BR"/>
        </w:rPr>
        <w:t>inventarios de gases de efecto invernader:</w:t>
      </w:r>
    </w:p>
    <w:p w14:paraId="27C3517D" w14:textId="77777777" w:rsidR="00F93E23" w:rsidRDefault="00F93E23" w:rsidP="00F93E23">
      <w:pPr>
        <w:pStyle w:val="CommentText"/>
      </w:pPr>
      <w:r>
        <w:t>ESG is a framework that helps stakeholders understand how an organization manages risks and opportunities around sustainability issues.</w:t>
      </w:r>
    </w:p>
    <w:p w14:paraId="0B19F477" w14:textId="77777777" w:rsidR="00F93E23" w:rsidRDefault="00F93E23" w:rsidP="00F93E23">
      <w:pPr>
        <w:pStyle w:val="CommentText"/>
      </w:pPr>
      <w:r>
        <w:rPr>
          <w:b/>
          <w:bCs/>
        </w:rPr>
        <w:t>Scope 1</w:t>
      </w:r>
      <w:r>
        <w:t>:</w:t>
      </w:r>
    </w:p>
    <w:p w14:paraId="7DC43AB7" w14:textId="77777777" w:rsidR="00F93E23" w:rsidRDefault="00F93E23" w:rsidP="00F93E23">
      <w:pPr>
        <w:pStyle w:val="CommentText"/>
      </w:pPr>
      <w:r>
        <w:rPr>
          <w:b/>
          <w:bCs/>
        </w:rPr>
        <w:t>Scope 2</w:t>
      </w:r>
    </w:p>
    <w:p w14:paraId="6E7AC1CD" w14:textId="77777777" w:rsidR="00F93E23" w:rsidRDefault="00F93E23" w:rsidP="00F93E23">
      <w:pPr>
        <w:pStyle w:val="CommentText"/>
      </w:pPr>
      <w:r>
        <w:rPr>
          <w:b/>
          <w:bCs/>
        </w:rPr>
        <w:t>Scope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7AC1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2DBBBE" w16cex:dateUtc="2026-10-12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7AC1CD" w16cid:durableId="102DBB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EE90F" w14:textId="77777777" w:rsidR="00A95B35" w:rsidRDefault="00A95B35" w:rsidP="001266BE">
      <w:pPr>
        <w:spacing w:after="0" w:line="240" w:lineRule="auto"/>
      </w:pPr>
      <w:r>
        <w:separator/>
      </w:r>
    </w:p>
  </w:endnote>
  <w:endnote w:type="continuationSeparator" w:id="0">
    <w:p w14:paraId="52550E92" w14:textId="77777777" w:rsidR="00A95B35" w:rsidRDefault="00A95B35" w:rsidP="00126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765176"/>
      <w:docPartObj>
        <w:docPartGallery w:val="Page Numbers (Bottom of Page)"/>
        <w:docPartUnique/>
      </w:docPartObj>
    </w:sdtPr>
    <w:sdtContent>
      <w:p w14:paraId="44F4F038" w14:textId="22A25132" w:rsidR="001266BE" w:rsidRDefault="001266BE">
        <w:pPr>
          <w:pStyle w:val="Footer"/>
          <w:jc w:val="right"/>
        </w:pPr>
        <w:r>
          <w:fldChar w:fldCharType="begin"/>
        </w:r>
        <w:r>
          <w:instrText>PAGE   \* MERGEFORMAT</w:instrText>
        </w:r>
        <w:r>
          <w:fldChar w:fldCharType="separate"/>
        </w:r>
        <w:r>
          <w:rPr>
            <w:lang w:val="en-GB"/>
          </w:rPr>
          <w:t>2</w:t>
        </w:r>
        <w:r>
          <w:fldChar w:fldCharType="end"/>
        </w:r>
      </w:p>
    </w:sdtContent>
  </w:sdt>
  <w:p w14:paraId="44884062" w14:textId="77777777" w:rsidR="001266BE" w:rsidRDefault="001266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A573" w14:textId="77777777" w:rsidR="00A95B35" w:rsidRDefault="00A95B35" w:rsidP="001266BE">
      <w:pPr>
        <w:spacing w:after="0" w:line="240" w:lineRule="auto"/>
      </w:pPr>
      <w:r>
        <w:separator/>
      </w:r>
    </w:p>
  </w:footnote>
  <w:footnote w:type="continuationSeparator" w:id="0">
    <w:p w14:paraId="03FF052F" w14:textId="77777777" w:rsidR="00A95B35" w:rsidRDefault="00A95B35" w:rsidP="001266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A7C15"/>
    <w:multiLevelType w:val="hybridMultilevel"/>
    <w:tmpl w:val="6E6EF5C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60F736BC"/>
    <w:multiLevelType w:val="hybridMultilevel"/>
    <w:tmpl w:val="1A6034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6B3B0034"/>
    <w:multiLevelType w:val="hybridMultilevel"/>
    <w:tmpl w:val="F7DA20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579055741">
    <w:abstractNumId w:val="2"/>
  </w:num>
  <w:num w:numId="2" w16cid:durableId="1884246090">
    <w:abstractNumId w:val="1"/>
  </w:num>
  <w:num w:numId="3" w16cid:durableId="11075084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 D">
    <w15:presenceInfo w15:providerId="Windows Live" w15:userId="abcbf0d3e66324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A34"/>
    <w:rsid w:val="000819A9"/>
    <w:rsid w:val="00091CD2"/>
    <w:rsid w:val="000A3573"/>
    <w:rsid w:val="000A7932"/>
    <w:rsid w:val="000E6BF0"/>
    <w:rsid w:val="001266BE"/>
    <w:rsid w:val="00131B16"/>
    <w:rsid w:val="0014192E"/>
    <w:rsid w:val="001658CB"/>
    <w:rsid w:val="00185501"/>
    <w:rsid w:val="00196555"/>
    <w:rsid w:val="001B4335"/>
    <w:rsid w:val="001C674F"/>
    <w:rsid w:val="001F7392"/>
    <w:rsid w:val="00213E0E"/>
    <w:rsid w:val="00293971"/>
    <w:rsid w:val="002C479F"/>
    <w:rsid w:val="002C6A81"/>
    <w:rsid w:val="002C6E51"/>
    <w:rsid w:val="002D19BE"/>
    <w:rsid w:val="002E0E99"/>
    <w:rsid w:val="002F2ACD"/>
    <w:rsid w:val="003564E9"/>
    <w:rsid w:val="00367D4C"/>
    <w:rsid w:val="003709BE"/>
    <w:rsid w:val="003800A8"/>
    <w:rsid w:val="003A1E66"/>
    <w:rsid w:val="003B55E1"/>
    <w:rsid w:val="003C1A34"/>
    <w:rsid w:val="003D5935"/>
    <w:rsid w:val="003E7ACA"/>
    <w:rsid w:val="003F0DA0"/>
    <w:rsid w:val="003F5DF6"/>
    <w:rsid w:val="00405637"/>
    <w:rsid w:val="00436EEE"/>
    <w:rsid w:val="00441655"/>
    <w:rsid w:val="004477CE"/>
    <w:rsid w:val="0045187C"/>
    <w:rsid w:val="004A52D0"/>
    <w:rsid w:val="004E72CC"/>
    <w:rsid w:val="00504BAB"/>
    <w:rsid w:val="00556646"/>
    <w:rsid w:val="00577EF7"/>
    <w:rsid w:val="005A5F7E"/>
    <w:rsid w:val="005B7B12"/>
    <w:rsid w:val="005C776C"/>
    <w:rsid w:val="00621AEC"/>
    <w:rsid w:val="0063461E"/>
    <w:rsid w:val="00661973"/>
    <w:rsid w:val="00663C3E"/>
    <w:rsid w:val="006A733F"/>
    <w:rsid w:val="006B244C"/>
    <w:rsid w:val="006D2371"/>
    <w:rsid w:val="006F3436"/>
    <w:rsid w:val="00711D3D"/>
    <w:rsid w:val="00721284"/>
    <w:rsid w:val="00740614"/>
    <w:rsid w:val="007422D7"/>
    <w:rsid w:val="00750A1F"/>
    <w:rsid w:val="00762090"/>
    <w:rsid w:val="00797406"/>
    <w:rsid w:val="007A4744"/>
    <w:rsid w:val="007D1837"/>
    <w:rsid w:val="007F13F4"/>
    <w:rsid w:val="00810838"/>
    <w:rsid w:val="00814E39"/>
    <w:rsid w:val="008500F8"/>
    <w:rsid w:val="008558A1"/>
    <w:rsid w:val="00862899"/>
    <w:rsid w:val="00882787"/>
    <w:rsid w:val="00892F44"/>
    <w:rsid w:val="008A54AA"/>
    <w:rsid w:val="00932098"/>
    <w:rsid w:val="009520B4"/>
    <w:rsid w:val="0095586A"/>
    <w:rsid w:val="00973B9F"/>
    <w:rsid w:val="00A04E48"/>
    <w:rsid w:val="00A95B35"/>
    <w:rsid w:val="00A97870"/>
    <w:rsid w:val="00AC1730"/>
    <w:rsid w:val="00AD7CA1"/>
    <w:rsid w:val="00B11B33"/>
    <w:rsid w:val="00B236F8"/>
    <w:rsid w:val="00B306F7"/>
    <w:rsid w:val="00B57E8D"/>
    <w:rsid w:val="00B623D6"/>
    <w:rsid w:val="00BB0296"/>
    <w:rsid w:val="00BF1586"/>
    <w:rsid w:val="00BF5E90"/>
    <w:rsid w:val="00CA2E7D"/>
    <w:rsid w:val="00CD4F8F"/>
    <w:rsid w:val="00CD5AAE"/>
    <w:rsid w:val="00D21FB9"/>
    <w:rsid w:val="00D31A3B"/>
    <w:rsid w:val="00D3333B"/>
    <w:rsid w:val="00D36202"/>
    <w:rsid w:val="00DA352D"/>
    <w:rsid w:val="00DA5C31"/>
    <w:rsid w:val="00DB0EC3"/>
    <w:rsid w:val="00DB2936"/>
    <w:rsid w:val="00DD3AA4"/>
    <w:rsid w:val="00DE0085"/>
    <w:rsid w:val="00DE068C"/>
    <w:rsid w:val="00E02347"/>
    <w:rsid w:val="00E35E5A"/>
    <w:rsid w:val="00E662EE"/>
    <w:rsid w:val="00E663AD"/>
    <w:rsid w:val="00F3603F"/>
    <w:rsid w:val="00F93E23"/>
    <w:rsid w:val="00FB12A7"/>
    <w:rsid w:val="00FE0D8C"/>
    <w:rsid w:val="00FF4C2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23F67"/>
  <w15:chartTrackingRefBased/>
  <w15:docId w15:val="{D80481B5-A293-405B-8CCE-D0ADE2FB8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A3B"/>
    <w:pPr>
      <w:spacing w:line="259" w:lineRule="auto"/>
    </w:pPr>
    <w:rPr>
      <w:rFonts w:ascii="Calibri" w:eastAsia="Calibri" w:hAnsi="Calibri" w:cs="Calibri"/>
      <w:kern w:val="0"/>
      <w:sz w:val="22"/>
      <w:szCs w:val="22"/>
      <w:lang w:eastAsia="en-IE"/>
      <w14:ligatures w14:val="none"/>
    </w:rPr>
  </w:style>
  <w:style w:type="paragraph" w:styleId="Heading1">
    <w:name w:val="heading 1"/>
    <w:basedOn w:val="Normal"/>
    <w:next w:val="Normal"/>
    <w:link w:val="Heading1Char"/>
    <w:uiPriority w:val="9"/>
    <w:qFormat/>
    <w:rsid w:val="003C1A3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3C1A3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C1A3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C1A3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3C1A3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3C1A3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3C1A3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3C1A3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3C1A34"/>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A34"/>
    <w:rPr>
      <w:rFonts w:eastAsiaTheme="majorEastAsia" w:cstheme="majorBidi"/>
      <w:color w:val="272727" w:themeColor="text1" w:themeTint="D8"/>
    </w:rPr>
  </w:style>
  <w:style w:type="paragraph" w:styleId="Title">
    <w:name w:val="Title"/>
    <w:basedOn w:val="Normal"/>
    <w:next w:val="Normal"/>
    <w:link w:val="TitleChar"/>
    <w:uiPriority w:val="10"/>
    <w:qFormat/>
    <w:rsid w:val="003C1A34"/>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C1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A34"/>
    <w:pPr>
      <w:numPr>
        <w:ilvl w:val="1"/>
      </w:numPr>
      <w:spacing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C1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A34"/>
    <w:pPr>
      <w:spacing w:before="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3C1A34"/>
    <w:rPr>
      <w:i/>
      <w:iCs/>
      <w:color w:val="404040" w:themeColor="text1" w:themeTint="BF"/>
    </w:rPr>
  </w:style>
  <w:style w:type="paragraph" w:styleId="ListParagraph">
    <w:name w:val="List Paragraph"/>
    <w:basedOn w:val="Normal"/>
    <w:uiPriority w:val="34"/>
    <w:qFormat/>
    <w:rsid w:val="003C1A34"/>
    <w:pPr>
      <w:spacing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3C1A34"/>
    <w:rPr>
      <w:i/>
      <w:iCs/>
      <w:color w:val="0F4761" w:themeColor="accent1" w:themeShade="BF"/>
    </w:rPr>
  </w:style>
  <w:style w:type="paragraph" w:styleId="IntenseQuote">
    <w:name w:val="Intense Quote"/>
    <w:basedOn w:val="Normal"/>
    <w:next w:val="Normal"/>
    <w:link w:val="IntenseQuoteChar"/>
    <w:uiPriority w:val="30"/>
    <w:qFormat/>
    <w:rsid w:val="003C1A3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3C1A34"/>
    <w:rPr>
      <w:i/>
      <w:iCs/>
      <w:color w:val="0F4761" w:themeColor="accent1" w:themeShade="BF"/>
    </w:rPr>
  </w:style>
  <w:style w:type="character" w:styleId="IntenseReference">
    <w:name w:val="Intense Reference"/>
    <w:basedOn w:val="DefaultParagraphFont"/>
    <w:uiPriority w:val="32"/>
    <w:qFormat/>
    <w:rsid w:val="003C1A34"/>
    <w:rPr>
      <w:b/>
      <w:bCs/>
      <w:smallCaps/>
      <w:color w:val="0F4761" w:themeColor="accent1" w:themeShade="BF"/>
      <w:spacing w:val="5"/>
    </w:rPr>
  </w:style>
  <w:style w:type="character" w:styleId="Hyperlink">
    <w:name w:val="Hyperlink"/>
    <w:basedOn w:val="DefaultParagraphFont"/>
    <w:uiPriority w:val="99"/>
    <w:unhideWhenUsed/>
    <w:rsid w:val="00D31A3B"/>
    <w:rPr>
      <w:color w:val="467886" w:themeColor="hyperlink"/>
      <w:u w:val="single"/>
    </w:rPr>
  </w:style>
  <w:style w:type="character" w:styleId="Strong">
    <w:name w:val="Strong"/>
    <w:basedOn w:val="DefaultParagraphFont"/>
    <w:uiPriority w:val="22"/>
    <w:qFormat/>
    <w:rsid w:val="00D31A3B"/>
    <w:rPr>
      <w:b/>
      <w:bCs/>
    </w:rPr>
  </w:style>
  <w:style w:type="paragraph" w:styleId="NormalWeb">
    <w:name w:val="Normal (Web)"/>
    <w:basedOn w:val="Normal"/>
    <w:uiPriority w:val="99"/>
    <w:unhideWhenUsed/>
    <w:rsid w:val="00D31A3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D31A3B"/>
    <w:pPr>
      <w:spacing w:before="240" w:after="0" w:line="259" w:lineRule="auto"/>
      <w:outlineLvl w:val="9"/>
    </w:pPr>
    <w:rPr>
      <w:kern w:val="0"/>
      <w:sz w:val="32"/>
      <w:szCs w:val="32"/>
      <w:lang w:eastAsia="en-IE"/>
      <w14:ligatures w14:val="none"/>
    </w:rPr>
  </w:style>
  <w:style w:type="paragraph" w:styleId="TOC1">
    <w:name w:val="toc 1"/>
    <w:basedOn w:val="Normal"/>
    <w:next w:val="Normal"/>
    <w:autoRedefine/>
    <w:uiPriority w:val="39"/>
    <w:unhideWhenUsed/>
    <w:rsid w:val="00D31A3B"/>
    <w:pPr>
      <w:spacing w:after="100"/>
    </w:pPr>
  </w:style>
  <w:style w:type="paragraph" w:styleId="TOC3">
    <w:name w:val="toc 3"/>
    <w:basedOn w:val="Normal"/>
    <w:next w:val="Normal"/>
    <w:autoRedefine/>
    <w:uiPriority w:val="39"/>
    <w:unhideWhenUsed/>
    <w:rsid w:val="00D31A3B"/>
    <w:pPr>
      <w:spacing w:after="100"/>
      <w:ind w:left="440"/>
    </w:pPr>
  </w:style>
  <w:style w:type="paragraph" w:styleId="TOC2">
    <w:name w:val="toc 2"/>
    <w:basedOn w:val="Normal"/>
    <w:next w:val="Normal"/>
    <w:autoRedefine/>
    <w:uiPriority w:val="39"/>
    <w:unhideWhenUsed/>
    <w:rsid w:val="00D31A3B"/>
    <w:pPr>
      <w:spacing w:after="100"/>
      <w:ind w:left="220"/>
    </w:pPr>
  </w:style>
  <w:style w:type="paragraph" w:styleId="Header">
    <w:name w:val="header"/>
    <w:basedOn w:val="Normal"/>
    <w:link w:val="HeaderChar"/>
    <w:uiPriority w:val="99"/>
    <w:unhideWhenUsed/>
    <w:rsid w:val="001266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6BE"/>
    <w:rPr>
      <w:rFonts w:ascii="Calibri" w:eastAsia="Calibri" w:hAnsi="Calibri" w:cs="Calibri"/>
      <w:kern w:val="0"/>
      <w:sz w:val="22"/>
      <w:szCs w:val="22"/>
      <w:lang w:eastAsia="en-IE"/>
      <w14:ligatures w14:val="none"/>
    </w:rPr>
  </w:style>
  <w:style w:type="paragraph" w:styleId="Footer">
    <w:name w:val="footer"/>
    <w:basedOn w:val="Normal"/>
    <w:link w:val="FooterChar"/>
    <w:uiPriority w:val="99"/>
    <w:unhideWhenUsed/>
    <w:rsid w:val="001266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66BE"/>
    <w:rPr>
      <w:rFonts w:ascii="Calibri" w:eastAsia="Calibri" w:hAnsi="Calibri" w:cs="Calibri"/>
      <w:kern w:val="0"/>
      <w:sz w:val="22"/>
      <w:szCs w:val="22"/>
      <w:lang w:eastAsia="en-IE"/>
      <w14:ligatures w14:val="none"/>
    </w:rPr>
  </w:style>
  <w:style w:type="paragraph" w:styleId="Bibliography">
    <w:name w:val="Bibliography"/>
    <w:basedOn w:val="Normal"/>
    <w:next w:val="Normal"/>
    <w:uiPriority w:val="37"/>
    <w:unhideWhenUsed/>
    <w:rsid w:val="00862899"/>
  </w:style>
  <w:style w:type="character" w:styleId="CommentReference">
    <w:name w:val="annotation reference"/>
    <w:basedOn w:val="DefaultParagraphFont"/>
    <w:uiPriority w:val="99"/>
    <w:semiHidden/>
    <w:unhideWhenUsed/>
    <w:rsid w:val="00F93E23"/>
    <w:rPr>
      <w:sz w:val="16"/>
      <w:szCs w:val="16"/>
    </w:rPr>
  </w:style>
  <w:style w:type="paragraph" w:styleId="CommentText">
    <w:name w:val="annotation text"/>
    <w:basedOn w:val="Normal"/>
    <w:link w:val="CommentTextChar"/>
    <w:uiPriority w:val="99"/>
    <w:unhideWhenUsed/>
    <w:rsid w:val="00F93E23"/>
    <w:pPr>
      <w:spacing w:line="240" w:lineRule="auto"/>
    </w:pPr>
    <w:rPr>
      <w:sz w:val="20"/>
      <w:szCs w:val="20"/>
    </w:rPr>
  </w:style>
  <w:style w:type="character" w:customStyle="1" w:styleId="CommentTextChar">
    <w:name w:val="Comment Text Char"/>
    <w:basedOn w:val="DefaultParagraphFont"/>
    <w:link w:val="CommentText"/>
    <w:uiPriority w:val="99"/>
    <w:rsid w:val="00F93E23"/>
    <w:rPr>
      <w:rFonts w:ascii="Calibri" w:eastAsia="Calibri" w:hAnsi="Calibri" w:cs="Calibri"/>
      <w:kern w:val="0"/>
      <w:sz w:val="20"/>
      <w:szCs w:val="20"/>
      <w:lang w:eastAsia="en-IE"/>
      <w14:ligatures w14:val="none"/>
    </w:rPr>
  </w:style>
  <w:style w:type="paragraph" w:styleId="CommentSubject">
    <w:name w:val="annotation subject"/>
    <w:basedOn w:val="CommentText"/>
    <w:next w:val="CommentText"/>
    <w:link w:val="CommentSubjectChar"/>
    <w:uiPriority w:val="99"/>
    <w:semiHidden/>
    <w:unhideWhenUsed/>
    <w:rsid w:val="00F93E23"/>
    <w:rPr>
      <w:b/>
      <w:bCs/>
    </w:rPr>
  </w:style>
  <w:style w:type="character" w:customStyle="1" w:styleId="CommentSubjectChar">
    <w:name w:val="Comment Subject Char"/>
    <w:basedOn w:val="CommentTextChar"/>
    <w:link w:val="CommentSubject"/>
    <w:uiPriority w:val="99"/>
    <w:semiHidden/>
    <w:rsid w:val="00F93E23"/>
    <w:rPr>
      <w:rFonts w:ascii="Calibri" w:eastAsia="Calibri" w:hAnsi="Calibri" w:cs="Calibri"/>
      <w:b/>
      <w:bCs/>
      <w:kern w:val="0"/>
      <w:sz w:val="20"/>
      <w:szCs w:val="20"/>
      <w:lang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47">
      <w:bodyDiv w:val="1"/>
      <w:marLeft w:val="0"/>
      <w:marRight w:val="0"/>
      <w:marTop w:val="0"/>
      <w:marBottom w:val="0"/>
      <w:divBdr>
        <w:top w:val="none" w:sz="0" w:space="0" w:color="auto"/>
        <w:left w:val="none" w:sz="0" w:space="0" w:color="auto"/>
        <w:bottom w:val="none" w:sz="0" w:space="0" w:color="auto"/>
        <w:right w:val="none" w:sz="0" w:space="0" w:color="auto"/>
      </w:divBdr>
    </w:div>
    <w:div w:id="40133384">
      <w:bodyDiv w:val="1"/>
      <w:marLeft w:val="0"/>
      <w:marRight w:val="0"/>
      <w:marTop w:val="0"/>
      <w:marBottom w:val="0"/>
      <w:divBdr>
        <w:top w:val="none" w:sz="0" w:space="0" w:color="auto"/>
        <w:left w:val="none" w:sz="0" w:space="0" w:color="auto"/>
        <w:bottom w:val="none" w:sz="0" w:space="0" w:color="auto"/>
        <w:right w:val="none" w:sz="0" w:space="0" w:color="auto"/>
      </w:divBdr>
    </w:div>
    <w:div w:id="48457552">
      <w:bodyDiv w:val="1"/>
      <w:marLeft w:val="0"/>
      <w:marRight w:val="0"/>
      <w:marTop w:val="0"/>
      <w:marBottom w:val="0"/>
      <w:divBdr>
        <w:top w:val="none" w:sz="0" w:space="0" w:color="auto"/>
        <w:left w:val="none" w:sz="0" w:space="0" w:color="auto"/>
        <w:bottom w:val="none" w:sz="0" w:space="0" w:color="auto"/>
        <w:right w:val="none" w:sz="0" w:space="0" w:color="auto"/>
      </w:divBdr>
    </w:div>
    <w:div w:id="158235857">
      <w:bodyDiv w:val="1"/>
      <w:marLeft w:val="0"/>
      <w:marRight w:val="0"/>
      <w:marTop w:val="0"/>
      <w:marBottom w:val="0"/>
      <w:divBdr>
        <w:top w:val="none" w:sz="0" w:space="0" w:color="auto"/>
        <w:left w:val="none" w:sz="0" w:space="0" w:color="auto"/>
        <w:bottom w:val="none" w:sz="0" w:space="0" w:color="auto"/>
        <w:right w:val="none" w:sz="0" w:space="0" w:color="auto"/>
      </w:divBdr>
    </w:div>
    <w:div w:id="203639322">
      <w:bodyDiv w:val="1"/>
      <w:marLeft w:val="0"/>
      <w:marRight w:val="0"/>
      <w:marTop w:val="0"/>
      <w:marBottom w:val="0"/>
      <w:divBdr>
        <w:top w:val="none" w:sz="0" w:space="0" w:color="auto"/>
        <w:left w:val="none" w:sz="0" w:space="0" w:color="auto"/>
        <w:bottom w:val="none" w:sz="0" w:space="0" w:color="auto"/>
        <w:right w:val="none" w:sz="0" w:space="0" w:color="auto"/>
      </w:divBdr>
    </w:div>
    <w:div w:id="243882083">
      <w:bodyDiv w:val="1"/>
      <w:marLeft w:val="0"/>
      <w:marRight w:val="0"/>
      <w:marTop w:val="0"/>
      <w:marBottom w:val="0"/>
      <w:divBdr>
        <w:top w:val="none" w:sz="0" w:space="0" w:color="auto"/>
        <w:left w:val="none" w:sz="0" w:space="0" w:color="auto"/>
        <w:bottom w:val="none" w:sz="0" w:space="0" w:color="auto"/>
        <w:right w:val="none" w:sz="0" w:space="0" w:color="auto"/>
      </w:divBdr>
    </w:div>
    <w:div w:id="244270147">
      <w:bodyDiv w:val="1"/>
      <w:marLeft w:val="0"/>
      <w:marRight w:val="0"/>
      <w:marTop w:val="0"/>
      <w:marBottom w:val="0"/>
      <w:divBdr>
        <w:top w:val="none" w:sz="0" w:space="0" w:color="auto"/>
        <w:left w:val="none" w:sz="0" w:space="0" w:color="auto"/>
        <w:bottom w:val="none" w:sz="0" w:space="0" w:color="auto"/>
        <w:right w:val="none" w:sz="0" w:space="0" w:color="auto"/>
      </w:divBdr>
    </w:div>
    <w:div w:id="248348350">
      <w:bodyDiv w:val="1"/>
      <w:marLeft w:val="0"/>
      <w:marRight w:val="0"/>
      <w:marTop w:val="0"/>
      <w:marBottom w:val="0"/>
      <w:divBdr>
        <w:top w:val="none" w:sz="0" w:space="0" w:color="auto"/>
        <w:left w:val="none" w:sz="0" w:space="0" w:color="auto"/>
        <w:bottom w:val="none" w:sz="0" w:space="0" w:color="auto"/>
        <w:right w:val="none" w:sz="0" w:space="0" w:color="auto"/>
      </w:divBdr>
    </w:div>
    <w:div w:id="421802874">
      <w:bodyDiv w:val="1"/>
      <w:marLeft w:val="0"/>
      <w:marRight w:val="0"/>
      <w:marTop w:val="0"/>
      <w:marBottom w:val="0"/>
      <w:divBdr>
        <w:top w:val="none" w:sz="0" w:space="0" w:color="auto"/>
        <w:left w:val="none" w:sz="0" w:space="0" w:color="auto"/>
        <w:bottom w:val="none" w:sz="0" w:space="0" w:color="auto"/>
        <w:right w:val="none" w:sz="0" w:space="0" w:color="auto"/>
      </w:divBdr>
    </w:div>
    <w:div w:id="489447414">
      <w:bodyDiv w:val="1"/>
      <w:marLeft w:val="0"/>
      <w:marRight w:val="0"/>
      <w:marTop w:val="0"/>
      <w:marBottom w:val="0"/>
      <w:divBdr>
        <w:top w:val="none" w:sz="0" w:space="0" w:color="auto"/>
        <w:left w:val="none" w:sz="0" w:space="0" w:color="auto"/>
        <w:bottom w:val="none" w:sz="0" w:space="0" w:color="auto"/>
        <w:right w:val="none" w:sz="0" w:space="0" w:color="auto"/>
      </w:divBdr>
    </w:div>
    <w:div w:id="547183713">
      <w:bodyDiv w:val="1"/>
      <w:marLeft w:val="0"/>
      <w:marRight w:val="0"/>
      <w:marTop w:val="0"/>
      <w:marBottom w:val="0"/>
      <w:divBdr>
        <w:top w:val="none" w:sz="0" w:space="0" w:color="auto"/>
        <w:left w:val="none" w:sz="0" w:space="0" w:color="auto"/>
        <w:bottom w:val="none" w:sz="0" w:space="0" w:color="auto"/>
        <w:right w:val="none" w:sz="0" w:space="0" w:color="auto"/>
      </w:divBdr>
    </w:div>
    <w:div w:id="606231108">
      <w:bodyDiv w:val="1"/>
      <w:marLeft w:val="0"/>
      <w:marRight w:val="0"/>
      <w:marTop w:val="0"/>
      <w:marBottom w:val="0"/>
      <w:divBdr>
        <w:top w:val="none" w:sz="0" w:space="0" w:color="auto"/>
        <w:left w:val="none" w:sz="0" w:space="0" w:color="auto"/>
        <w:bottom w:val="none" w:sz="0" w:space="0" w:color="auto"/>
        <w:right w:val="none" w:sz="0" w:space="0" w:color="auto"/>
      </w:divBdr>
    </w:div>
    <w:div w:id="617958083">
      <w:bodyDiv w:val="1"/>
      <w:marLeft w:val="0"/>
      <w:marRight w:val="0"/>
      <w:marTop w:val="0"/>
      <w:marBottom w:val="0"/>
      <w:divBdr>
        <w:top w:val="none" w:sz="0" w:space="0" w:color="auto"/>
        <w:left w:val="none" w:sz="0" w:space="0" w:color="auto"/>
        <w:bottom w:val="none" w:sz="0" w:space="0" w:color="auto"/>
        <w:right w:val="none" w:sz="0" w:space="0" w:color="auto"/>
      </w:divBdr>
    </w:div>
    <w:div w:id="647365803">
      <w:bodyDiv w:val="1"/>
      <w:marLeft w:val="0"/>
      <w:marRight w:val="0"/>
      <w:marTop w:val="0"/>
      <w:marBottom w:val="0"/>
      <w:divBdr>
        <w:top w:val="none" w:sz="0" w:space="0" w:color="auto"/>
        <w:left w:val="none" w:sz="0" w:space="0" w:color="auto"/>
        <w:bottom w:val="none" w:sz="0" w:space="0" w:color="auto"/>
        <w:right w:val="none" w:sz="0" w:space="0" w:color="auto"/>
      </w:divBdr>
    </w:div>
    <w:div w:id="648555070">
      <w:bodyDiv w:val="1"/>
      <w:marLeft w:val="0"/>
      <w:marRight w:val="0"/>
      <w:marTop w:val="0"/>
      <w:marBottom w:val="0"/>
      <w:divBdr>
        <w:top w:val="none" w:sz="0" w:space="0" w:color="auto"/>
        <w:left w:val="none" w:sz="0" w:space="0" w:color="auto"/>
        <w:bottom w:val="none" w:sz="0" w:space="0" w:color="auto"/>
        <w:right w:val="none" w:sz="0" w:space="0" w:color="auto"/>
      </w:divBdr>
    </w:div>
    <w:div w:id="661735662">
      <w:bodyDiv w:val="1"/>
      <w:marLeft w:val="0"/>
      <w:marRight w:val="0"/>
      <w:marTop w:val="0"/>
      <w:marBottom w:val="0"/>
      <w:divBdr>
        <w:top w:val="none" w:sz="0" w:space="0" w:color="auto"/>
        <w:left w:val="none" w:sz="0" w:space="0" w:color="auto"/>
        <w:bottom w:val="none" w:sz="0" w:space="0" w:color="auto"/>
        <w:right w:val="none" w:sz="0" w:space="0" w:color="auto"/>
      </w:divBdr>
    </w:div>
    <w:div w:id="691882713">
      <w:bodyDiv w:val="1"/>
      <w:marLeft w:val="0"/>
      <w:marRight w:val="0"/>
      <w:marTop w:val="0"/>
      <w:marBottom w:val="0"/>
      <w:divBdr>
        <w:top w:val="none" w:sz="0" w:space="0" w:color="auto"/>
        <w:left w:val="none" w:sz="0" w:space="0" w:color="auto"/>
        <w:bottom w:val="none" w:sz="0" w:space="0" w:color="auto"/>
        <w:right w:val="none" w:sz="0" w:space="0" w:color="auto"/>
      </w:divBdr>
    </w:div>
    <w:div w:id="711198624">
      <w:bodyDiv w:val="1"/>
      <w:marLeft w:val="0"/>
      <w:marRight w:val="0"/>
      <w:marTop w:val="0"/>
      <w:marBottom w:val="0"/>
      <w:divBdr>
        <w:top w:val="none" w:sz="0" w:space="0" w:color="auto"/>
        <w:left w:val="none" w:sz="0" w:space="0" w:color="auto"/>
        <w:bottom w:val="none" w:sz="0" w:space="0" w:color="auto"/>
        <w:right w:val="none" w:sz="0" w:space="0" w:color="auto"/>
      </w:divBdr>
    </w:div>
    <w:div w:id="805897225">
      <w:bodyDiv w:val="1"/>
      <w:marLeft w:val="0"/>
      <w:marRight w:val="0"/>
      <w:marTop w:val="0"/>
      <w:marBottom w:val="0"/>
      <w:divBdr>
        <w:top w:val="none" w:sz="0" w:space="0" w:color="auto"/>
        <w:left w:val="none" w:sz="0" w:space="0" w:color="auto"/>
        <w:bottom w:val="none" w:sz="0" w:space="0" w:color="auto"/>
        <w:right w:val="none" w:sz="0" w:space="0" w:color="auto"/>
      </w:divBdr>
    </w:div>
    <w:div w:id="915749462">
      <w:bodyDiv w:val="1"/>
      <w:marLeft w:val="0"/>
      <w:marRight w:val="0"/>
      <w:marTop w:val="0"/>
      <w:marBottom w:val="0"/>
      <w:divBdr>
        <w:top w:val="none" w:sz="0" w:space="0" w:color="auto"/>
        <w:left w:val="none" w:sz="0" w:space="0" w:color="auto"/>
        <w:bottom w:val="none" w:sz="0" w:space="0" w:color="auto"/>
        <w:right w:val="none" w:sz="0" w:space="0" w:color="auto"/>
      </w:divBdr>
    </w:div>
    <w:div w:id="938029424">
      <w:bodyDiv w:val="1"/>
      <w:marLeft w:val="0"/>
      <w:marRight w:val="0"/>
      <w:marTop w:val="0"/>
      <w:marBottom w:val="0"/>
      <w:divBdr>
        <w:top w:val="none" w:sz="0" w:space="0" w:color="auto"/>
        <w:left w:val="none" w:sz="0" w:space="0" w:color="auto"/>
        <w:bottom w:val="none" w:sz="0" w:space="0" w:color="auto"/>
        <w:right w:val="none" w:sz="0" w:space="0" w:color="auto"/>
      </w:divBdr>
    </w:div>
    <w:div w:id="954681206">
      <w:bodyDiv w:val="1"/>
      <w:marLeft w:val="0"/>
      <w:marRight w:val="0"/>
      <w:marTop w:val="0"/>
      <w:marBottom w:val="0"/>
      <w:divBdr>
        <w:top w:val="none" w:sz="0" w:space="0" w:color="auto"/>
        <w:left w:val="none" w:sz="0" w:space="0" w:color="auto"/>
        <w:bottom w:val="none" w:sz="0" w:space="0" w:color="auto"/>
        <w:right w:val="none" w:sz="0" w:space="0" w:color="auto"/>
      </w:divBdr>
    </w:div>
    <w:div w:id="969702853">
      <w:bodyDiv w:val="1"/>
      <w:marLeft w:val="0"/>
      <w:marRight w:val="0"/>
      <w:marTop w:val="0"/>
      <w:marBottom w:val="0"/>
      <w:divBdr>
        <w:top w:val="none" w:sz="0" w:space="0" w:color="auto"/>
        <w:left w:val="none" w:sz="0" w:space="0" w:color="auto"/>
        <w:bottom w:val="none" w:sz="0" w:space="0" w:color="auto"/>
        <w:right w:val="none" w:sz="0" w:space="0" w:color="auto"/>
      </w:divBdr>
    </w:div>
    <w:div w:id="974798757">
      <w:bodyDiv w:val="1"/>
      <w:marLeft w:val="0"/>
      <w:marRight w:val="0"/>
      <w:marTop w:val="0"/>
      <w:marBottom w:val="0"/>
      <w:divBdr>
        <w:top w:val="none" w:sz="0" w:space="0" w:color="auto"/>
        <w:left w:val="none" w:sz="0" w:space="0" w:color="auto"/>
        <w:bottom w:val="none" w:sz="0" w:space="0" w:color="auto"/>
        <w:right w:val="none" w:sz="0" w:space="0" w:color="auto"/>
      </w:divBdr>
    </w:div>
    <w:div w:id="1103451605">
      <w:bodyDiv w:val="1"/>
      <w:marLeft w:val="0"/>
      <w:marRight w:val="0"/>
      <w:marTop w:val="0"/>
      <w:marBottom w:val="0"/>
      <w:divBdr>
        <w:top w:val="none" w:sz="0" w:space="0" w:color="auto"/>
        <w:left w:val="none" w:sz="0" w:space="0" w:color="auto"/>
        <w:bottom w:val="none" w:sz="0" w:space="0" w:color="auto"/>
        <w:right w:val="none" w:sz="0" w:space="0" w:color="auto"/>
      </w:divBdr>
    </w:div>
    <w:div w:id="1135686229">
      <w:bodyDiv w:val="1"/>
      <w:marLeft w:val="0"/>
      <w:marRight w:val="0"/>
      <w:marTop w:val="0"/>
      <w:marBottom w:val="0"/>
      <w:divBdr>
        <w:top w:val="none" w:sz="0" w:space="0" w:color="auto"/>
        <w:left w:val="none" w:sz="0" w:space="0" w:color="auto"/>
        <w:bottom w:val="none" w:sz="0" w:space="0" w:color="auto"/>
        <w:right w:val="none" w:sz="0" w:space="0" w:color="auto"/>
      </w:divBdr>
    </w:div>
    <w:div w:id="1204446923">
      <w:bodyDiv w:val="1"/>
      <w:marLeft w:val="0"/>
      <w:marRight w:val="0"/>
      <w:marTop w:val="0"/>
      <w:marBottom w:val="0"/>
      <w:divBdr>
        <w:top w:val="none" w:sz="0" w:space="0" w:color="auto"/>
        <w:left w:val="none" w:sz="0" w:space="0" w:color="auto"/>
        <w:bottom w:val="none" w:sz="0" w:space="0" w:color="auto"/>
        <w:right w:val="none" w:sz="0" w:space="0" w:color="auto"/>
      </w:divBdr>
    </w:div>
    <w:div w:id="1255238542">
      <w:bodyDiv w:val="1"/>
      <w:marLeft w:val="0"/>
      <w:marRight w:val="0"/>
      <w:marTop w:val="0"/>
      <w:marBottom w:val="0"/>
      <w:divBdr>
        <w:top w:val="none" w:sz="0" w:space="0" w:color="auto"/>
        <w:left w:val="none" w:sz="0" w:space="0" w:color="auto"/>
        <w:bottom w:val="none" w:sz="0" w:space="0" w:color="auto"/>
        <w:right w:val="none" w:sz="0" w:space="0" w:color="auto"/>
      </w:divBdr>
    </w:div>
    <w:div w:id="1265111392">
      <w:bodyDiv w:val="1"/>
      <w:marLeft w:val="0"/>
      <w:marRight w:val="0"/>
      <w:marTop w:val="0"/>
      <w:marBottom w:val="0"/>
      <w:divBdr>
        <w:top w:val="none" w:sz="0" w:space="0" w:color="auto"/>
        <w:left w:val="none" w:sz="0" w:space="0" w:color="auto"/>
        <w:bottom w:val="none" w:sz="0" w:space="0" w:color="auto"/>
        <w:right w:val="none" w:sz="0" w:space="0" w:color="auto"/>
      </w:divBdr>
    </w:div>
    <w:div w:id="1286499088">
      <w:bodyDiv w:val="1"/>
      <w:marLeft w:val="0"/>
      <w:marRight w:val="0"/>
      <w:marTop w:val="0"/>
      <w:marBottom w:val="0"/>
      <w:divBdr>
        <w:top w:val="none" w:sz="0" w:space="0" w:color="auto"/>
        <w:left w:val="none" w:sz="0" w:space="0" w:color="auto"/>
        <w:bottom w:val="none" w:sz="0" w:space="0" w:color="auto"/>
        <w:right w:val="none" w:sz="0" w:space="0" w:color="auto"/>
      </w:divBdr>
    </w:div>
    <w:div w:id="1294404021">
      <w:bodyDiv w:val="1"/>
      <w:marLeft w:val="0"/>
      <w:marRight w:val="0"/>
      <w:marTop w:val="0"/>
      <w:marBottom w:val="0"/>
      <w:divBdr>
        <w:top w:val="none" w:sz="0" w:space="0" w:color="auto"/>
        <w:left w:val="none" w:sz="0" w:space="0" w:color="auto"/>
        <w:bottom w:val="none" w:sz="0" w:space="0" w:color="auto"/>
        <w:right w:val="none" w:sz="0" w:space="0" w:color="auto"/>
      </w:divBdr>
    </w:div>
    <w:div w:id="1299602433">
      <w:bodyDiv w:val="1"/>
      <w:marLeft w:val="0"/>
      <w:marRight w:val="0"/>
      <w:marTop w:val="0"/>
      <w:marBottom w:val="0"/>
      <w:divBdr>
        <w:top w:val="none" w:sz="0" w:space="0" w:color="auto"/>
        <w:left w:val="none" w:sz="0" w:space="0" w:color="auto"/>
        <w:bottom w:val="none" w:sz="0" w:space="0" w:color="auto"/>
        <w:right w:val="none" w:sz="0" w:space="0" w:color="auto"/>
      </w:divBdr>
    </w:div>
    <w:div w:id="1317607366">
      <w:bodyDiv w:val="1"/>
      <w:marLeft w:val="0"/>
      <w:marRight w:val="0"/>
      <w:marTop w:val="0"/>
      <w:marBottom w:val="0"/>
      <w:divBdr>
        <w:top w:val="none" w:sz="0" w:space="0" w:color="auto"/>
        <w:left w:val="none" w:sz="0" w:space="0" w:color="auto"/>
        <w:bottom w:val="none" w:sz="0" w:space="0" w:color="auto"/>
        <w:right w:val="none" w:sz="0" w:space="0" w:color="auto"/>
      </w:divBdr>
    </w:div>
    <w:div w:id="1362782293">
      <w:bodyDiv w:val="1"/>
      <w:marLeft w:val="0"/>
      <w:marRight w:val="0"/>
      <w:marTop w:val="0"/>
      <w:marBottom w:val="0"/>
      <w:divBdr>
        <w:top w:val="none" w:sz="0" w:space="0" w:color="auto"/>
        <w:left w:val="none" w:sz="0" w:space="0" w:color="auto"/>
        <w:bottom w:val="none" w:sz="0" w:space="0" w:color="auto"/>
        <w:right w:val="none" w:sz="0" w:space="0" w:color="auto"/>
      </w:divBdr>
    </w:div>
    <w:div w:id="1402369756">
      <w:bodyDiv w:val="1"/>
      <w:marLeft w:val="0"/>
      <w:marRight w:val="0"/>
      <w:marTop w:val="0"/>
      <w:marBottom w:val="0"/>
      <w:divBdr>
        <w:top w:val="none" w:sz="0" w:space="0" w:color="auto"/>
        <w:left w:val="none" w:sz="0" w:space="0" w:color="auto"/>
        <w:bottom w:val="none" w:sz="0" w:space="0" w:color="auto"/>
        <w:right w:val="none" w:sz="0" w:space="0" w:color="auto"/>
      </w:divBdr>
    </w:div>
    <w:div w:id="1433891909">
      <w:bodyDiv w:val="1"/>
      <w:marLeft w:val="0"/>
      <w:marRight w:val="0"/>
      <w:marTop w:val="0"/>
      <w:marBottom w:val="0"/>
      <w:divBdr>
        <w:top w:val="none" w:sz="0" w:space="0" w:color="auto"/>
        <w:left w:val="none" w:sz="0" w:space="0" w:color="auto"/>
        <w:bottom w:val="none" w:sz="0" w:space="0" w:color="auto"/>
        <w:right w:val="none" w:sz="0" w:space="0" w:color="auto"/>
      </w:divBdr>
    </w:div>
    <w:div w:id="1528759325">
      <w:bodyDiv w:val="1"/>
      <w:marLeft w:val="0"/>
      <w:marRight w:val="0"/>
      <w:marTop w:val="0"/>
      <w:marBottom w:val="0"/>
      <w:divBdr>
        <w:top w:val="none" w:sz="0" w:space="0" w:color="auto"/>
        <w:left w:val="none" w:sz="0" w:space="0" w:color="auto"/>
        <w:bottom w:val="none" w:sz="0" w:space="0" w:color="auto"/>
        <w:right w:val="none" w:sz="0" w:space="0" w:color="auto"/>
      </w:divBdr>
    </w:div>
    <w:div w:id="1566528623">
      <w:bodyDiv w:val="1"/>
      <w:marLeft w:val="0"/>
      <w:marRight w:val="0"/>
      <w:marTop w:val="0"/>
      <w:marBottom w:val="0"/>
      <w:divBdr>
        <w:top w:val="none" w:sz="0" w:space="0" w:color="auto"/>
        <w:left w:val="none" w:sz="0" w:space="0" w:color="auto"/>
        <w:bottom w:val="none" w:sz="0" w:space="0" w:color="auto"/>
        <w:right w:val="none" w:sz="0" w:space="0" w:color="auto"/>
      </w:divBdr>
    </w:div>
    <w:div w:id="1679235015">
      <w:bodyDiv w:val="1"/>
      <w:marLeft w:val="0"/>
      <w:marRight w:val="0"/>
      <w:marTop w:val="0"/>
      <w:marBottom w:val="0"/>
      <w:divBdr>
        <w:top w:val="none" w:sz="0" w:space="0" w:color="auto"/>
        <w:left w:val="none" w:sz="0" w:space="0" w:color="auto"/>
        <w:bottom w:val="none" w:sz="0" w:space="0" w:color="auto"/>
        <w:right w:val="none" w:sz="0" w:space="0" w:color="auto"/>
      </w:divBdr>
    </w:div>
    <w:div w:id="1736322103">
      <w:bodyDiv w:val="1"/>
      <w:marLeft w:val="0"/>
      <w:marRight w:val="0"/>
      <w:marTop w:val="0"/>
      <w:marBottom w:val="0"/>
      <w:divBdr>
        <w:top w:val="none" w:sz="0" w:space="0" w:color="auto"/>
        <w:left w:val="none" w:sz="0" w:space="0" w:color="auto"/>
        <w:bottom w:val="none" w:sz="0" w:space="0" w:color="auto"/>
        <w:right w:val="none" w:sz="0" w:space="0" w:color="auto"/>
      </w:divBdr>
    </w:div>
    <w:div w:id="1775053986">
      <w:bodyDiv w:val="1"/>
      <w:marLeft w:val="0"/>
      <w:marRight w:val="0"/>
      <w:marTop w:val="0"/>
      <w:marBottom w:val="0"/>
      <w:divBdr>
        <w:top w:val="none" w:sz="0" w:space="0" w:color="auto"/>
        <w:left w:val="none" w:sz="0" w:space="0" w:color="auto"/>
        <w:bottom w:val="none" w:sz="0" w:space="0" w:color="auto"/>
        <w:right w:val="none" w:sz="0" w:space="0" w:color="auto"/>
      </w:divBdr>
    </w:div>
    <w:div w:id="1779135400">
      <w:bodyDiv w:val="1"/>
      <w:marLeft w:val="0"/>
      <w:marRight w:val="0"/>
      <w:marTop w:val="0"/>
      <w:marBottom w:val="0"/>
      <w:divBdr>
        <w:top w:val="none" w:sz="0" w:space="0" w:color="auto"/>
        <w:left w:val="none" w:sz="0" w:space="0" w:color="auto"/>
        <w:bottom w:val="none" w:sz="0" w:space="0" w:color="auto"/>
        <w:right w:val="none" w:sz="0" w:space="0" w:color="auto"/>
      </w:divBdr>
    </w:div>
    <w:div w:id="1790275025">
      <w:bodyDiv w:val="1"/>
      <w:marLeft w:val="0"/>
      <w:marRight w:val="0"/>
      <w:marTop w:val="0"/>
      <w:marBottom w:val="0"/>
      <w:divBdr>
        <w:top w:val="none" w:sz="0" w:space="0" w:color="auto"/>
        <w:left w:val="none" w:sz="0" w:space="0" w:color="auto"/>
        <w:bottom w:val="none" w:sz="0" w:space="0" w:color="auto"/>
        <w:right w:val="none" w:sz="0" w:space="0" w:color="auto"/>
      </w:divBdr>
    </w:div>
    <w:div w:id="1801342372">
      <w:bodyDiv w:val="1"/>
      <w:marLeft w:val="0"/>
      <w:marRight w:val="0"/>
      <w:marTop w:val="0"/>
      <w:marBottom w:val="0"/>
      <w:divBdr>
        <w:top w:val="none" w:sz="0" w:space="0" w:color="auto"/>
        <w:left w:val="none" w:sz="0" w:space="0" w:color="auto"/>
        <w:bottom w:val="none" w:sz="0" w:space="0" w:color="auto"/>
        <w:right w:val="none" w:sz="0" w:space="0" w:color="auto"/>
      </w:divBdr>
    </w:div>
    <w:div w:id="1851791965">
      <w:bodyDiv w:val="1"/>
      <w:marLeft w:val="0"/>
      <w:marRight w:val="0"/>
      <w:marTop w:val="0"/>
      <w:marBottom w:val="0"/>
      <w:divBdr>
        <w:top w:val="none" w:sz="0" w:space="0" w:color="auto"/>
        <w:left w:val="none" w:sz="0" w:space="0" w:color="auto"/>
        <w:bottom w:val="none" w:sz="0" w:space="0" w:color="auto"/>
        <w:right w:val="none" w:sz="0" w:space="0" w:color="auto"/>
      </w:divBdr>
    </w:div>
    <w:div w:id="1854759853">
      <w:bodyDiv w:val="1"/>
      <w:marLeft w:val="0"/>
      <w:marRight w:val="0"/>
      <w:marTop w:val="0"/>
      <w:marBottom w:val="0"/>
      <w:divBdr>
        <w:top w:val="none" w:sz="0" w:space="0" w:color="auto"/>
        <w:left w:val="none" w:sz="0" w:space="0" w:color="auto"/>
        <w:bottom w:val="none" w:sz="0" w:space="0" w:color="auto"/>
        <w:right w:val="none" w:sz="0" w:space="0" w:color="auto"/>
      </w:divBdr>
    </w:div>
    <w:div w:id="1871406719">
      <w:bodyDiv w:val="1"/>
      <w:marLeft w:val="0"/>
      <w:marRight w:val="0"/>
      <w:marTop w:val="0"/>
      <w:marBottom w:val="0"/>
      <w:divBdr>
        <w:top w:val="none" w:sz="0" w:space="0" w:color="auto"/>
        <w:left w:val="none" w:sz="0" w:space="0" w:color="auto"/>
        <w:bottom w:val="none" w:sz="0" w:space="0" w:color="auto"/>
        <w:right w:val="none" w:sz="0" w:space="0" w:color="auto"/>
      </w:divBdr>
    </w:div>
    <w:div w:id="1927683993">
      <w:bodyDiv w:val="1"/>
      <w:marLeft w:val="0"/>
      <w:marRight w:val="0"/>
      <w:marTop w:val="0"/>
      <w:marBottom w:val="0"/>
      <w:divBdr>
        <w:top w:val="none" w:sz="0" w:space="0" w:color="auto"/>
        <w:left w:val="none" w:sz="0" w:space="0" w:color="auto"/>
        <w:bottom w:val="none" w:sz="0" w:space="0" w:color="auto"/>
        <w:right w:val="none" w:sz="0" w:space="0" w:color="auto"/>
      </w:divBdr>
    </w:div>
    <w:div w:id="1928689482">
      <w:bodyDiv w:val="1"/>
      <w:marLeft w:val="0"/>
      <w:marRight w:val="0"/>
      <w:marTop w:val="0"/>
      <w:marBottom w:val="0"/>
      <w:divBdr>
        <w:top w:val="none" w:sz="0" w:space="0" w:color="auto"/>
        <w:left w:val="none" w:sz="0" w:space="0" w:color="auto"/>
        <w:bottom w:val="none" w:sz="0" w:space="0" w:color="auto"/>
        <w:right w:val="none" w:sz="0" w:space="0" w:color="auto"/>
      </w:divBdr>
    </w:div>
    <w:div w:id="2017347008">
      <w:bodyDiv w:val="1"/>
      <w:marLeft w:val="0"/>
      <w:marRight w:val="0"/>
      <w:marTop w:val="0"/>
      <w:marBottom w:val="0"/>
      <w:divBdr>
        <w:top w:val="none" w:sz="0" w:space="0" w:color="auto"/>
        <w:left w:val="none" w:sz="0" w:space="0" w:color="auto"/>
        <w:bottom w:val="none" w:sz="0" w:space="0" w:color="auto"/>
        <w:right w:val="none" w:sz="0" w:space="0" w:color="auto"/>
      </w:divBdr>
    </w:div>
    <w:div w:id="2020964865">
      <w:bodyDiv w:val="1"/>
      <w:marLeft w:val="0"/>
      <w:marRight w:val="0"/>
      <w:marTop w:val="0"/>
      <w:marBottom w:val="0"/>
      <w:divBdr>
        <w:top w:val="none" w:sz="0" w:space="0" w:color="auto"/>
        <w:left w:val="none" w:sz="0" w:space="0" w:color="auto"/>
        <w:bottom w:val="none" w:sz="0" w:space="0" w:color="auto"/>
        <w:right w:val="none" w:sz="0" w:space="0" w:color="auto"/>
      </w:divBdr>
    </w:div>
    <w:div w:id="213525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Env26</b:Tag>
    <b:SourceType>InternetSite</b:SourceType>
    <b:Guid>{EDD7B1F5-1147-44F3-9628-8BE2ECEB7AAE}</b:Guid>
    <b:Title>Environmental Protection Agency</b:Title>
    <b:Year>2026</b:Year>
    <b:Author>
      <b:Author>
        <b:Corporate>EPA</b:Corporate>
      </b:Author>
    </b:Author>
    <b:InternetSiteTitle>Greenhouse Gas Emissions</b:InternetSiteTitle>
    <b:Month>January</b:Month>
    <b:Day>23</b:Day>
    <b:URL>https://www.epa.gov/ghgemissions/carbon-dioxide-emissions</b:URL>
    <b:RefOrder>1</b:RefOrder>
  </b:Source>
  <b:Source>
    <b:Tag>Env13</b:Tag>
    <b:SourceType>InternetSite</b:SourceType>
    <b:Guid>{21C485EB-3E6B-4241-B4DB-A13B3175A2E1}</b:Guid>
    <b:Author>
      <b:Author>
        <b:Corporate>Environmental Protection Agency (EPA)</b:Corporate>
      </b:Author>
    </b:Author>
    <b:Title>Climate Change Terms</b:Title>
    <b:InternetSiteTitle>EPA's climate change</b:InternetSiteTitle>
    <b:Year>2013</b:Year>
    <b:Month>September</b:Month>
    <b:Day>9</b:Day>
    <b:URL>https://sor.epa.gov/sor_internet/registry/termreg/searchandretrieve/glossariesandkeywordlists/search.do?details=&amp;vocabName=Glossary%20Climate%20Change%20Terms&amp;filterTerm=carbon%20cycle&amp;checkedAcronym=false&amp;checkedTerm=false&amp;hasDefinitions=false&amp;filterTerm</b:URL>
    <b:RefOrder>3</b:RefOrder>
  </b:Source>
  <b:Source>
    <b:Tag>Env</b:Tag>
    <b:SourceType>ElectronicSource</b:SourceType>
    <b:Guid>{8FB7266B-F786-47E8-B0DC-5EBFBCFA7300}</b:Guid>
    <b:Author>
      <b:Author>
        <b:Corporate>Environmental Protection Agency (EPA)</b:Corporate>
      </b:Author>
    </b:Author>
    <b:Title>The Carbon Cycle</b:Title>
    <b:CountryRegion>United States</b:CountryRegion>
    <b:Year>2012</b:Year>
    <b:Month>September</b:Month>
    <b:Day>14</b:Day>
    <b:RefOrder>6</b:RefOrder>
  </b:Source>
  <b:Source>
    <b:Tag>Dow11</b:Tag>
    <b:SourceType>DocumentFromInternetSite</b:SourceType>
    <b:Guid>{6A8F3110-66EC-4FC7-B21D-2985AC613042}</b:Guid>
    <b:Title>Evaluation of Australian companies’ scope 3 greenhouse gas</b:Title>
    <b:Year>2011</b:Year>
    <b:Month>September</b:Month>
    <b:Day>24</b:Day>
    <b:Author>
      <b:Author>
        <b:NameList>
          <b:Person>
            <b:Last>John Downie</b:Last>
            <b:First>Wendy</b:First>
            <b:Middle>Stubbs</b:Middle>
          </b:Person>
        </b:NameList>
      </b:Author>
    </b:Author>
    <b:InternetSiteTitle>ELSEVIER</b:InternetSiteTitle>
    <b:URL>https://www.sciencedirect.com/science/article/abs/pii/S0959652611003416</b:URL>
    <b:RefOrder>4</b:RefOrder>
  </b:Source>
  <b:Source>
    <b:Tag>Hab24</b:Tag>
    <b:SourceType>DocumentFromInternetSite</b:SourceType>
    <b:Guid>{7A64FE6C-F45C-4895-989D-C2F3BB58320C}</b:Guid>
    <b:Author>
      <b:Author>
        <b:NameList>
          <b:Person>
            <b:Last>Habeeb Fadya A.</b:Last>
            <b:First>Abdulfattah</b:First>
            <b:Middle>Habeeb Mustafa, Layth Khaleel Yahya and N. Ameen Fatimah</b:Middle>
          </b:Person>
        </b:NameList>
      </b:Author>
    </b:Author>
    <b:Title>Global Analysis and Prediction of CO2 and Greenhouse Gas Emissions across Continents </b:Title>
    <b:InternetSiteTitle>ARTICLEINFO</b:InternetSiteTitle>
    <b:Year>2024</b:Year>
    <b:Month>November</b:Month>
    <b:Day>25</b:Day>
    <b:URL>https://www.bing.com/ck/a?!&amp;&amp;p=3a2c4c3c80f3c636645997da40ee3de7babee04b043e6f7224ecd54831762cc0JmltdHM9MTc5MDg5OTIwMA&amp;ptn=3&amp;ver=2&amp;hsh=4&amp;fclid=08ab4975-cd86-6830-1003-5e52ccfd69e7&amp;psq=Global+Analysis+and+Prediction+of+CO2+and+Greenhouse+Gas+Emissions+acros</b:URL>
    <b:RefOrder>2</b:RefOrder>
  </b:Source>
  <b:Source>
    <b:Tag>HHo</b:Tag>
    <b:SourceType>JournalArticle</b:SourceType>
    <b:Guid>{C9448315-E4D0-449B-8DA7-B87E124C84C0}</b:Guid>
    <b:Title>Corporate Carbon Performance Indicators: Carbon Intensity, Dependency, Exposure and Risk</b:Title>
    <b:Author>
      <b:Author>
        <b:NameList>
          <b:Person>
            <b:Last>Timo</b:Last>
            <b:First>H.</b:First>
            <b:Middle>Hoffmann Volker and Busch</b:Middle>
          </b:Person>
        </b:NameList>
      </b:Author>
    </b:Author>
    <b:JournalName>Journal of Industrial Ecology</b:JournalName>
    <b:Pages>505-520</b:Pages>
    <b:Year>2008</b:Year>
    <b:RefOrder>5</b:RefOrder>
  </b:Source>
  <b:Source>
    <b:Tag>Rai</b:Tag>
    <b:SourceType>DocumentFromInternetSite</b:SourceType>
    <b:Guid>{E53EF3A4-2BA6-4B69-8EB8-95B807AAC156}</b:Guid>
    <b:Author>
      <b:Author>
        <b:NameList>
          <b:Person>
            <b:Last>Rainer Kasperzak</b:Last>
            <b:First>Marko</b:First>
            <b:Middle>Kureljusic, Lucas Reisch and Simon Thies</b:Middle>
          </b:Person>
        </b:NameList>
      </b:Author>
    </b:Author>
    <b:Title>Accounting for Carbon Emissions—Current State of Sustainability Reporting Practice under the GHG Protocol</b:Title>
    <b:Year>2023</b:Year>
    <b:Month>January</b:Month>
    <b:Day>5</b:Day>
    <b:URL>https://www.mdpi.com/2071-1050/15/2/994</b:URL>
    <b:RefOrder>7</b:RefOrder>
  </b:Source>
</b:Sources>
</file>

<file path=customXml/itemProps1.xml><?xml version="1.0" encoding="utf-8"?>
<ds:datastoreItem xmlns:ds="http://schemas.openxmlformats.org/officeDocument/2006/customXml" ds:itemID="{B1BEC973-5809-47EE-815A-83318FAC8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1195</TotalTime>
  <Pages>7</Pages>
  <Words>1306</Words>
  <Characters>6806</Characters>
  <Application>Microsoft Office Word</Application>
  <DocSecurity>0</DocSecurity>
  <Lines>194</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D</dc:creator>
  <cp:keywords/>
  <dc:description/>
  <cp:lastModifiedBy>Andrea D</cp:lastModifiedBy>
  <cp:revision>21</cp:revision>
  <dcterms:created xsi:type="dcterms:W3CDTF">2026-09-28T22:36:00Z</dcterms:created>
  <dcterms:modified xsi:type="dcterms:W3CDTF">2026-10-12T16:23:00Z</dcterms:modified>
</cp:coreProperties>
</file>