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Malgun Gothic" w:hAnsi="Malgun Gothic"/>
          <w:b/>
          <w:bCs/>
          <w:sz w:val="28"/>
          <w:szCs w:val="28"/>
        </w:rPr>
      </w:pPr>
      <w:r>
        <w:rPr>
          <w:rFonts w:ascii="Malgun Gothic" w:hAnsi="Malgun Gothic"/>
          <w:b/>
          <w:bCs/>
          <w:sz w:val="28"/>
          <w:szCs w:val="28"/>
        </w:rPr>
        <w:t>Nutritional meals in the market</w:t>
      </w:r>
    </w:p>
    <w:p>
      <w:pPr>
        <w:pStyle w:val="Normal"/>
        <w:bidi w:val="0"/>
        <w:jc w:val="center"/>
        <w:rPr>
          <w:rFonts w:ascii="Malgun Gothic" w:hAnsi="Malgun Gothic"/>
        </w:rPr>
      </w:pPr>
      <w:r>
        <w:rPr>
          <w:rFonts w:ascii="Malgun Gothic" w:hAnsi="Malgun Gothic"/>
        </w:rPr>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Introduction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T</w:t>
      </w:r>
      <w:r>
        <w:rPr>
          <w:rFonts w:ascii="Malgun Gothic" w:hAnsi="Malgun Gothic"/>
          <w:b w:val="false"/>
          <w:bCs w:val="false"/>
        </w:rPr>
        <w:t xml:space="preserve">his project is focused on the research and market analysis for available purchases of food and/or meals which are known as healthy and labeled as high protein, low-fat, low-sugar, gluten-free, and so on. This new labeling has enriched the way of thinking and eating a meal in the daily life. Although these meals might not be popular in some places, these characteristics have attracted more people recently, this is due to the marketing, athletes endorsements and healthy life style promotion. However, convincing labeling in shops can be very persuasive and compelling evidence to increase sales of these products. </w:t>
      </w:r>
    </w:p>
    <w:p>
      <w:pPr>
        <w:pStyle w:val="Normal"/>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b/>
          <w:bCs/>
        </w:rPr>
      </w:pPr>
      <w:r>
        <w:rPr>
          <w:rFonts w:ascii="Malgun Gothic" w:hAnsi="Malgun Gothic"/>
          <w:b/>
          <w:bCs/>
        </w:rPr>
        <w:t>Problem Definition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 xml:space="preserve">The problem is based on the use of these natural resources, which are pretended to be studied using data analytics. In this context the region of the country and the mineral type are important to determinate the revenue for the next months of the present year. Identify material types and their region is needed to decide whether the month of the year affects the revenues. </w:t>
      </w:r>
    </w:p>
    <w:p>
      <w:pPr>
        <w:pStyle w:val="Normal"/>
        <w:bidi w:val="0"/>
        <w:jc w:val="both"/>
        <w:rPr>
          <w:rFonts w:ascii="Malgun Gothic" w:hAnsi="Malgun Gothic"/>
          <w:b/>
          <w:bCs/>
        </w:rPr>
      </w:pPr>
      <w:r>
        <w:rPr>
          <w:rFonts w:ascii="Malgun Gothic" w:hAnsi="Malgun Gothic"/>
          <w:b/>
          <w:bCs/>
        </w:rPr>
      </w:r>
    </w:p>
    <w:p>
      <w:pPr>
        <w:pStyle w:val="Normal"/>
        <w:bidi w:val="0"/>
        <w:jc w:val="both"/>
        <w:rPr>
          <w:b/>
          <w:bCs/>
        </w:rPr>
      </w:pPr>
      <w:r>
        <w:rPr>
          <w:rFonts w:ascii="Malgun Gothic" w:hAnsi="Malgun Gothic"/>
          <w:b/>
          <w:bCs/>
        </w:rPr>
        <w:t xml:space="preserve">Aim and Objectives </w:t>
      </w:r>
    </w:p>
    <w:p>
      <w:pPr>
        <w:pStyle w:val="Normal"/>
        <w:bidi w:val="0"/>
        <w:jc w:val="both"/>
        <w:rPr>
          <w:rFonts w:ascii="Malgun Gothic" w:hAnsi="Malgun Gothic"/>
        </w:rPr>
      </w:pPr>
      <w:r>
        <w:rPr>
          <w:rFonts w:ascii="Malgun Gothic" w:hAnsi="Malgun Gothic"/>
        </w:rPr>
      </w:r>
    </w:p>
    <w:p>
      <w:pPr>
        <w:pStyle w:val="Normal"/>
        <w:bidi w:val="0"/>
        <w:jc w:val="both"/>
        <w:rPr>
          <w:b w:val="false"/>
          <w:bCs w:val="false"/>
        </w:rPr>
      </w:pPr>
      <w:r>
        <w:rPr>
          <w:rFonts w:ascii="Malgun Gothic" w:hAnsi="Malgun Gothic"/>
          <w:b w:val="false"/>
          <w:bCs w:val="false"/>
        </w:rPr>
        <w:t>The aim is to predict the revenues for each natural resource and the correlation with the region.</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Classification of mineral type and their revenues by month.</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 xml:space="preserve">Show the states with the best revenue recorded based on the mineral type. </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t>Provide of information to decide whether the revenue type affect the revenue total.</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rPr>
      </w:pPr>
      <w:r>
        <w:rPr>
          <w:rFonts w:ascii="Malgun Gothic" w:hAnsi="Malgun Gothic"/>
        </w:rPr>
      </w:r>
    </w:p>
    <w:p>
      <w:pPr>
        <w:pStyle w:val="Normal"/>
        <w:bidi w:val="0"/>
        <w:jc w:val="both"/>
        <w:rPr>
          <w:b/>
          <w:bCs/>
        </w:rPr>
      </w:pPr>
      <w:r>
        <w:rPr>
          <w:rFonts w:ascii="Malgun Gothic" w:hAnsi="Malgun Gothic"/>
          <w:b/>
          <w:bCs/>
        </w:rPr>
        <w:t>Scope</w:t>
      </w:r>
    </w:p>
    <w:p>
      <w:pPr>
        <w:pStyle w:val="Normal"/>
        <w:bidi w:val="0"/>
        <w:jc w:val="both"/>
        <w:rPr>
          <w:rFonts w:ascii="Malgun Gothic" w:hAnsi="Malgun Gothic"/>
          <w:b w:val="false"/>
          <w:bCs w:val="false"/>
        </w:rPr>
      </w:pPr>
      <w:r>
        <w:rPr>
          <w:rFonts w:ascii="Malgun Gothic" w:hAnsi="Malgun Gothic"/>
          <w:b w:val="false"/>
          <w:bCs w:val="false"/>
        </w:rPr>
        <w:t xml:space="preserve">The project will include information from 2003 to 2025, showing the natural resources which are found in different locations in the USA. This study will show the revenues in the use of land and the different minerals. </w:t>
      </w:r>
    </w:p>
    <w:p>
      <w:pPr>
        <w:pStyle w:val="Normal"/>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b/>
          <w:bCs/>
        </w:rPr>
      </w:pPr>
      <w:r>
        <w:rPr>
          <w:rFonts w:ascii="Malgun Gothic" w:hAnsi="Malgun Gothic"/>
          <w:b/>
          <w:bCs/>
        </w:rPr>
        <w:t>Methodology</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Data Sources</w:t>
      </w:r>
    </w:p>
    <w:p>
      <w:pPr>
        <w:pStyle w:val="Normal"/>
        <w:bidi w:val="0"/>
        <w:jc w:val="both"/>
        <w:rPr>
          <w:rFonts w:ascii="Malgun Gothic" w:hAnsi="Malgun Gothic"/>
          <w:b w:val="false"/>
          <w:bCs w:val="false"/>
        </w:rPr>
      </w:pPr>
      <w:r>
        <w:rPr>
          <w:rFonts w:ascii="Malgun Gothic" w:hAnsi="Malgun Gothic"/>
          <w:b w:val="false"/>
          <w:bCs w:val="false"/>
        </w:rPr>
        <w:t>This dataset</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Expected Deliverables</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Project Timeline</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Malgun Gothic">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1993</TotalTime>
  <Application>LibreOffice/7.5.2.2$Windows_X86_64 LibreOffice_project/53bb9681a964705cf672590721dbc85eb4d0c3a2</Application>
  <AppVersion>15.0000</AppVersion>
  <Pages>2</Pages>
  <Words>281</Words>
  <Characters>1452</Characters>
  <CharactersWithSpaces>1716</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2026-10-18T20:54:06Z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