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C9971">
      <w:pPr>
        <w:pStyle w:val="19"/>
        <w:keepNext w:val="0"/>
        <w:keepLines w:val="0"/>
        <w:widowControl/>
        <w:suppressLineNumbers w:val="0"/>
        <w:bidi w:val="0"/>
        <w:spacing w:before="0" w:beforeAutospacing="0" w:after="0" w:afterAutospacing="0" w:line="13" w:lineRule="atLeast"/>
        <w:jc w:val="center"/>
        <w:rPr>
          <w:rFonts w:hint="default" w:ascii="Arial" w:hAnsi="Arial" w:cs="Arial"/>
          <w:sz w:val="22"/>
          <w:szCs w:val="22"/>
        </w:rPr>
      </w:pPr>
      <w:r>
        <w:rPr>
          <w:rFonts w:hint="default" w:ascii="Arial" w:hAnsi="Arial" w:cs="Arial"/>
          <w:i w:val="0"/>
          <w:iCs w:val="0"/>
          <w:color w:val="000000"/>
          <w:sz w:val="22"/>
          <w:szCs w:val="22"/>
          <w:u w:val="none"/>
          <w:vertAlign w:val="baseline"/>
        </w:rPr>
        <w:drawing>
          <wp:inline distT="0" distB="0" distL="114300" distR="114300">
            <wp:extent cx="4648200" cy="1343025"/>
            <wp:effectExtent l="0" t="0" r="0" b="317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4648200" cy="1343025"/>
                    </a:xfrm>
                    <a:prstGeom prst="rect">
                      <a:avLst/>
                    </a:prstGeom>
                    <a:noFill/>
                    <a:ln w="9525">
                      <a:noFill/>
                    </a:ln>
                  </pic:spPr>
                </pic:pic>
              </a:graphicData>
            </a:graphic>
          </wp:inline>
        </w:drawing>
      </w:r>
    </w:p>
    <w:p w14:paraId="158A56B4">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r>
        <w:rPr>
          <w:rFonts w:hint="default" w:ascii="Arial" w:hAnsi="Arial" w:eastAsia="SimSun" w:cs="Arial"/>
          <w:b w:val="0"/>
          <w:bCs w:val="0"/>
          <w:kern w:val="0"/>
          <w:sz w:val="22"/>
          <w:szCs w:val="22"/>
          <w:lang w:val="en-US" w:eastAsia="zh-CN" w:bidi="ar"/>
        </w:rPr>
        <w:br w:type="textWrapping"/>
      </w:r>
    </w:p>
    <w:p w14:paraId="7954EC0A">
      <w:pPr>
        <w:keepNext w:val="0"/>
        <w:keepLines w:val="0"/>
        <w:widowControl/>
        <w:suppressLineNumbers w:val="0"/>
        <w:jc w:val="left"/>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11"/>
        <w:gridCol w:w="6918"/>
      </w:tblGrid>
      <w:tr w14:paraId="309FB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058486D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Student Full Name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612BB66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Manuela Jesús Correa de la Noi</w:t>
            </w:r>
          </w:p>
        </w:tc>
      </w:tr>
      <w:tr w14:paraId="216FE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0C02D3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Student Number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2370F3F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2026788</w:t>
            </w:r>
          </w:p>
        </w:tc>
      </w:tr>
      <w:tr w14:paraId="620B8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83C03A3">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Module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EE82E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Strategic Thinking</w:t>
            </w:r>
            <w:r>
              <w:rPr>
                <w:rFonts w:hint="default" w:ascii="Arial" w:hAnsi="Arial" w:cs="Arial"/>
                <w:i/>
                <w:iCs/>
                <w:color w:val="FF0000"/>
                <w:sz w:val="22"/>
                <w:szCs w:val="22"/>
                <w:u w:val="none"/>
                <w:vertAlign w:val="baseline"/>
              </w:rPr>
              <w:t> </w:t>
            </w:r>
          </w:p>
        </w:tc>
      </w:tr>
      <w:tr w14:paraId="2F870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526F7F8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Assessment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0E253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CA 1 – Capstone Project Proposal</w:t>
            </w:r>
          </w:p>
        </w:tc>
      </w:tr>
      <w:tr w14:paraId="6B554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62C6F8A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Lecturer/Supervisor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DE4476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Taufique Ahmed</w:t>
            </w:r>
          </w:p>
        </w:tc>
      </w:tr>
      <w:tr w14:paraId="6C56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D6CA48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Assessment Due Date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419F3DC7">
            <w:pPr>
              <w:keepNext w:val="0"/>
              <w:keepLines w:val="0"/>
              <w:widowControl/>
              <w:suppressLineNumbers w:val="0"/>
              <w:bidi w:val="0"/>
              <w:jc w:val="left"/>
              <w:textAlignment w:val="top"/>
              <w:rPr>
                <w:rFonts w:hint="default" w:ascii="Arial" w:hAnsi="Arial" w:cs="Arial"/>
                <w:sz w:val="22"/>
                <w:szCs w:val="22"/>
              </w:rPr>
            </w:pPr>
          </w:p>
        </w:tc>
      </w:tr>
      <w:tr w14:paraId="57A5C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3600F8CF">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Date of Submission</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0263B8BC">
            <w:pPr>
              <w:keepNext w:val="0"/>
              <w:keepLines w:val="0"/>
              <w:widowControl/>
              <w:suppressLineNumbers w:val="0"/>
              <w:bidi w:val="0"/>
              <w:jc w:val="left"/>
              <w:textAlignment w:val="top"/>
              <w:rPr>
                <w:rFonts w:hint="default" w:ascii="Arial" w:hAnsi="Arial" w:cs="Arial"/>
                <w:sz w:val="22"/>
                <w:szCs w:val="22"/>
              </w:rPr>
            </w:pPr>
          </w:p>
        </w:tc>
      </w:tr>
    </w:tbl>
    <w:p w14:paraId="564201BD">
      <w:pPr>
        <w:keepNext w:val="0"/>
        <w:keepLines w:val="0"/>
        <w:widowControl/>
        <w:suppressLineNumbers w:val="0"/>
        <w:jc w:val="left"/>
        <w:rPr>
          <w:rFonts w:hint="default" w:ascii="Arial" w:hAnsi="Arial" w:cs="Arial"/>
          <w:sz w:val="22"/>
          <w:szCs w:val="22"/>
        </w:rPr>
      </w:pPr>
    </w:p>
    <w:p w14:paraId="6E588D95">
      <w:pPr>
        <w:keepNext w:val="0"/>
        <w:keepLines w:val="0"/>
        <w:widowControl/>
        <w:suppressLineNumbers w:val="0"/>
        <w:jc w:val="left"/>
        <w:rPr>
          <w:rFonts w:hint="default" w:ascii="Arial" w:hAnsi="Arial" w:cs="Arial"/>
          <w:sz w:val="22"/>
          <w:szCs w:val="22"/>
        </w:rPr>
      </w:pPr>
    </w:p>
    <w:p w14:paraId="798B6493">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2. Introduction</w:t>
      </w:r>
    </w:p>
    <w:p w14:paraId="2CAA252C">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3. Problem Definition</w:t>
      </w:r>
    </w:p>
    <w:p w14:paraId="4A29E291">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This proposal is develop fore one side as a academic tool that could be use fore a beter understanding of online hostile narratives operate to contribute in  the context of a doctoral tesis in anthropology that i will like to do in Mainooyh university that investigates the articulation between the processes of subjectivation among Spanish-speaking Latin American migrants in Ireland and their production of digital counter-narratives in response to hostile online discourses. That tesis proposal has tree objectives, the one that this work will contribute is “To describe the characteristics, dynamics, and key nodes of the digital ecosystem in which hostile discourses, subjectivation practices, and the production of counter-narratives by Spanish-speaking Latin American migrants in Ireland occur.”, specifically by the better understanding of characteristics and dynamics of the digital ecosystem in which hostile discourses. At the same time, this proposal could be a contribution to the activism of a organization im part “sobremesa en disidencia”, </w:t>
      </w:r>
      <w:r>
        <w:rPr>
          <w:rFonts w:hint="default" w:ascii="Arial" w:hAnsi="Arial" w:cs="Arial"/>
          <w:i w:val="0"/>
          <w:iCs w:val="0"/>
          <w:color w:val="16171A"/>
          <w:sz w:val="22"/>
          <w:szCs w:val="22"/>
          <w:u w:val="none"/>
          <w:shd w:val="clear" w:fill="F8F9FA"/>
          <w:vertAlign w:val="baseline"/>
        </w:rPr>
        <w:t>an activist collective of Latin American migrants based in Dublin, Ireland.</w:t>
      </w:r>
      <w:r>
        <w:rPr>
          <w:rFonts w:hint="default" w:ascii="Arial" w:hAnsi="Arial" w:cs="Arial"/>
          <w:i w:val="0"/>
          <w:iCs w:val="0"/>
          <w:color w:val="000000"/>
          <w:sz w:val="22"/>
          <w:szCs w:val="22"/>
          <w:u w:val="none"/>
          <w:vertAlign w:val="baseline"/>
        </w:rPr>
        <w:t xml:space="preserve"> that stands agains rasism, sexism and hostility/discrimination in general.</w:t>
      </w:r>
    </w:p>
    <w:p w14:paraId="09904BFA">
      <w:pPr>
        <w:pStyle w:val="19"/>
        <w:keepNext w:val="0"/>
        <w:keepLines w:val="0"/>
        <w:widowControl/>
        <w:suppressLineNumbers w:val="0"/>
        <w:bidi w:val="0"/>
        <w:spacing w:before="0" w:beforeAutospacing="0" w:after="0" w:afterAutospacing="0" w:line="14"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Ireland has primarily been a country of emigration, but this has changed with the economic boom of the 1990s, attracting a large, heterogeneous, and qualified migrant community (Gonzalez Pandiella, 2016). The percentage of foreign-born population in Ireland rose from 17% in 2016 to 20% in 2022 (1,017,437 people)(Central Statistics Office Ireland, 2023). Ireland's transformation to a destination for immigrants has led to a renegotiation of its identity within there are expressions of hostility in some cases. In this context.The digital environment redefines the confrontation of stereotypes and hate speech due to the ambiguity between public and private spheres (Rollnert, 2020) and the anonymity that facilitates explicit racist discourse may lead to consequences, such as the rise in hate crimes (Álvarez-Benavides, 2019; Müller &amp; Schwarz, 2019 in Navarro-López, 2021). At the same time, the architecture of the platforms, which are far from being neutral spaces for free expression. As Abeliuk (2023) warns, recommendation systems act as active participants that tend to exacerbate inequality of attention, rendering minorities invisible, and prioritizes content that generates greater interaction which often includes hate speech or polarizing narratives (Castillo de Mesa et al., 2021, Ramirez Autrán, 2023). </w:t>
      </w:r>
    </w:p>
    <w:p w14:paraId="6F4620E6">
      <w:pPr>
        <w:keepNext w:val="0"/>
        <w:keepLines w:val="0"/>
        <w:widowControl/>
        <w:suppressLineNumbers w:val="0"/>
        <w:jc w:val="left"/>
        <w:rPr>
          <w:rFonts w:hint="default" w:ascii="Arial" w:hAnsi="Arial" w:cs="Arial"/>
          <w:sz w:val="22"/>
          <w:szCs w:val="22"/>
        </w:rPr>
      </w:pPr>
    </w:p>
    <w:p w14:paraId="0E641B8B">
      <w:pPr>
        <w:pStyle w:val="19"/>
        <w:keepNext w:val="0"/>
        <w:keepLines w:val="0"/>
        <w:widowControl/>
        <w:suppressLineNumbers w:val="0"/>
        <w:bidi w:val="0"/>
        <w:spacing w:before="0" w:beforeAutospacing="0" w:after="0" w:afterAutospacing="0" w:line="14"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Considering this context, a better understanding and more eficients ways of detect hostility or hate relatet to etnicity, origin or race can help to improve the hability of the comunitys to defend them selfs agains this situations, by fore example processing and identify publications that generates hostels responses to report and/or respond to them before the hateful commentaries and shares become extended</w:t>
      </w:r>
    </w:p>
    <w:p w14:paraId="658FCF9F">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In tehe</w:t>
      </w:r>
    </w:p>
    <w:p w14:paraId="44231F84">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rPr>
        <w:t>Existen actualmente una gran cantidad de modelos que clasifica contenido como odio o no odio con un exito suficiente, sin embargo estos modelos</w:t>
      </w:r>
      <w:r>
        <w:rPr>
          <w:rFonts w:hint="default" w:ascii="Arial" w:hAnsi="Arial" w:cs="Arial"/>
          <w:i w:val="0"/>
          <w:iCs w:val="0"/>
          <w:color w:val="000000"/>
          <w:sz w:val="22"/>
          <w:szCs w:val="22"/>
          <w:u w:val="none"/>
          <w:vertAlign w:val="baseline"/>
          <w:lang w:val="en-GB"/>
        </w:rPr>
        <w:t xml:space="preserve"> muchas veces carecen de explicabilidad y un entendimiendo pas profundo, cayendo en problemas tipicos como los atajos, por ejemplo en el entrenamiento muchos comentarios racistas incorporan ciertos terminos que en si no son racistas, pero por la frecuencia en que se encuentran en comentarios que si lo son, por proximidad los asocian a racismo. Asi mismo, los modelos suelen ser muy debiles al entender el lenguaje implicito o textos de mayor extencion. Por ultimo, dadas estas debilidades, entender relaciones entre el contexto en que un comentario hostil se produce y el comentario en si mismo, se hace dificil con las herramientas existentes.</w:t>
      </w:r>
    </w:p>
    <w:p w14:paraId="75959D49">
      <w:pPr>
        <w:rPr>
          <w:rFonts w:hint="default" w:ascii="Arial" w:hAnsi="Arial" w:cs="Arial"/>
        </w:rPr>
      </w:pPr>
      <w:r>
        <w:rPr>
          <w:rFonts w:hint="default" w:ascii="Arial" w:hAnsi="Arial" w:cs="Arial"/>
        </w:rPr>
        <w:t>Predictive NLP tools make processing and making sense of hostile, racist, or xenophobic posts and comments far more efficient. By evaluating a post right as it goes live (or even right before), these models can anticipate the likely nature and severity of the backlash it might trigger. Pinpointing these contextual triggers mathematically gives activist collectives like Sobremesa en Disidencia an early-warning mechanism to deploy targeted counter-narratives, while giving platforms actionable risk profiles to run proactive moderation.</w:t>
      </w:r>
    </w:p>
    <w:p w14:paraId="7ABBDED6">
      <w:pPr>
        <w:pStyle w:val="19"/>
        <w:keepNext w:val="0"/>
        <w:keepLines w:val="0"/>
        <w:widowControl/>
        <w:numPr>
          <w:ilvl w:val="0"/>
          <w:numId w:val="1"/>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Aim and Objectives</w:t>
      </w:r>
    </w:p>
    <w:p w14:paraId="0C9F1D6B">
      <w:pPr>
        <w:pStyle w:val="19"/>
        <w:keepNext w:val="0"/>
        <w:keepLines w:val="0"/>
        <w:widowControl/>
        <w:numPr>
          <w:ilvl w:val="0"/>
          <w:numId w:val="0"/>
        </w:numPr>
        <w:suppressLineNumbers w:val="0"/>
        <w:bidi w:val="0"/>
        <w:spacing w:before="0" w:beforeAutospacing="0" w:after="160" w:afterAutospacing="0" w:line="13" w:lineRule="atLeast"/>
        <w:ind w:leftChars="0"/>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Develop a model to predict caracteristics related to hostility or heate of the coments of a publication usind the text of the publication it self.</w:t>
      </w:r>
    </w:p>
    <w:p w14:paraId="7E4D2215">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Evaluate the accuracy of pre-trained models in classifying posts and comments.</w:t>
      </w:r>
    </w:p>
    <w:p w14:paraId="5B22CAFA">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Identify possible relationships and patterns between the categories of posts and those of their comments.</w:t>
      </w:r>
    </w:p>
    <w:p w14:paraId="73D282BE">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Determine the optimal combination of models and input variables that maximizes the ability to anticipate</w:t>
      </w:r>
      <w:r>
        <w:rPr>
          <w:rFonts w:hint="default" w:ascii="Arial" w:hAnsi="Arial" w:cs="Arial"/>
          <w:i w:val="0"/>
          <w:iCs w:val="0"/>
          <w:color w:val="000000"/>
          <w:sz w:val="22"/>
          <w:szCs w:val="22"/>
          <w:u w:val="none"/>
          <w:vertAlign w:val="baseline"/>
          <w:lang w:val="en-GB"/>
        </w:rPr>
        <w:t xml:space="preserve"> characteristics</w:t>
      </w:r>
      <w:r>
        <w:rPr>
          <w:rFonts w:hint="default" w:ascii="Arial" w:hAnsi="Arial" w:cs="Arial"/>
          <w:i w:val="0"/>
          <w:iCs w:val="0"/>
          <w:color w:val="000000"/>
          <w:sz w:val="22"/>
          <w:szCs w:val="22"/>
          <w:u w:val="none"/>
          <w:vertAlign w:val="baseline"/>
        </w:rPr>
        <w:t xml:space="preserve"> of response comments.</w:t>
      </w:r>
    </w:p>
    <w:p w14:paraId="393419D1">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5. Scope</w:t>
      </w:r>
    </w:p>
    <w:p w14:paraId="6341B2E9">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 xml:space="preserve">Clearly define what will be </w:t>
      </w:r>
      <w:r>
        <w:rPr>
          <w:rFonts w:hint="default" w:ascii="Arial" w:hAnsi="Arial" w:cs="Arial"/>
          <w:b/>
          <w:bCs/>
          <w:i w:val="0"/>
          <w:iCs w:val="0"/>
          <w:color w:val="000000"/>
          <w:sz w:val="22"/>
          <w:szCs w:val="22"/>
          <w:u w:val="none"/>
          <w:vertAlign w:val="baseline"/>
        </w:rPr>
        <w:t>included and excluded</w:t>
      </w:r>
      <w:r>
        <w:rPr>
          <w:rFonts w:hint="default" w:ascii="Arial" w:hAnsi="Arial" w:cs="Arial"/>
          <w:i w:val="0"/>
          <w:iCs w:val="0"/>
          <w:color w:val="000000"/>
          <w:sz w:val="22"/>
          <w:szCs w:val="22"/>
          <w:u w:val="none"/>
          <w:vertAlign w:val="baseline"/>
        </w:rPr>
        <w:t xml:space="preserve"> from the project. The proposed work should have sufficient scope for investigation and development across two semesters.</w:t>
      </w:r>
    </w:p>
    <w:p w14:paraId="5B8230F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Exclude because of complexity&gt; images, memes videos or everythimg that is not text.</w:t>
      </w:r>
    </w:p>
    <w:p w14:paraId="00EABE08">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Posible problems&gt;</w:t>
      </w:r>
    </w:p>
    <w:p w14:paraId="5AD55DD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 xml:space="preserve"> certains actors have folowers that will coment heat or certain caracteristics independent of the publication. </w:t>
      </w:r>
    </w:p>
    <w:p w14:paraId="0A909E6C">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Because the contend probably we will be mesuring bots coments or ia generated stuf</w:t>
      </w:r>
    </w:p>
    <w:p w14:paraId="4DC08A5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p>
    <w:p w14:paraId="3EE472E7">
      <w:pPr>
        <w:pStyle w:val="19"/>
        <w:keepNext w:val="0"/>
        <w:keepLines w:val="0"/>
        <w:widowControl/>
        <w:numPr>
          <w:ilvl w:val="0"/>
          <w:numId w:val="1"/>
        </w:numPr>
        <w:suppressLineNumbers w:val="0"/>
        <w:bidi w:val="0"/>
        <w:spacing w:before="0" w:beforeAutospacing="0" w:after="160" w:afterAutospacing="0" w:line="13" w:lineRule="atLeast"/>
        <w:ind w:left="0" w:leftChars="0" w:firstLine="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Methodology</w:t>
      </w:r>
    </w:p>
    <w:p w14:paraId="0D4EC398">
      <w:pPr>
        <w:pStyle w:val="19"/>
        <w:keepNext w:val="0"/>
        <w:keepLines w:val="0"/>
        <w:widowControl/>
        <w:numPr>
          <w:numId w:val="0"/>
        </w:numPr>
        <w:suppressLineNumbers w:val="0"/>
        <w:bidi w:val="0"/>
        <w:spacing w:before="0" w:beforeAutospacing="0" w:after="160" w:afterAutospacing="0" w:line="13" w:lineRule="atLeast"/>
        <w:ind w:leftChars="0"/>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Probablemente usare transformers, sea de biblioteca de Jupyter o de HuginFaces</w:t>
      </w:r>
      <w:bookmarkStart w:id="0" w:name="_GoBack"/>
      <w:bookmarkEnd w:id="0"/>
    </w:p>
    <w:p w14:paraId="6219C93E">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p>
    <w:p w14:paraId="1B90857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1: Selection and Filtering of Publications and Comments</w:t>
      </w:r>
    </w:p>
    <w:p w14:paraId="5C25A623">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 xml:space="preserve">Prior to annotation, a data sampling and filtering protocol is executed on the source corpora to select conversation threads </w:t>
      </w:r>
    </w:p>
    <w:p w14:paraId="3FDDD9B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2: Multidimensional Annotation and Corpus Harmonization</w:t>
      </w:r>
    </w:p>
    <w:p w14:paraId="074666B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Once the subset of posts and threads is established, multi-dimension annotation schemes from benchmark datasets  are applied to both the original posts and their corresponding comments. In the case of a publication the anotation will be both by seccions and by the complete publication, to evaluete the capacity of the models in diferent range of texts.</w:t>
      </w:r>
    </w:p>
    <w:p w14:paraId="453CF582">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3: Individual Evaluation and Baseline Model Diagnostics</w:t>
      </w:r>
    </w:p>
    <w:p w14:paraId="54950C8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generalizability of pre-trained baseline architectures is evaluated independently on both posts and comments. This step measures each model's specialized capabilities.</w:t>
      </w:r>
    </w:p>
    <w:p w14:paraId="57AB09CA">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4: Identification of Contextual Post and Comment Relationships</w:t>
      </w:r>
    </w:p>
    <w:p w14:paraId="3AA9C18D">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Analysis  to uncover relationships between attributes of the original post and the resulting responses in its comment section. This phase maps specific linguistic patterns, emotional tones, presence of heate, identity mentions or other aspects in the initial text that could influence the downstream comments.</w:t>
      </w:r>
    </w:p>
    <w:p w14:paraId="483AF6D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5: Strategic Selection of Relevant Models and Categories</w:t>
      </w:r>
    </w:p>
    <w:p w14:paraId="21A9FAFA">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Synthesizing the baseline diagnostics and the identified post-to-comment patterns, a critical filtering step is performed. Redundant features, noisy variables, and shortcut-prone models are discarded, selecting only the most predictive output categories and robust model components to optimize the final feature space.</w:t>
      </w:r>
    </w:p>
    <w:p w14:paraId="7622A835">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6: Integrated Predictive and Explainable Model</w:t>
      </w:r>
    </w:p>
    <w:p w14:paraId="1C449969">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selected pre-trained models and key categories are unified into a cohesive predictive framework. This final model processes an original publication and predicts the variables related whit heate of its anticipated comment (sush as forecasting expected severity, speech type, target community, emotions, etc)</w:t>
      </w:r>
    </w:p>
    <w:p w14:paraId="5C71F04A">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models that will be evalueted and eventualy integrated wuill be the follow ones:</w:t>
      </w:r>
    </w:p>
    <w:p w14:paraId="15EB4B19">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1. AmpleHate</w:t>
      </w:r>
      <w:r>
        <w:rPr>
          <w:rFonts w:hint="default" w:ascii="Arial" w:hAnsi="Arial" w:cs="Arial"/>
          <w:i w:val="0"/>
          <w:iCs w:val="0"/>
          <w:color w:val="000000"/>
          <w:sz w:val="22"/>
          <w:szCs w:val="22"/>
          <w:u w:val="none"/>
          <w:vertAlign w:val="baseline"/>
          <w:lang w:val="en-US" w:eastAsia="zh-CN"/>
        </w:rPr>
        <w:t xml:space="preserve"> (Zou et al., 2025)</w:t>
      </w:r>
    </w:p>
    <w:p w14:paraId="33C8759F">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Identifica objetivos explícitos mediante un modelo NER preentrenado (NORP, GPE, ORG, LOC) y contexto implícito vía tokens, inyectando la representación relacional directamente.</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Supera a las líneas de base de aprendizaje contrastivo en un promedio del 82.14% y logra una convergencia más rápida. Código disponible en GitHub; evaluado en Implicit Hate Corpus, HateXplain y Latent Hatred.</w:t>
      </w:r>
    </w:p>
    <w:p w14:paraId="66BA17DA">
      <w:pPr>
        <w:pStyle w:val="19"/>
        <w:keepNext w:val="0"/>
        <w:keepLines w:val="0"/>
        <w:widowControl/>
        <w:numPr>
          <w:ilvl w:val="0"/>
          <w:numId w:val="2"/>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US" w:eastAsia="zh-CN"/>
        </w:rPr>
      </w:pPr>
      <w:r>
        <w:rPr>
          <w:rFonts w:hint="default" w:ascii="Arial" w:hAnsi="Arial" w:cs="Arial"/>
          <w:i w:val="0"/>
          <w:iCs w:val="0"/>
          <w:color w:val="000000"/>
          <w:sz w:val="22"/>
          <w:szCs w:val="22"/>
          <w:u w:val="none"/>
          <w:vertAlign w:val="baseline"/>
        </w:rPr>
        <w:t>CADET</w:t>
      </w:r>
      <w:r>
        <w:rPr>
          <w:rFonts w:hint="default" w:ascii="Arial" w:hAnsi="Arial" w:cs="Arial"/>
          <w:i w:val="0"/>
          <w:iCs w:val="0"/>
          <w:color w:val="000000"/>
          <w:sz w:val="22"/>
          <w:szCs w:val="22"/>
          <w:u w:val="none"/>
          <w:vertAlign w:val="baseline"/>
          <w:lang w:val="en-US" w:eastAsia="zh-CN"/>
        </w:rPr>
        <w:t xml:space="preserve"> (Shuwan et al., 2025)</w:t>
      </w:r>
    </w:p>
    <w:p w14:paraId="017BCE3B">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Utiliza un gráfico causal generativo para separar las características causales (intención/objetivo) de las no causales (estilo, toxicidad).</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Proporciona el dataset Implicit-Explicit Hate Speech Corpus</w:t>
      </w:r>
      <w:r>
        <w:rPr>
          <w:rFonts w:hint="default" w:ascii="Arial" w:hAnsi="Arial" w:cs="Arial"/>
          <w:i w:val="0"/>
          <w:iCs w:val="0"/>
          <w:color w:val="000000"/>
          <w:sz w:val="22"/>
          <w:szCs w:val="22"/>
          <w:u w:val="none"/>
          <w:vertAlign w:val="baseline"/>
          <w:lang w:val="en-GB" w:eastAsia="zh-CN"/>
        </w:rPr>
        <w:t>.</w:t>
      </w:r>
    </w:p>
    <w:p w14:paraId="2CC4F783">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3. Incorporating Human Explanations for Robust Hate Speech Detection</w:t>
      </w:r>
      <w:r>
        <w:rPr>
          <w:rFonts w:hint="default" w:ascii="Arial" w:hAnsi="Arial" w:cs="Arial"/>
          <w:i w:val="0"/>
          <w:iCs w:val="0"/>
          <w:color w:val="000000"/>
          <w:sz w:val="22"/>
          <w:szCs w:val="22"/>
          <w:u w:val="none"/>
          <w:vertAlign w:val="baseline"/>
          <w:lang w:val="en-US" w:eastAsia="zh-CN"/>
        </w:rPr>
        <w:t xml:space="preserve"> (Ahamad et al., 2024)</w:t>
      </w:r>
    </w:p>
    <w:p w14:paraId="45E2DFED">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Aplica un objetivo de entrenamiento de Inferencia Supervisada de Explicaciones (SIE) para alinear los modelos con el razonamiento humano en lugar de atajos superficiales.</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Mejora la comprensión conceptual y reduce sesgos espurios, aunque el odio implícito sigue siendo un desafío. Evaluado en benchmarks con explicaciones humanas como HateXplain (disponible en Hugging Face).</w:t>
      </w:r>
    </w:p>
    <w:p w14:paraId="536D46BD">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4. Measuring a Hate Speech Spectrum</w:t>
      </w:r>
      <w:r>
        <w:rPr>
          <w:rFonts w:hint="default" w:ascii="Arial" w:hAnsi="Arial" w:cs="Arial"/>
          <w:i w:val="0"/>
          <w:iCs w:val="0"/>
          <w:color w:val="000000"/>
          <w:sz w:val="22"/>
          <w:szCs w:val="22"/>
          <w:u w:val="none"/>
          <w:vertAlign w:val="baseline"/>
          <w:lang w:val="en-GB"/>
        </w:rPr>
        <w:t xml:space="preserve"> </w:t>
      </w:r>
      <w:r>
        <w:rPr>
          <w:rFonts w:hint="default" w:ascii="Arial" w:hAnsi="Arial" w:cs="Arial"/>
          <w:i w:val="0"/>
          <w:iCs w:val="0"/>
          <w:color w:val="000000"/>
          <w:sz w:val="22"/>
          <w:szCs w:val="22"/>
          <w:u w:val="none"/>
          <w:vertAlign w:val="baseline"/>
          <w:lang w:val="en-US" w:eastAsia="zh-CN"/>
        </w:rPr>
        <w:t>(Sachdeva et al., 2020)</w:t>
      </w:r>
    </w:p>
    <w:p w14:paraId="30E5C24D">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US" w:eastAsia="zh-CN"/>
        </w:rPr>
        <w:t>Combina la Teoría de Respuesta al Ítem (IRT) con un modelo multitarea basado en RoBERTa para predecir un índice continuo de severidad y sus subdimensiones (deshumanización, insultos, amenazas).</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Supera en precisión a líneas de base como Perspective API al tratar el odio como un espectro continuo en lugar de binario. Proporciona el dataset Measuring Hate Speech</w:t>
      </w:r>
      <w:r>
        <w:rPr>
          <w:rFonts w:hint="default" w:ascii="Arial" w:hAnsi="Arial" w:cs="Arial"/>
          <w:i w:val="0"/>
          <w:iCs w:val="0"/>
          <w:color w:val="000000"/>
          <w:sz w:val="22"/>
          <w:szCs w:val="22"/>
          <w:u w:val="none"/>
          <w:vertAlign w:val="baseline"/>
          <w:lang w:val="en-GB" w:eastAsia="zh-CN"/>
        </w:rPr>
        <w:t>.</w:t>
      </w:r>
    </w:p>
    <w:p w14:paraId="7EB96247">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5. Hate as Evaluation</w:t>
      </w:r>
      <w:r>
        <w:rPr>
          <w:rFonts w:hint="default" w:ascii="Arial" w:hAnsi="Arial" w:cs="Arial"/>
          <w:i w:val="0"/>
          <w:iCs w:val="0"/>
          <w:color w:val="000000"/>
          <w:sz w:val="22"/>
          <w:szCs w:val="22"/>
          <w:u w:val="none"/>
          <w:vertAlign w:val="baseline"/>
          <w:lang w:val="en-GB"/>
        </w:rPr>
        <w:t xml:space="preserve"> </w:t>
      </w:r>
      <w:r>
        <w:rPr>
          <w:rFonts w:hint="default" w:ascii="Arial" w:hAnsi="Arial" w:cs="Arial"/>
          <w:i w:val="0"/>
          <w:iCs w:val="0"/>
          <w:color w:val="000000"/>
          <w:sz w:val="22"/>
          <w:szCs w:val="22"/>
          <w:u w:val="none"/>
          <w:vertAlign w:val="baseline"/>
          <w:lang w:val="en-US" w:eastAsia="zh-CN"/>
        </w:rPr>
        <w:t>(BAHASTRA, 2026)</w:t>
      </w:r>
    </w:p>
    <w:p w14:paraId="3AA39988">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Aplica la Teoría de la Valoración (Appraisal Theory) para descomponer el odio en etiquetas de Juicio (moral), Afecto (emoción) y Apreciación.</w:t>
      </w:r>
    </w:p>
    <w:p w14:paraId="06E378E8">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highlight w:val="red"/>
        </w:rPr>
      </w:pPr>
      <w:r>
        <w:rPr>
          <w:rFonts w:hint="default" w:ascii="Arial" w:hAnsi="Arial" w:cs="Arial"/>
          <w:i w:val="0"/>
          <w:iCs w:val="0"/>
          <w:color w:val="000000"/>
          <w:sz w:val="22"/>
          <w:szCs w:val="22"/>
          <w:highlight w:val="red"/>
          <w:u w:val="none"/>
          <w:vertAlign w:val="baseline"/>
        </w:rPr>
        <w:t>Describe how you plan to carry out the project. Explain the proposed data analytics methods, predictive modelling techniques, technologies and tools, and briefly justify your choices.</w:t>
      </w:r>
    </w:p>
    <w:p w14:paraId="78E6F2F5">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highlight w:val="red"/>
        </w:rPr>
      </w:pPr>
      <w:r>
        <w:rPr>
          <w:rFonts w:hint="default" w:ascii="Arial" w:hAnsi="Arial" w:cs="Arial"/>
          <w:i w:val="0"/>
          <w:iCs w:val="0"/>
          <w:color w:val="000000"/>
          <w:sz w:val="22"/>
          <w:szCs w:val="22"/>
          <w:highlight w:val="red"/>
          <w:u w:val="none"/>
          <w:vertAlign w:val="baseline"/>
        </w:rPr>
        <w:t xml:space="preserve">Include a </w:t>
      </w:r>
      <w:r>
        <w:rPr>
          <w:rFonts w:hint="default" w:ascii="Arial" w:hAnsi="Arial" w:cs="Arial"/>
          <w:b/>
          <w:bCs/>
          <w:i w:val="0"/>
          <w:iCs w:val="0"/>
          <w:color w:val="000000"/>
          <w:sz w:val="22"/>
          <w:szCs w:val="22"/>
          <w:highlight w:val="red"/>
          <w:u w:val="none"/>
          <w:vertAlign w:val="baseline"/>
        </w:rPr>
        <w:t>high-level architectural diagram</w:t>
      </w:r>
      <w:r>
        <w:rPr>
          <w:rFonts w:hint="default" w:ascii="Arial" w:hAnsi="Arial" w:cs="Arial"/>
          <w:i w:val="0"/>
          <w:iCs w:val="0"/>
          <w:color w:val="000000"/>
          <w:sz w:val="22"/>
          <w:szCs w:val="22"/>
          <w:highlight w:val="red"/>
          <w:u w:val="none"/>
          <w:vertAlign w:val="baseline"/>
        </w:rPr>
        <w:t xml:space="preserve"> showing the proposed workflow or system architecture and how the main components are connected. Briefly explain the main components and overall workflow.</w:t>
      </w:r>
    </w:p>
    <w:p w14:paraId="070034FB">
      <w:pPr>
        <w:keepNext w:val="0"/>
        <w:keepLines w:val="0"/>
        <w:widowControl/>
        <w:suppressLineNumbers w:val="0"/>
        <w:spacing w:after="240" w:afterAutospacing="0"/>
        <w:jc w:val="left"/>
        <w:rPr>
          <w:rFonts w:hint="default" w:ascii="Arial" w:hAnsi="Arial" w:cs="Arial"/>
          <w:sz w:val="22"/>
          <w:szCs w:val="22"/>
        </w:rPr>
      </w:pPr>
    </w:p>
    <w:p w14:paraId="73D881ED">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7. Data Sources</w:t>
      </w:r>
    </w:p>
    <w:p w14:paraId="5B1E1916">
      <w:pPr>
        <w:pStyle w:val="19"/>
        <w:keepNext w:val="0"/>
        <w:keepLines w:val="0"/>
        <w:widowControl/>
        <w:suppressLineNumbers w:val="0"/>
        <w:bidi w:val="0"/>
        <w:spacing w:before="0" w:beforeAutospacing="0" w:after="160" w:afterAutospacing="0" w:line="12"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 xml:space="preserve">The data sources that would be used wold be </w:t>
      </w:r>
      <w:r>
        <w:rPr>
          <w:rFonts w:hint="default" w:ascii="Arial" w:hAnsi="Arial" w:cs="Arial"/>
          <w:i w:val="0"/>
          <w:iCs w:val="0"/>
          <w:color w:val="1F1F1F"/>
          <w:sz w:val="22"/>
          <w:szCs w:val="22"/>
          <w:u w:val="none"/>
          <w:vertAlign w:val="baseline"/>
        </w:rPr>
        <w:t>11 datasets</w:t>
      </w:r>
      <w:r>
        <w:rPr>
          <w:rFonts w:hint="default" w:ascii="Arial" w:hAnsi="Arial" w:cs="Arial"/>
          <w:i w:val="0"/>
          <w:iCs w:val="0"/>
          <w:color w:val="000000"/>
          <w:sz w:val="22"/>
          <w:szCs w:val="22"/>
          <w:u w:val="none"/>
          <w:vertAlign w:val="baseline"/>
        </w:rPr>
        <w:t>, all of them are publics datasets constructed from public comments on socal media and has anonymized the data to protect personal information as the user name in the platforms. The data sources includes a text content (in some cases also variations of it) extracted from social media platforms (Twitter, YouTube, Reddit, etc.) and a hate classification. Some of the data also includes labels identifying the type of speech (sush as hate speech, offensive language, racism, sexism, misogyny, dehumanization, insult levels, disrespect, humiliation, etc), a measuring the severity of hate speech, the community or individual targeted by the attack,predominant emotions detected in the text (anger, fear, sadness, joy, etc.), specific linguistic functionality used (anticipation, judge,etc) or even a token-by-token explaining why the text was flagged as hate speech. This are the data sourses that will be used:</w:t>
      </w:r>
    </w:p>
    <w:p w14:paraId="4DF92C17">
      <w:pPr>
        <w:keepNext w:val="0"/>
        <w:keepLines w:val="0"/>
        <w:widowControl/>
        <w:suppressLineNumbers w:val="0"/>
        <w:spacing w:after="240" w:afterAutospacing="0"/>
        <w:jc w:val="left"/>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8"/>
        <w:gridCol w:w="6756"/>
        <w:gridCol w:w="1284"/>
      </w:tblGrid>
      <w:tr w14:paraId="49A2A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74"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97C5C09">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Title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6F3A6F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Description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24353C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Entries</w:t>
            </w:r>
          </w:p>
        </w:tc>
      </w:tr>
      <w:tr w14:paraId="15B12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68"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2BC10F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"https://huggingface.co/datasets/Paul/hatecheck-spanish/viewer/default/test?row=98"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HateCheck Spanish</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890D31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Diagnostic test suite designed to evaluate and detect hate speech in Spanish based on language functionality and targeted identity.</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C6F3A33">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3,750</w:t>
            </w:r>
          </w:p>
        </w:tc>
      </w:tr>
      <w:tr w14:paraId="38690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14BB95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"https://huggingface.co/datasets/NoisyHate/Noisy_Hate_Data/viewer/default/test?row=0"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Noisy Hate Data</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CABB7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Dataset for analyzing toxicity classifier robustness against noisy variations and syntactic perturbations in text.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B1F5D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~10,000</w:t>
            </w:r>
          </w:p>
        </w:tc>
      </w:tr>
      <w:tr w14:paraId="5A962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4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B667DA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"https://huggingface.co/datasets/ctoraman/large-scale-hate-speech-v1/viewer/default/train"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Large-Scale Hate Speech Detection v1</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6324EE8">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Large-scale English corpus for hate speech detection on social media with cross-domain transfer learning.</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03206C6">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~100,000</w:t>
            </w:r>
          </w:p>
        </w:tc>
      </w:tr>
      <w:tr w14:paraId="66ADB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06BB61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"https://huggingface.co/datasets/krishan-CSE/Davidson_Hate_Speech_with_Author"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Davidson Hate Speech with Author</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827091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Adaptation of the classic Davidson et al. dataset for hate speech and offensive language detection, enriched with author metadata.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4DA5DD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24,783</w:t>
            </w:r>
          </w:p>
        </w:tc>
      </w:tr>
      <w:tr w14:paraId="5A472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22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DF0EAE3">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"https://huggingface.co/datasets/krishan-CSE/Davidson_Hate_Speeh_and_Emotion"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Davidson Hate Speech and Emotion</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C5C505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Extension of the Davidson et al. dataset complemented with affective labels and metrics to analyze the relationship between emotional tone and hate.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5CD2E6">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24,783</w:t>
            </w:r>
          </w:p>
        </w:tc>
      </w:tr>
      <w:tr w14:paraId="707F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50A17F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"https://huggingface.co/datasets/manueltonneau/spanish-hate-speech-superset"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Spanish Hate Speech Superset</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D69E394">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Consolidated and standardized megadataset built from multiple Spanish hate speech detection corpora.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3C668A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29,855</w:t>
            </w:r>
          </w:p>
        </w:tc>
      </w:tr>
      <w:tr w14:paraId="5150A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FCEFE50">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"https://huggingface.co/datasets/valeriobasile/HatEval"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HatEval</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61981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Multilingual dataset (English and Spanish) from SemEval-2019 Task 5 focused on detecting misogyny and hate speech against immigrants on Twitter.</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BBDA9EB">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19,600</w:t>
            </w:r>
          </w:p>
        </w:tc>
      </w:tr>
      <w:tr w14:paraId="43D4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6CC080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"https://huggingface.co/datasets/sakren/twitter_racism_dataset"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Twitter Racism Dataset</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B7133C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Corpus of Twitter posts specialized in identifying and classifying expressions of racism and racial discrimination.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3C1E80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~16,000</w:t>
            </w:r>
          </w:p>
        </w:tc>
      </w:tr>
      <w:tr w14:paraId="7D52F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85F1B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"https://huggingface.co/datasets/Sowmipriya/racism"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Racism</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AA5A0C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Tabular social media dataset designed for binary text classification (</w:t>
            </w:r>
            <w:r>
              <w:rPr>
                <w:rFonts w:hint="default" w:ascii="Arial" w:hAnsi="Arial" w:cs="Arial"/>
                <w:i w:val="0"/>
                <w:iCs w:val="0"/>
                <w:color w:val="188038"/>
                <w:sz w:val="22"/>
                <w:szCs w:val="22"/>
                <w:u w:val="none"/>
                <w:shd w:val="clear" w:fill="F2F0F0"/>
                <w:vertAlign w:val="baseline"/>
              </w:rPr>
              <w:t>text_content</w:t>
            </w:r>
            <w:r>
              <w:rPr>
                <w:rFonts w:hint="default" w:ascii="Arial" w:hAnsi="Arial" w:cs="Arial"/>
                <w:i w:val="0"/>
                <w:iCs w:val="0"/>
                <w:color w:val="1F1F1F"/>
                <w:sz w:val="22"/>
                <w:szCs w:val="22"/>
                <w:u w:val="none"/>
                <w:vertAlign w:val="baseline"/>
              </w:rPr>
              <w:t xml:space="preserve"> and </w:t>
            </w:r>
            <w:r>
              <w:rPr>
                <w:rFonts w:hint="default" w:ascii="Arial" w:hAnsi="Arial" w:cs="Arial"/>
                <w:i w:val="0"/>
                <w:iCs w:val="0"/>
                <w:color w:val="188038"/>
                <w:sz w:val="22"/>
                <w:szCs w:val="22"/>
                <w:u w:val="none"/>
                <w:shd w:val="clear" w:fill="F2F0F0"/>
                <w:vertAlign w:val="baseline"/>
              </w:rPr>
              <w:t>is_racist</w:t>
            </w:r>
            <w:r>
              <w:rPr>
                <w:rFonts w:hint="default" w:ascii="Arial" w:hAnsi="Arial" w:cs="Arial"/>
                <w:i w:val="0"/>
                <w:iCs w:val="0"/>
                <w:color w:val="1F1F1F"/>
                <w:sz w:val="22"/>
                <w:szCs w:val="22"/>
                <w:u w:val="none"/>
                <w:vertAlign w:val="baseline"/>
              </w:rPr>
              <w:t xml:space="preserve"> label).</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D2BF0B8">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~1,200</w:t>
            </w:r>
          </w:p>
        </w:tc>
      </w:tr>
      <w:tr w14:paraId="73118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FB460F">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"https://huggingface.co/datasets/hatexplain"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HateXplain</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9CE7A6F">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Dataset focused on hate speech detection including multi-class classification, target group identification, and human-annotated word-by-word rationales. Used totrain hate detection models supervised by human explanations, showing improved robustness and reduced superficial model biases.</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43C0FFB">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vertAlign w:val="baseline"/>
              </w:rPr>
              <w:t>20,148</w:t>
            </w:r>
          </w:p>
        </w:tc>
      </w:tr>
      <w:tr w14:paraId="12984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B654BE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rPr>
              <w:fldChar w:fldCharType="begin"/>
            </w:r>
            <w:r>
              <w:rPr>
                <w:rFonts w:hint="default" w:ascii="Arial" w:hAnsi="Arial" w:cs="Arial"/>
                <w:sz w:val="22"/>
                <w:szCs w:val="22"/>
                <w:u w:val="none"/>
              </w:rPr>
              <w:instrText xml:space="preserve"> HYPERLINK "https://huggingface.co/datasets/ucberkeley-dlab/measuring-hate-speech" </w:instrText>
            </w:r>
            <w:r>
              <w:rPr>
                <w:rFonts w:hint="default" w:ascii="Arial" w:hAnsi="Arial" w:cs="Arial"/>
                <w:sz w:val="22"/>
                <w:szCs w:val="22"/>
                <w:u w:val="none"/>
              </w:rPr>
              <w:fldChar w:fldCharType="separate"/>
            </w:r>
            <w:r>
              <w:rPr>
                <w:rStyle w:val="18"/>
                <w:rFonts w:hint="default" w:ascii="Arial" w:hAnsi="Arial" w:cs="Arial"/>
                <w:b/>
                <w:bCs/>
                <w:i w:val="0"/>
                <w:iCs w:val="0"/>
                <w:color w:val="1155CC"/>
                <w:sz w:val="22"/>
                <w:szCs w:val="22"/>
                <w:u w:val="single"/>
                <w:vertAlign w:val="baseline"/>
              </w:rPr>
              <w:t>Measuring Hate Speech Corpus</w:t>
            </w:r>
            <w:r>
              <w:rPr>
                <w:rFonts w:hint="default" w:ascii="Arial" w:hAnsi="Arial" w:cs="Arial"/>
                <w:sz w:val="22"/>
                <w:szCs w:val="22"/>
                <w:u w:val="none"/>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7E5653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vertAlign w:val="baseline"/>
              </w:rPr>
              <w:t>Designed to measure hate speech on a continuous severity scale using the psychometric Item Response Theory model. Contains 135,556 annotations over 39,565 texts sourced from YouTube, Twitter, and Reddit, evaluated by nearly 10,000 unique annotators. Includes a continuous severity index and multiple evaluative subdimensions (respect, insult, dehumanization, etc.), as well as annotator demographic 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BB94AC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iCs/>
                <w:color w:val="1F1F1F"/>
                <w:sz w:val="22"/>
                <w:szCs w:val="22"/>
                <w:u w:val="none"/>
                <w:vertAlign w:val="baseline"/>
              </w:rPr>
              <w:t>39,565 </w:t>
            </w:r>
          </w:p>
        </w:tc>
      </w:tr>
    </w:tbl>
    <w:p w14:paraId="3CFD471C">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p>
    <w:p w14:paraId="6DEB5F94">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r>
        <w:rPr>
          <w:rFonts w:hint="default" w:ascii="Arial" w:hAnsi="Arial" w:eastAsia="SimSun" w:cs="Arial"/>
          <w:b w:val="0"/>
          <w:bCs w:val="0"/>
          <w:kern w:val="0"/>
          <w:sz w:val="22"/>
          <w:szCs w:val="22"/>
          <w:lang w:val="en-US" w:eastAsia="zh-CN" w:bidi="ar"/>
        </w:rPr>
        <w:br w:type="textWrapping"/>
      </w:r>
    </w:p>
    <w:p w14:paraId="33D5433B">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8. Expected Deliverables</w:t>
      </w:r>
    </w:p>
    <w:p w14:paraId="47030895">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Clearly state what you expect to produce by the end of Semester 2, including the expected analytical and predictive modelling outputs and any relevant dashboard, application, system or other project deliverables.</w:t>
      </w:r>
    </w:p>
    <w:p w14:paraId="53D88180">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9. Project Timeline</w:t>
      </w:r>
    </w:p>
    <w:p w14:paraId="0142401B">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Provide a </w:t>
      </w:r>
      <w:r>
        <w:rPr>
          <w:rFonts w:hint="default" w:ascii="Arial" w:hAnsi="Arial" w:cs="Arial"/>
          <w:b/>
          <w:bCs/>
          <w:i w:val="0"/>
          <w:iCs w:val="0"/>
          <w:color w:val="000000"/>
          <w:sz w:val="22"/>
          <w:szCs w:val="22"/>
          <w:u w:val="none"/>
          <w:vertAlign w:val="baseline"/>
        </w:rPr>
        <w:t>high-level project timeline diagram (e.g., a Gantt chart)</w:t>
      </w:r>
      <w:r>
        <w:rPr>
          <w:rFonts w:hint="default" w:ascii="Arial" w:hAnsi="Arial" w:cs="Arial"/>
          <w:i w:val="0"/>
          <w:iCs w:val="0"/>
          <w:color w:val="000000"/>
          <w:sz w:val="22"/>
          <w:szCs w:val="22"/>
          <w:u w:val="none"/>
          <w:vertAlign w:val="baseline"/>
        </w:rPr>
        <w:t xml:space="preserve"> covering both semesters. Clearly show the main project phases, key activities, milestones and expected completion periods.</w:t>
      </w:r>
    </w:p>
    <w:p w14:paraId="1E212AA4">
      <w:pPr>
        <w:pStyle w:val="19"/>
        <w:keepNext w:val="0"/>
        <w:keepLines w:val="0"/>
        <w:widowControl/>
        <w:numPr>
          <w:ilvl w:val="0"/>
          <w:numId w:val="3"/>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Ethical and Legal Considerations</w:t>
      </w:r>
    </w:p>
    <w:p w14:paraId="7E896BF7">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Datos abiertos de plataformas publicas anonimizados (entrenados y de los post y comentarios a testear)</w:t>
      </w:r>
    </w:p>
    <w:p w14:paraId="78E50CEF">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Modelos abiertos y referenciados</w:t>
      </w:r>
    </w:p>
    <w:p w14:paraId="0D68FB37">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Objetivo anti disctiminacion y odio</w:t>
      </w:r>
    </w:p>
    <w:p w14:paraId="3073B72F">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Que se reporte todo contenido que infrinja reglas comunitarias, por ejemplo incitacion al odio tras extraerlo</w:t>
      </w:r>
    </w:p>
    <w:p w14:paraId="6C07A890">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p>
    <w:p w14:paraId="15C300BB">
      <w:pPr>
        <w:pStyle w:val="19"/>
        <w:keepNext w:val="0"/>
        <w:keepLines w:val="0"/>
        <w:widowControl/>
        <w:numPr>
          <w:ilvl w:val="0"/>
          <w:numId w:val="3"/>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b/>
          <w:bCs/>
          <w:i w:val="0"/>
          <w:iCs w:val="0"/>
          <w:color w:val="000000"/>
          <w:sz w:val="22"/>
          <w:szCs w:val="22"/>
          <w:u w:val="none"/>
          <w:vertAlign w:val="baseline"/>
          <w:lang w:val="en-GB"/>
        </w:rPr>
        <w:t>Biliografia</w:t>
      </w:r>
    </w:p>
    <w:p w14:paraId="0FFF9EC4">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Abeliuk, A. (2023) Measuring disparate outcomes of content recommendation.</w:t>
      </w:r>
    </w:p>
    <w:p w14:paraId="70443B81">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Ahamad, S. et al. (2024) 'Incorporating Human Explanations for Robust Hate Speech Detection', arXiv preprint arXiv:2411.06213.</w:t>
      </w:r>
    </w:p>
    <w:p w14:paraId="008323B9">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Álvarez-Benavides, A. (2019) 'Migraciones e identidad. Una aproximación desde la teoría de la identidad colectiva y desde la teoría del sujeto', Revista Latinoamericana Estudios de la Paz y el Conflicto, 1(1), pp. 97–115.</w:t>
      </w:r>
    </w:p>
    <w:p w14:paraId="2F79F54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eastAsia="SimSun" w:cs="Arial"/>
          <w:b w:val="0"/>
          <w:bCs w:val="0"/>
          <w:kern w:val="0"/>
          <w:sz w:val="22"/>
          <w:szCs w:val="22"/>
          <w:lang w:val="en-GB" w:eastAsia="zh-CN" w:bidi="ar"/>
        </w:rPr>
      </w:pPr>
      <w:r>
        <w:rPr>
          <w:rFonts w:hint="default" w:ascii="Arial" w:hAnsi="Arial" w:cs="Arial"/>
          <w:i w:val="0"/>
          <w:iCs w:val="0"/>
          <w:color w:val="000000"/>
          <w:sz w:val="22"/>
          <w:szCs w:val="22"/>
          <w:u w:val="none"/>
          <w:vertAlign w:val="baseline"/>
          <w:lang w:val="en-US" w:eastAsia="zh-CN"/>
        </w:rPr>
        <w:t xml:space="preserve">Altenried, M. (2023) 'The Right Kind of Explanation: Content Validity in Automatic Hate Speech Detection', en Social Science Open Access Repository (SSOAR). Disponible en: </w:t>
      </w:r>
      <w:r>
        <w:rPr>
          <w:rFonts w:hint="default" w:ascii="Arial" w:hAnsi="Arial" w:cs="Arial"/>
          <w:i w:val="0"/>
          <w:iCs w:val="0"/>
          <w:color w:val="000000"/>
          <w:sz w:val="22"/>
          <w:szCs w:val="22"/>
          <w:u w:val="none"/>
          <w:vertAlign w:val="baseline"/>
          <w:lang w:val="en-US" w:eastAsia="zh-CN"/>
        </w:rPr>
        <w:fldChar w:fldCharType="begin"/>
      </w:r>
      <w:r>
        <w:rPr>
          <w:rFonts w:hint="default" w:ascii="Arial" w:hAnsi="Arial" w:cs="Arial"/>
          <w:i w:val="0"/>
          <w:iCs w:val="0"/>
          <w:color w:val="000000"/>
          <w:sz w:val="22"/>
          <w:szCs w:val="22"/>
          <w:u w:val="none"/>
          <w:vertAlign w:val="baseline"/>
          <w:lang w:val="en-US" w:eastAsia="zh-CN"/>
        </w:rPr>
        <w:instrText xml:space="preserve"> HYPERLINK "https://www.ssoar.info/ssoar/handle/document/86426" \t "https://gemini.google.com/app/_blank" </w:instrText>
      </w:r>
      <w:r>
        <w:rPr>
          <w:rFonts w:hint="default" w:ascii="Arial" w:hAnsi="Arial" w:cs="Arial"/>
          <w:i w:val="0"/>
          <w:iCs w:val="0"/>
          <w:color w:val="000000"/>
          <w:sz w:val="22"/>
          <w:szCs w:val="22"/>
          <w:u w:val="none"/>
          <w:vertAlign w:val="baseline"/>
          <w:lang w:val="en-US" w:eastAsia="zh-CN"/>
        </w:rPr>
        <w:fldChar w:fldCharType="separate"/>
      </w:r>
      <w:r>
        <w:rPr>
          <w:rFonts w:hint="default" w:ascii="Arial" w:hAnsi="Arial" w:cs="Arial"/>
          <w:i w:val="0"/>
          <w:iCs w:val="0"/>
          <w:color w:val="000000"/>
          <w:sz w:val="22"/>
          <w:szCs w:val="22"/>
          <w:u w:val="none"/>
          <w:vertAlign w:val="baseline"/>
        </w:rPr>
        <w:t>https://www.ssoar.info/ssoar/handle/document/86426</w:t>
      </w:r>
      <w:r>
        <w:rPr>
          <w:rFonts w:hint="default" w:ascii="Arial" w:hAnsi="Arial" w:cs="Arial"/>
          <w:i w:val="0"/>
          <w:iCs w:val="0"/>
          <w:color w:val="000000"/>
          <w:sz w:val="22"/>
          <w:szCs w:val="22"/>
          <w:u w:val="none"/>
          <w:vertAlign w:val="baseline"/>
          <w:lang w:val="en-US" w:eastAsia="zh-CN"/>
        </w:rPr>
        <w:fldChar w:fldCharType="end"/>
      </w:r>
      <w:r>
        <w:rPr>
          <w:rFonts w:hint="default" w:ascii="Arial" w:hAnsi="Arial" w:cs="Arial"/>
          <w:i w:val="0"/>
          <w:iCs w:val="0"/>
          <w:color w:val="000000"/>
          <w:sz w:val="22"/>
          <w:szCs w:val="22"/>
          <w:u w:val="none"/>
          <w:vertAlign w:val="baseline"/>
          <w:lang w:val="en-US" w:eastAsia="zh-CN"/>
        </w:rPr>
        <w:t>.</w:t>
      </w:r>
    </w:p>
    <w:p w14:paraId="283D395F">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BAHASTRA (2026) 'Hate as evaluation', BAHASTRA, 46(1), pp. 1781. DOI: 10.26555/bs.v46i1.1781.</w:t>
      </w:r>
    </w:p>
    <w:p w14:paraId="4E1A7BC0">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Castillo de Mesa, J., Méndez Domínguez, P., Carbonero Muñoz, D. and Gómez Jacinto, L. (2021) 'Homofilia, polarización afectiva y desinformación en Twitter. Caso de estudio sobre la crisis migratoria #Openarms', Redes. Revista Hispana para el Análisis de Redes Sociales, 32(2), pp. 153–172.</w:t>
      </w:r>
    </w:p>
    <w:p w14:paraId="79D78A6D">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Central Statistics Office (2023)</w:t>
      </w:r>
      <w:r>
        <w:rPr>
          <w:rFonts w:hint="default" w:ascii="Arial" w:hAnsi="Arial" w:eastAsia="SimSun" w:cs="Arial"/>
          <w:b w:val="0"/>
          <w:bCs w:val="0"/>
          <w:kern w:val="0"/>
          <w:sz w:val="22"/>
          <w:szCs w:val="22"/>
          <w:lang w:val="en-GB" w:eastAsia="zh-CN" w:bidi="ar"/>
        </w:rPr>
        <w:t xml:space="preserve">. </w:t>
      </w:r>
      <w:r>
        <w:rPr>
          <w:rFonts w:hint="default" w:ascii="Arial" w:hAnsi="Arial" w:eastAsia="SimSun" w:cs="Arial"/>
          <w:b w:val="0"/>
          <w:bCs w:val="0"/>
          <w:kern w:val="0"/>
          <w:sz w:val="22"/>
          <w:szCs w:val="22"/>
          <w:lang w:val="en-US" w:eastAsia="zh-CN" w:bidi="ar"/>
        </w:rPr>
        <w:t>Census of Population 2022.</w:t>
      </w:r>
    </w:p>
    <w:p w14:paraId="018723B5">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Navarro-López, E. (2021) 'La construcción de narrativas sobre fenómenos de movilidad humana en redes sociales: un estado de la cuestión', Estudios sobre el mensaje periodístico, 27(1), pp. 221–231.</w:t>
      </w:r>
    </w:p>
    <w:p w14:paraId="2DB42CD7">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Pandiella, A.G. (2016) Migration in Ireland: Challenges, opportunities and policies. OECD Economics Department Working Papers, No. 1292. Paris: OECD Publishing.</w:t>
      </w:r>
    </w:p>
    <w:p w14:paraId="1D74DE92">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Ramirez Autrán, R. (2023) 'Sesgos y discriminaciones sociales de los algoritmos en Inteligencia Artificial: una revisión documental', Entretextos, 15(39), pp. 1–17.</w:t>
      </w:r>
    </w:p>
    <w:p w14:paraId="7283A4B4">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Rollnert Liern, G. (2020) 'Redes sociales y discurso del odio', *IDP. Revista de Internet, Derecho y Política*, (27), pp. 1–9.</w:t>
      </w:r>
    </w:p>
    <w:p w14:paraId="1FCF0CBA">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Sachdeva, P. et al. (2020) 'Measuring a Hate Speech Spectrum', arXiv preprint arXiv:2009.10277.</w:t>
      </w:r>
    </w:p>
    <w:p w14:paraId="70D1F8F5">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Shuwan, L. et al. (2025) 'CADET: Causal-Driven Hate Speech Detection Across Styles', arXiv preprint arXiv:2510.07707.</w:t>
      </w:r>
    </w:p>
    <w:p w14:paraId="22F6A2E7">
      <w:pPr>
        <w:keepNext w:val="0"/>
        <w:keepLines w:val="0"/>
        <w:widowControl/>
        <w:suppressLineNumbers w:val="0"/>
        <w:spacing w:after="240" w:afterAutospacing="0"/>
        <w:jc w:val="left"/>
        <w:rPr>
          <w:rFonts w:hint="default" w:ascii="Arial" w:hAnsi="Arial" w:cs="Arial"/>
          <w:i w:val="0"/>
          <w:iCs w:val="0"/>
          <w:color w:val="000000"/>
          <w:sz w:val="22"/>
          <w:szCs w:val="22"/>
          <w:u w:val="none"/>
          <w:vertAlign w:val="baseline"/>
        </w:rPr>
      </w:pPr>
      <w:r>
        <w:rPr>
          <w:rFonts w:hint="default" w:ascii="Arial" w:hAnsi="Arial" w:eastAsia="SimSun" w:cs="Arial"/>
          <w:b w:val="0"/>
          <w:bCs w:val="0"/>
          <w:kern w:val="0"/>
          <w:sz w:val="22"/>
          <w:szCs w:val="22"/>
          <w:lang w:val="en-US" w:eastAsia="zh-CN" w:bidi="ar"/>
        </w:rPr>
        <w:t>Zou, Y. et al. (2025) 'AmpleHate: Explicit Target Identification and Implicity-Aware Hate Speech Detection', arXiv preprint arXiv:2505.19528.</w:t>
      </w:r>
    </w:p>
    <w:p w14:paraId="1A1CB3FF">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p>
    <w:p w14:paraId="10425F4D">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34"/>
        <w:gridCol w:w="3377"/>
        <w:gridCol w:w="2764"/>
        <w:gridCol w:w="1979"/>
      </w:tblGrid>
      <w:tr w14:paraId="5BD85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534D9FA">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AI competence</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5F69B9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Reflective prompts (to students)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FD03A6">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Lecturer expectations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9415E7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Student response</w:t>
            </w:r>
          </w:p>
        </w:tc>
      </w:tr>
      <w:tr w14:paraId="13E38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25E2D16">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Delegation</w:t>
            </w:r>
          </w:p>
          <w:p w14:paraId="4DC8400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vertAlign w:val="baseline"/>
              </w:rPr>
              <w:t>Deciding whether &amp; when to use AI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4735458">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Identify the specific tasks in this assessment where you chose to use AI, and explain your reasoning. Where did AI add value? Where did you decide not to use it, and why?</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3C3FC51">
            <w:pPr>
              <w:keepNext w:val="0"/>
              <w:keepLines w:val="0"/>
              <w:widowControl/>
              <w:suppressLineNumbers w:val="0"/>
              <w:bidi w:val="0"/>
              <w:jc w:val="left"/>
              <w:textAlignment w:val="top"/>
              <w:rPr>
                <w:rFonts w:hint="default" w:ascii="Arial" w:hAnsi="Arial" w:cs="Arial"/>
                <w:sz w:val="22"/>
                <w:szCs w:val="22"/>
              </w:rPr>
            </w:pPr>
          </w:p>
          <w:p w14:paraId="46E3032D">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You may use AI to support your learning and development of the application. Clearly identify where you used AI and where you completed the work independently.</w:t>
            </w:r>
          </w:p>
          <w:p w14:paraId="3FEAAAA3">
            <w:pPr>
              <w:keepNext w:val="0"/>
              <w:keepLines w:val="0"/>
              <w:widowControl/>
              <w:suppressLineNumbers w:val="0"/>
              <w:spacing w:after="240" w:afterAutospacing="0"/>
              <w:jc w:val="left"/>
              <w:rPr>
                <w:rFonts w:hint="default" w:ascii="Arial" w:hAnsi="Arial" w:cs="Arial"/>
                <w:sz w:val="22"/>
                <w:szCs w:val="22"/>
              </w:rPr>
            </w:pPr>
          </w:p>
          <w:p w14:paraId="347D6472">
            <w:pPr>
              <w:keepNext w:val="0"/>
              <w:keepLines w:val="0"/>
              <w:widowControl/>
              <w:numPr>
                <w:ilvl w:val="0"/>
                <w:numId w:val="4"/>
              </w:numPr>
              <w:suppressLineNumbers w:val="0"/>
              <w:bidi w:val="0"/>
              <w:spacing w:before="0" w:beforeAutospacing="1" w:after="0" w:afterAutospacing="1"/>
              <w:ind w:left="402" w:hanging="360"/>
              <w:textAlignment w:val="baseline"/>
              <w:rPr>
                <w:rFonts w:hint="default" w:ascii="Arial" w:hAnsi="Arial" w:cs="Arial"/>
                <w:b/>
                <w:bCs/>
                <w:i w:val="0"/>
                <w:iCs w:val="0"/>
                <w:color w:val="545454"/>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73E5E19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Briefly state which parts of your application assessment you used AI for and why.</w:t>
            </w:r>
          </w:p>
        </w:tc>
      </w:tr>
      <w:tr w14:paraId="2F03E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04398CD">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Description</w:t>
            </w:r>
          </w:p>
          <w:p w14:paraId="7D8A415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vertAlign w:val="baseline"/>
              </w:rPr>
              <w:t>How you prompted the AI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5BB79AA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Include the exact prompts you used in your appendix (recorded on the AI Tools declaration). Reflect on how you communicated your goals to the AI — did you need to iterate or refine your prompts to get useful output?</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18A485E">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You must provide the exact prompts and relevant AI outputs used during the development of your application.</w:t>
            </w:r>
          </w:p>
          <w:p w14:paraId="73CBB1C8">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lang w:val="en-US" w:eastAsia="zh-CN" w:bidi="ar"/>
              </w:rPr>
              <w:br w:type="textWrapping"/>
            </w:r>
            <w:r>
              <w:rPr>
                <w:rFonts w:hint="default" w:ascii="Arial" w:hAnsi="Arial" w:eastAsia="SimSun" w:cs="Arial"/>
                <w:kern w:val="0"/>
                <w:sz w:val="22"/>
                <w:szCs w:val="22"/>
                <w:lang w:val="en-US" w:eastAsia="zh-CN" w:bidi="ar"/>
              </w:rPr>
              <w:br w:type="textWrapping"/>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6F5313C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Include the exact AI prompts and outputs in your submitted AI-use Word document.</w:t>
            </w:r>
          </w:p>
          <w:p w14:paraId="44304204">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lang w:val="en-US" w:eastAsia="zh-CN" w:bidi="ar"/>
              </w:rPr>
              <w:br w:type="textWrapping"/>
            </w:r>
          </w:p>
        </w:tc>
      </w:tr>
      <w:tr w14:paraId="4A8D7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221977E8">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Discernment</w:t>
            </w:r>
          </w:p>
          <w:p w14:paraId="30AC3F3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vertAlign w:val="baseline"/>
              </w:rPr>
              <w:t>Evaluating what the AI produced</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65C6659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In your reflection, critically evaluate the AI output: what did you accept, modify, or reject — and why? Assess accuracy, relevance, and quality. You are responsible for verifying all AI-generated content before submitting.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5DD0B4E9">
            <w:pPr>
              <w:keepNext w:val="0"/>
              <w:keepLines w:val="0"/>
              <w:widowControl/>
              <w:suppressLineNumbers w:val="0"/>
              <w:bidi w:val="0"/>
              <w:jc w:val="left"/>
              <w:textAlignment w:val="top"/>
              <w:rPr>
                <w:rFonts w:hint="default" w:ascii="Arial" w:hAnsi="Arial" w:cs="Arial"/>
                <w:sz w:val="22"/>
                <w:szCs w:val="22"/>
              </w:rPr>
            </w:pPr>
          </w:p>
          <w:p w14:paraId="5FBB258F">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You are responsible for checking, testing and understanding any AI-generated code or suggestions before using them in your work.</w:t>
            </w:r>
          </w:p>
          <w:p w14:paraId="316E4644">
            <w:pPr>
              <w:keepNext w:val="0"/>
              <w:keepLines w:val="0"/>
              <w:widowControl/>
              <w:suppressLineNumbers w:val="0"/>
              <w:spacing w:after="240" w:afterAutospacing="0"/>
              <w:jc w:val="left"/>
              <w:rPr>
                <w:rFonts w:hint="default" w:ascii="Arial" w:hAnsi="Arial" w:cs="Arial"/>
                <w:sz w:val="22"/>
                <w:szCs w:val="22"/>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778E01A2">
            <w:pPr>
              <w:keepNext w:val="0"/>
              <w:keepLines w:val="0"/>
              <w:widowControl/>
              <w:suppressLineNumbers w:val="0"/>
              <w:bidi w:val="0"/>
              <w:jc w:val="left"/>
              <w:textAlignment w:val="top"/>
              <w:rPr>
                <w:rFonts w:hint="default" w:ascii="Arial" w:hAnsi="Arial" w:cs="Arial"/>
                <w:sz w:val="22"/>
                <w:szCs w:val="22"/>
              </w:rPr>
            </w:pPr>
          </w:p>
          <w:p w14:paraId="7301811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Briefly explain how you verified the AI output and what you accepted, modified or rejected.</w:t>
            </w:r>
          </w:p>
          <w:p w14:paraId="3584EBA5">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kern w:val="0"/>
                <w:sz w:val="22"/>
                <w:szCs w:val="22"/>
                <w:lang w:val="en-US" w:eastAsia="zh-CN" w:bidi="ar"/>
              </w:rPr>
              <w:br w:type="textWrapping"/>
            </w:r>
            <w:r>
              <w:rPr>
                <w:rFonts w:hint="default" w:ascii="Arial" w:hAnsi="Arial" w:eastAsia="SimSun" w:cs="Arial"/>
                <w:kern w:val="0"/>
                <w:sz w:val="22"/>
                <w:szCs w:val="22"/>
                <w:lang w:val="en-US" w:eastAsia="zh-CN" w:bidi="ar"/>
              </w:rPr>
              <w:br w:type="textWrapping"/>
            </w:r>
          </w:p>
        </w:tc>
      </w:tr>
      <w:tr w14:paraId="5231F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034"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45E5BB99">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vertAlign w:val="baseline"/>
              </w:rPr>
              <w:t>Diligence</w:t>
            </w:r>
          </w:p>
          <w:p w14:paraId="2BEA1AFA">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vertAlign w:val="baseline"/>
              </w:rPr>
              <w:t>Responsibility for your AI use</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FC3789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Declare all AI tools used and cite them here. Briefly outline how you considered data protection, copyright, and ethical responsibilities when choosing what to input into any AI system. Unauthorised use is subject to CCT disciplinary procedures.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10D349A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Declare all AI tools used. Do not enter personal, confidential or sensitive information into AI tools. Any external sources used should be appropriately referenced.</w:t>
            </w:r>
          </w:p>
          <w:p w14:paraId="14C40124">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lang w:val="en-US" w:eastAsia="zh-CN" w:bidi="ar"/>
              </w:rPr>
              <w:br w:type="textWrapping"/>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472218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List the AI tools used and briefly explain how you used them responsibly.</w:t>
            </w:r>
          </w:p>
        </w:tc>
      </w:tr>
    </w:tbl>
    <w:p w14:paraId="253D1D59">
      <w:pPr>
        <w:keepNext w:val="0"/>
        <w:keepLines w:val="0"/>
        <w:widowControl/>
        <w:suppressLineNumbers w:val="0"/>
        <w:jc w:val="left"/>
        <w:rPr>
          <w:rFonts w:hint="default" w:ascii="Arial" w:hAnsi="Arial" w:cs="Arial"/>
          <w:sz w:val="22"/>
          <w:szCs w:val="22"/>
        </w:rPr>
      </w:pPr>
    </w:p>
    <w:p w14:paraId="4AA9C756">
      <w:pPr>
        <w:pStyle w:val="19"/>
        <w:keepNext w:val="0"/>
        <w:keepLines w:val="0"/>
        <w:widowControl/>
        <w:suppressLineNumbers w:val="0"/>
        <w:bidi w:val="0"/>
        <w:spacing w:before="0" w:beforeAutospacing="0" w:after="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Adapted from the </w:t>
      </w:r>
      <w:r>
        <w:rPr>
          <w:rFonts w:hint="default" w:ascii="Arial" w:hAnsi="Arial" w:cs="Arial"/>
          <w:b w:val="0"/>
          <w:bCs w:val="0"/>
          <w:sz w:val="22"/>
          <w:szCs w:val="22"/>
          <w:u w:val="none"/>
        </w:rPr>
        <w:fldChar w:fldCharType="begin"/>
      </w:r>
      <w:r>
        <w:rPr>
          <w:rFonts w:hint="default" w:ascii="Arial" w:hAnsi="Arial" w:cs="Arial"/>
          <w:b w:val="0"/>
          <w:bCs w:val="0"/>
          <w:sz w:val="22"/>
          <w:szCs w:val="22"/>
          <w:u w:val="none"/>
        </w:rPr>
        <w:instrText xml:space="preserve"> HYPERLINK "https://anthropic.skilljar.com/teaching-ai-fluency" </w:instrText>
      </w:r>
      <w:r>
        <w:rPr>
          <w:rFonts w:hint="default" w:ascii="Arial" w:hAnsi="Arial" w:cs="Arial"/>
          <w:b w:val="0"/>
          <w:bCs w:val="0"/>
          <w:sz w:val="22"/>
          <w:szCs w:val="22"/>
          <w:u w:val="none"/>
        </w:rPr>
        <w:fldChar w:fldCharType="separate"/>
      </w:r>
      <w:r>
        <w:rPr>
          <w:rStyle w:val="18"/>
          <w:rFonts w:hint="default" w:ascii="Arial" w:hAnsi="Arial" w:cs="Arial"/>
          <w:i/>
          <w:iCs/>
          <w:color w:val="1155CC"/>
          <w:sz w:val="22"/>
          <w:szCs w:val="22"/>
          <w:u w:val="single"/>
          <w:vertAlign w:val="baseline"/>
        </w:rPr>
        <w:t>AI Fluency Framework</w:t>
      </w:r>
      <w:r>
        <w:rPr>
          <w:rFonts w:hint="default" w:ascii="Arial" w:hAnsi="Arial" w:cs="Arial"/>
          <w:b w:val="0"/>
          <w:bCs w:val="0"/>
          <w:sz w:val="22"/>
          <w:szCs w:val="22"/>
          <w:u w:val="none"/>
        </w:rPr>
        <w:fldChar w:fldCharType="end"/>
      </w:r>
      <w:r>
        <w:rPr>
          <w:rFonts w:hint="default" w:ascii="Arial" w:hAnsi="Arial" w:cs="Arial"/>
          <w:i w:val="0"/>
          <w:iCs w:val="0"/>
          <w:color w:val="000000"/>
          <w:sz w:val="22"/>
          <w:szCs w:val="22"/>
          <w:u w:val="none"/>
          <w:vertAlign w:val="baseline"/>
        </w:rPr>
        <w:t xml:space="preserve"> (Dakan, Feller, Anthropic, 2025</w:t>
      </w:r>
    </w:p>
    <w:p w14:paraId="2D3A71C3">
      <w:pPr>
        <w:keepNext w:val="0"/>
        <w:keepLines w:val="0"/>
        <w:widowControl/>
        <w:suppressLineNumbers w:val="0"/>
        <w:jc w:val="left"/>
        <w:rPr>
          <w:rFonts w:hint="default" w:ascii="Arial" w:hAnsi="Arial" w:cs="Arial"/>
          <w:sz w:val="22"/>
          <w:szCs w:val="22"/>
        </w:rPr>
      </w:pPr>
    </w:p>
    <w:p w14:paraId="00000126">
      <w:pPr>
        <w:rPr>
          <w:rFonts w:hint="default" w:ascii="Arial" w:hAnsi="Arial" w:cs="Arial"/>
          <w:sz w:val="22"/>
          <w:szCs w:val="22"/>
        </w:rPr>
      </w:pPr>
    </w:p>
    <w:sectPr>
      <w:headerReference r:id="rId5" w:type="default"/>
      <w:footerReference r:id="rId6" w:type="default"/>
      <w:pgSz w:w="11906" w:h="16838"/>
      <w:pgMar w:top="1134" w:right="1134" w:bottom="1134" w:left="1134" w:header="709" w:footer="709"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4FA5659-145F-4A3A-AA3B-D48D804A2669}"/>
  </w:font>
  <w:font w:name="Arial">
    <w:panose1 w:val="020B0604020202020204"/>
    <w:charset w:val="00"/>
    <w:family w:val="swiss"/>
    <w:pitch w:val="default"/>
    <w:sig w:usb0="E0002EFF" w:usb1="C000785B" w:usb2="00000009" w:usb3="00000000" w:csb0="400001FF" w:csb1="FFFF0000"/>
    <w:embedRegular r:id="rId2" w:fontKey="{26699918-83DA-42E3-9B37-5EE81C74CD89}"/>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84790AAA-0D9F-434C-8492-A5AD1EB4C563}"/>
  </w:font>
  <w:font w:name="Wingdings">
    <w:panose1 w:val="05000000000000000000"/>
    <w:charset w:val="02"/>
    <w:family w:val="auto"/>
    <w:pitch w:val="default"/>
    <w:sig w:usb0="00000000" w:usb1="00000000" w:usb2="00000000" w:usb3="00000000" w:csb0="80000000" w:csb1="00000000"/>
    <w:embedRegular r:id="rId4" w:fontKey="{80A18E22-851F-45D9-B5A7-83B11EAD2077}"/>
  </w:font>
  <w:font w:name="Calibri">
    <w:panose1 w:val="020F0502020204030204"/>
    <w:charset w:val="00"/>
    <w:family w:val="swiss"/>
    <w:pitch w:val="default"/>
    <w:sig w:usb0="E4002EFF" w:usb1="C200247B" w:usb2="00000009" w:usb3="00000000" w:csb0="200001FF" w:csb1="00000000"/>
    <w:embedRegular r:id="rId5" w:fontKey="{5C1FBE7D-C2D9-4237-A18A-B768240F2C62}"/>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embedRegular r:id="rId6" w:fontKey="{FDD2D2BB-E34C-493E-A6C4-822FBEF5EDAF}"/>
  </w:font>
  <w:font w:name="Georgia">
    <w:panose1 w:val="02040502050405020303"/>
    <w:charset w:val="00"/>
    <w:family w:val="auto"/>
    <w:pitch w:val="default"/>
    <w:sig w:usb0="00000287" w:usb1="00000000" w:usb2="00000000" w:usb3="00000000" w:csb0="2000009F" w:csb1="00000000"/>
    <w:embedRegular r:id="rId7" w:fontKey="{DC87B52C-7C3F-4CD4-9F34-24AE591FA43B}"/>
  </w:font>
  <w:font w:name="Symbol">
    <w:panose1 w:val="05050102010706020507"/>
    <w:charset w:val="00"/>
    <w:family w:val="auto"/>
    <w:pitch w:val="default"/>
    <w:sig w:usb0="00000000" w:usb1="00000000" w:usb2="00000000" w:usb3="00000000" w:csb0="80000000" w:csb1="00000000"/>
    <w:embedRegular r:id="rId8" w:fontKey="{FD10C6DF-C702-4DC3-9206-D0A039FEF76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8">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114338"/>
    <w:multiLevelType w:val="singleLevel"/>
    <w:tmpl w:val="8D114338"/>
    <w:lvl w:ilvl="0" w:tentative="0">
      <w:start w:val="10"/>
      <w:numFmt w:val="decimal"/>
      <w:suff w:val="space"/>
      <w:lvlText w:val="%1."/>
      <w:lvlJc w:val="left"/>
    </w:lvl>
  </w:abstractNum>
  <w:abstractNum w:abstractNumId="1">
    <w:nsid w:val="FB836A80"/>
    <w:multiLevelType w:val="multilevel"/>
    <w:tmpl w:val="FB836A80"/>
    <w:lvl w:ilvl="0" w:tentative="0">
      <w:start w:val="4"/>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46BCC778"/>
    <w:multiLevelType w:val="multilevel"/>
    <w:tmpl w:val="46BCC77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6A7515E3"/>
    <w:multiLevelType w:val="singleLevel"/>
    <w:tmpl w:val="6A7515E3"/>
    <w:lvl w:ilvl="0" w:tentative="0">
      <w:start w:val="2"/>
      <w:numFmt w:val="decimal"/>
      <w:suff w:val="space"/>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D3764E1"/>
    <w:rsid w:val="52A40CF3"/>
    <w:rsid w:val="54F14C4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1"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99"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rPr>
  </w:style>
  <w:style w:type="paragraph" w:styleId="2">
    <w:name w:val="heading 1"/>
    <w:basedOn w:val="1"/>
    <w:next w:val="1"/>
    <w:qFormat/>
    <w:uiPriority w:val="0"/>
    <w:pPr>
      <w:keepNext/>
      <w:keepLines/>
      <w:spacing w:before="480" w:after="120"/>
    </w:pPr>
    <w:rPr>
      <w:b/>
      <w:bCs/>
      <w:sz w:val="48"/>
      <w:szCs w:val="48"/>
    </w:rPr>
  </w:style>
  <w:style w:type="paragraph" w:styleId="3">
    <w:name w:val="heading 2"/>
    <w:basedOn w:val="1"/>
    <w:next w:val="1"/>
    <w:qFormat/>
    <w:uiPriority w:val="0"/>
    <w:pPr>
      <w:keepNext/>
      <w:keepLines/>
      <w:spacing w:before="360" w:after="80"/>
    </w:pPr>
    <w:rPr>
      <w:b/>
      <w:bCs/>
      <w:sz w:val="36"/>
      <w:szCs w:val="36"/>
    </w:rPr>
  </w:style>
  <w:style w:type="paragraph" w:styleId="4">
    <w:name w:val="heading 3"/>
    <w:basedOn w:val="1"/>
    <w:next w:val="1"/>
    <w:qFormat/>
    <w:uiPriority w:val="0"/>
    <w:pPr>
      <w:keepNext/>
      <w:keepLines/>
      <w:spacing w:before="280" w:after="80"/>
    </w:pPr>
    <w:rPr>
      <w:b/>
      <w:bCs/>
      <w:sz w:val="28"/>
      <w:szCs w:val="28"/>
    </w:rPr>
  </w:style>
  <w:style w:type="paragraph" w:styleId="5">
    <w:name w:val="heading 4"/>
    <w:basedOn w:val="1"/>
    <w:next w:val="1"/>
    <w:qFormat/>
    <w:uiPriority w:val="0"/>
    <w:pPr>
      <w:keepNext/>
      <w:keepLines/>
      <w:spacing w:before="240" w:after="40"/>
    </w:pPr>
    <w:rPr>
      <w:b/>
      <w:bCs/>
      <w:sz w:val="24"/>
      <w:szCs w:val="24"/>
    </w:rPr>
  </w:style>
  <w:style w:type="paragraph" w:styleId="6">
    <w:name w:val="heading 5"/>
    <w:basedOn w:val="1"/>
    <w:next w:val="1"/>
    <w:qFormat/>
    <w:uiPriority w:val="0"/>
    <w:pPr>
      <w:keepNext/>
      <w:keepLines/>
      <w:spacing w:before="220" w:after="40"/>
    </w:pPr>
    <w:rPr>
      <w:b/>
      <w:bCs/>
    </w:rPr>
  </w:style>
  <w:style w:type="paragraph" w:styleId="7">
    <w:name w:val="heading 6"/>
    <w:basedOn w:val="1"/>
    <w:next w:val="1"/>
    <w:qFormat/>
    <w:uiPriority w:val="0"/>
    <w:pPr>
      <w:keepNext/>
      <w:keepLines/>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31"/>
    <w:semiHidden/>
    <w:unhideWhenUsed/>
    <w:qFormat/>
    <w:uiPriority w:val="1"/>
    <w:pPr>
      <w:widowControl w:val="0"/>
      <w:autoSpaceDE w:val="0"/>
      <w:autoSpaceDN w:val="0"/>
      <w:spacing w:after="0" w:line="240" w:lineRule="auto"/>
    </w:pPr>
    <w:rPr>
      <w:rFonts w:ascii="Times New Roman" w:hAnsi="Times New Roman" w:eastAsia="Times New Roman" w:cs="Times New Roman"/>
      <w:lang w:val="en-US" w:eastAsia="en-US"/>
    </w:rPr>
  </w:style>
  <w:style w:type="character" w:styleId="11">
    <w:name w:val="annotation reference"/>
    <w:basedOn w:val="8"/>
    <w:semiHidden/>
    <w:unhideWhenUsed/>
    <w:qFormat/>
    <w:uiPriority w:val="99"/>
    <w:rPr>
      <w:sz w:val="16"/>
      <w:szCs w:val="16"/>
    </w:rPr>
  </w:style>
  <w:style w:type="paragraph" w:styleId="12">
    <w:name w:val="annotation text"/>
    <w:basedOn w:val="1"/>
    <w:link w:val="27"/>
    <w:unhideWhenUsed/>
    <w:qFormat/>
    <w:uiPriority w:val="99"/>
    <w:pPr>
      <w:spacing w:line="240" w:lineRule="auto"/>
    </w:pPr>
    <w:rPr>
      <w:sz w:val="20"/>
      <w:szCs w:val="20"/>
    </w:rPr>
  </w:style>
  <w:style w:type="paragraph" w:styleId="13">
    <w:name w:val="annotation subject"/>
    <w:basedOn w:val="12"/>
    <w:next w:val="12"/>
    <w:link w:val="28"/>
    <w:semiHidden/>
    <w:unhideWhenUsed/>
    <w:qFormat/>
    <w:uiPriority w:val="99"/>
    <w:rPr>
      <w:b/>
      <w:bCs/>
    </w:rPr>
  </w:style>
  <w:style w:type="character" w:styleId="14">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5">
    <w:name w:val="footer"/>
    <w:basedOn w:val="1"/>
    <w:link w:val="35"/>
    <w:unhideWhenUsed/>
    <w:qFormat/>
    <w:uiPriority w:val="99"/>
    <w:pPr>
      <w:tabs>
        <w:tab w:val="center" w:pos="4513"/>
        <w:tab w:val="right" w:pos="9026"/>
      </w:tabs>
      <w:spacing w:after="0" w:line="240" w:lineRule="auto"/>
    </w:pPr>
  </w:style>
  <w:style w:type="paragraph" w:styleId="16">
    <w:name w:val="header"/>
    <w:basedOn w:val="1"/>
    <w:link w:val="34"/>
    <w:unhideWhenUsed/>
    <w:qFormat/>
    <w:uiPriority w:val="99"/>
    <w:pPr>
      <w:tabs>
        <w:tab w:val="center" w:pos="4513"/>
        <w:tab w:val="right" w:pos="9026"/>
      </w:tabs>
      <w:spacing w:after="0" w:line="240" w:lineRule="auto"/>
    </w:pPr>
  </w:style>
  <w:style w:type="character" w:styleId="17">
    <w:name w:val="HTML Code"/>
    <w:basedOn w:val="8"/>
    <w:qFormat/>
    <w:uiPriority w:val="0"/>
    <w:rPr>
      <w:rFonts w:ascii="Courier New" w:hAnsi="Courier New" w:cs="Courier New"/>
      <w:sz w:val="20"/>
      <w:szCs w:val="20"/>
    </w:rPr>
  </w:style>
  <w:style w:type="character" w:styleId="18">
    <w:name w:val="Hyperlink"/>
    <w:basedOn w:val="8"/>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GB"/>
    </w:rPr>
  </w:style>
  <w:style w:type="character" w:styleId="20">
    <w:name w:val="Strong"/>
    <w:basedOn w:val="8"/>
    <w:qFormat/>
    <w:uiPriority w:val="22"/>
    <w:rPr>
      <w:b/>
      <w:bCs/>
    </w:rPr>
  </w:style>
  <w:style w:type="paragraph" w:styleId="21">
    <w:name w:val="Subtitle"/>
    <w:basedOn w:val="1"/>
    <w:next w:val="1"/>
    <w:qFormat/>
    <w:uiPriority w:val="0"/>
    <w:pPr>
      <w:keepNext/>
      <w:keepLines/>
      <w:spacing w:before="360" w:after="80"/>
    </w:pPr>
    <w:rPr>
      <w:rFonts w:ascii="Georgia" w:hAnsi="Georgia" w:eastAsia="Georgia" w:cs="Georgia"/>
      <w:i/>
      <w:iCs/>
      <w:color w:val="666666"/>
      <w:sz w:val="48"/>
      <w:szCs w:val="48"/>
    </w:rPr>
  </w:style>
  <w:style w:type="table" w:styleId="22">
    <w:name w:val="Table Grid"/>
    <w:basedOn w:val="2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TableNormal"/>
    <w:qFormat/>
    <w:uiPriority w:val="0"/>
    <w:tblPr>
      <w:tblCellMar>
        <w:top w:w="100" w:type="dxa"/>
        <w:left w:w="100" w:type="dxa"/>
        <w:bottom w:w="100" w:type="dxa"/>
        <w:right w:w="100" w:type="dxa"/>
      </w:tblCellMar>
    </w:tblPr>
  </w:style>
  <w:style w:type="paragraph" w:styleId="24">
    <w:name w:val="Title"/>
    <w:basedOn w:val="1"/>
    <w:next w:val="1"/>
    <w:qFormat/>
    <w:uiPriority w:val="0"/>
    <w:pPr>
      <w:keepNext/>
      <w:keepLines/>
      <w:spacing w:before="480" w:after="120"/>
    </w:pPr>
    <w:rPr>
      <w:b/>
      <w:bCs/>
      <w:sz w:val="72"/>
      <w:szCs w:val="72"/>
    </w:rPr>
  </w:style>
  <w:style w:type="paragraph" w:styleId="25">
    <w:name w:val="List Paragraph"/>
    <w:basedOn w:val="1"/>
    <w:qFormat/>
    <w:uiPriority w:val="1"/>
    <w:pPr>
      <w:ind w:left="720"/>
      <w:contextualSpacing/>
    </w:pPr>
  </w:style>
  <w:style w:type="character" w:customStyle="1" w:styleId="26">
    <w:name w:val="Unresolved Mention"/>
    <w:basedOn w:val="8"/>
    <w:semiHidden/>
    <w:unhideWhenUsed/>
    <w:qFormat/>
    <w:uiPriority w:val="99"/>
    <w:rPr>
      <w:color w:val="605E5C"/>
      <w:shd w:val="clear" w:color="auto" w:fill="E1DFDD"/>
    </w:rPr>
  </w:style>
  <w:style w:type="character" w:customStyle="1" w:styleId="27">
    <w:name w:val="Comment Text Char"/>
    <w:basedOn w:val="8"/>
    <w:link w:val="12"/>
    <w:qFormat/>
    <w:uiPriority w:val="99"/>
    <w:rPr>
      <w:sz w:val="20"/>
      <w:szCs w:val="20"/>
    </w:rPr>
  </w:style>
  <w:style w:type="character" w:customStyle="1" w:styleId="28">
    <w:name w:val="Comment Subject Char"/>
    <w:basedOn w:val="27"/>
    <w:link w:val="13"/>
    <w:semiHidden/>
    <w:qFormat/>
    <w:uiPriority w:val="99"/>
    <w:rPr>
      <w:b/>
      <w:bCs/>
      <w:sz w:val="20"/>
      <w:szCs w:val="20"/>
    </w:rPr>
  </w:style>
  <w:style w:type="table" w:customStyle="1" w:styleId="29">
    <w:name w:val="_Style 20"/>
    <w:basedOn w:val="23"/>
    <w:qFormat/>
    <w:uiPriority w:val="0"/>
    <w:pPr>
      <w:spacing w:after="0" w:line="240" w:lineRule="auto"/>
    </w:pPr>
  </w:style>
  <w:style w:type="table" w:customStyle="1" w:styleId="30">
    <w:name w:val="_Style 21"/>
    <w:basedOn w:val="23"/>
    <w:qFormat/>
    <w:uiPriority w:val="0"/>
    <w:pPr>
      <w:spacing w:after="0" w:line="240" w:lineRule="auto"/>
    </w:pPr>
  </w:style>
  <w:style w:type="character" w:customStyle="1" w:styleId="31">
    <w:name w:val="Body Text Char"/>
    <w:basedOn w:val="8"/>
    <w:link w:val="10"/>
    <w:semiHidden/>
    <w:qFormat/>
    <w:uiPriority w:val="1"/>
    <w:rPr>
      <w:rFonts w:ascii="Times New Roman" w:hAnsi="Times New Roman" w:eastAsia="Times New Roman" w:cs="Times New Roman"/>
      <w:lang w:val="en-US" w:eastAsia="en-US"/>
    </w:rPr>
  </w:style>
  <w:style w:type="paragraph" w:customStyle="1" w:styleId="32">
    <w:name w:val="Table Paragraph"/>
    <w:basedOn w:val="1"/>
    <w:qFormat/>
    <w:uiPriority w:val="1"/>
    <w:pPr>
      <w:widowControl w:val="0"/>
      <w:autoSpaceDE w:val="0"/>
      <w:autoSpaceDN w:val="0"/>
      <w:spacing w:after="0" w:line="240" w:lineRule="auto"/>
    </w:pPr>
    <w:rPr>
      <w:rFonts w:ascii="Georgia" w:hAnsi="Georgia" w:eastAsia="Georgia" w:cs="Georgia"/>
      <w:lang w:val="en-US" w:eastAsia="en-US"/>
    </w:rPr>
  </w:style>
  <w:style w:type="character" w:styleId="33">
    <w:name w:val="Placeholder Text"/>
    <w:basedOn w:val="8"/>
    <w:semiHidden/>
    <w:qFormat/>
    <w:uiPriority w:val="99"/>
    <w:rPr>
      <w:color w:val="666666"/>
    </w:rPr>
  </w:style>
  <w:style w:type="character" w:customStyle="1" w:styleId="34">
    <w:name w:val="Header Char"/>
    <w:basedOn w:val="8"/>
    <w:link w:val="16"/>
    <w:qFormat/>
    <w:uiPriority w:val="99"/>
  </w:style>
  <w:style w:type="character" w:customStyle="1" w:styleId="35">
    <w:name w:val="Footer Char"/>
    <w:basedOn w:val="8"/>
    <w:link w:val="15"/>
    <w:qFormat/>
    <w:uiPriority w:val="99"/>
  </w:style>
  <w:style w:type="table" w:customStyle="1" w:styleId="36">
    <w:name w:val="_Style 31"/>
    <w:basedOn w:val="23"/>
    <w:qFormat/>
    <w:uiPriority w:val="0"/>
    <w:pPr>
      <w:spacing w:after="0" w:line="240" w:lineRule="auto"/>
    </w:pPr>
  </w:style>
  <w:style w:type="table" w:customStyle="1" w:styleId="37">
    <w:name w:val="_Style 32"/>
    <w:basedOn w:val="23"/>
    <w:qFormat/>
    <w:uiPriority w:val="0"/>
    <w:pPr>
      <w:spacing w:after="0" w:line="240" w:lineRule="auto"/>
    </w:pPr>
  </w:style>
  <w:style w:type="table" w:customStyle="1" w:styleId="38">
    <w:name w:val="_Style 33"/>
    <w:basedOn w:val="23"/>
    <w:qFormat/>
    <w:uiPriority w:val="0"/>
    <w:tblPr>
      <w:tblCellMar>
        <w:left w:w="0" w:type="dxa"/>
        <w:right w:w="0" w:type="dxa"/>
      </w:tblCellMar>
    </w:tblPr>
  </w:style>
  <w:style w:type="table" w:customStyle="1" w:styleId="39">
    <w:name w:val="_Style 37"/>
    <w:basedOn w:val="23"/>
    <w:qFormat/>
    <w:uiPriority w:val="0"/>
    <w:tblPr>
      <w:tblCellMar>
        <w:top w:w="0" w:type="dxa"/>
        <w:left w:w="10" w:type="dxa"/>
        <w:bottom w:w="0" w:type="dxa"/>
        <w:right w:w="10" w:type="dxa"/>
      </w:tblCellMar>
    </w:tblPr>
  </w:style>
  <w:style w:type="table" w:customStyle="1" w:styleId="40">
    <w:name w:val="_Style 38"/>
    <w:basedOn w:val="23"/>
    <w:qFormat/>
    <w:uiPriority w:val="0"/>
  </w:style>
  <w:style w:type="table" w:customStyle="1" w:styleId="41">
    <w:name w:val="_Style 39"/>
    <w:basedOn w:val="23"/>
    <w:qFormat/>
    <w:uiPriority w:val="0"/>
  </w:style>
  <w:style w:type="table" w:customStyle="1" w:styleId="42">
    <w:name w:val="_Style 40"/>
    <w:basedOn w:val="23"/>
    <w:qFormat/>
    <w:uiPriority w:val="0"/>
    <w:tblPr>
      <w:tblCellMar>
        <w:top w:w="0" w:type="dxa"/>
        <w:left w:w="115" w:type="dxa"/>
        <w:bottom w:w="0" w:type="dxa"/>
        <w:right w:w="115" w:type="dxa"/>
      </w:tblCellMar>
    </w:tblPr>
  </w:style>
  <w:style w:type="table" w:customStyle="1" w:styleId="43">
    <w:name w:val="_Style 41"/>
    <w:basedOn w:val="23"/>
    <w:uiPriority w:val="0"/>
    <w:pPr>
      <w:spacing w:after="0" w:line="240" w:lineRule="auto"/>
    </w:pPr>
    <w:tblPr>
      <w:tblCellMar>
        <w:top w:w="0" w:type="dxa"/>
        <w:left w:w="108" w:type="dxa"/>
        <w:bottom w:w="0" w:type="dxa"/>
        <w:right w:w="108" w:type="dxa"/>
      </w:tblCellMar>
    </w:tblPr>
  </w:style>
  <w:style w:type="table" w:customStyle="1" w:styleId="44">
    <w:name w:val="_Style 42"/>
    <w:basedOn w:val="23"/>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muQVhaVzRP28UwwnTGF3C1nHw==">CgMxLjAyDmgucjc2aXY5dGVicHliMg5oLnJidGFsNXM2dTByOTgAciExUDdNQkdVZksxVnIzcDdzMEJKR1hiMlp0OUd0ODhyYkY=</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8</Pages>
  <Words>2549</Words>
  <Characters>15183</Characters>
  <TotalTime>129</TotalTime>
  <ScaleCrop>false</ScaleCrop>
  <LinksUpToDate>false</LinksUpToDate>
  <CharactersWithSpaces>17597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2024-09-18T12:35:00Z</dcterms:created>
  <dc:creator>naomi jackson</dc:creator>
  <cp:lastModifiedBy>user</cp:lastModifiedBy>
  <dcterms:modified xsi:type="dcterms:W3CDTF">2026-10-21T18:08:34Z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y fmtid="{D5CDD505-2E9C-101B-9397-08002B2CF9AE}" pid="4" name="KSOTemplateDocerSaveRecord">
    <vt:lpwstr>eyJoZGlkIjoiZWFlMmE1ZTQ0MjVjM2JmMDc5M2RjZDY3YTA4Y2IwNGQifQ==</vt:lpwstr>
  </property>
  <property fmtid="{D5CDD505-2E9C-101B-9397-08002B2CF9AE}" pid="5" name="KSOProductBuildVer">
    <vt:lpwstr>1033-12.1.0.29162</vt:lpwstr>
  </property>
  <property fmtid="{D5CDD505-2E9C-101B-9397-08002B2CF9AE}" pid="6" name="ICV">
    <vt:lpwstr>5C07C4ED5CE64D5BBAE6A50BB3C4B657_12</vt:lpwstr>
  </property>
</Properties>
</file>