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bCs w:val="1"/>
        </w:rPr>
      </w:pPr>
      <w:r w:rsidDel="00000000" w:rsidR="00000000" w:rsidRPr="00000000">
        <w:rPr>
          <w:sz w:val="24"/>
          <w:szCs w:val="24"/>
        </w:rPr>
        <w:drawing>
          <wp:inline distB="0" distT="0" distL="0" distR="0">
            <wp:extent cx="4645660" cy="1347470"/>
            <wp:effectExtent b="0" l="0" r="0" t="0"/>
            <wp:docPr descr="A picture containing icon&#10;&#10;Description automatically generated" id="31" name="image1.png"/>
            <a:graphic>
              <a:graphicData uri="http://schemas.openxmlformats.org/drawingml/2006/picture">
                <pic:pic>
                  <pic:nvPicPr>
                    <pic:cNvPr descr="A picture containing icon&#10;&#10;Description automatically generated" id="0" name="image1.png"/>
                    <pic:cNvPicPr preferRelativeResize="0"/>
                  </pic:nvPicPr>
                  <pic:blipFill>
                    <a:blip r:embed="rId7"/>
                    <a:srcRect b="0" l="0" r="0" t="0"/>
                    <a:stretch>
                      <a:fillRect/>
                    </a:stretch>
                  </pic:blipFill>
                  <pic:spPr>
                    <a:xfrm>
                      <a:off x="0" y="0"/>
                      <a:ext cx="4645660" cy="13474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b w:val="1"/>
          <w:bCs w:val="1"/>
        </w:rPr>
      </w:pPr>
      <w:r w:rsidDel="00000000" w:rsidR="00000000" w:rsidRPr="00000000">
        <w:rPr>
          <w:rtl w:val="0"/>
        </w:rPr>
      </w:r>
    </w:p>
    <w:p w:rsidR="00000000" w:rsidDel="00000000" w:rsidP="00000000" w:rsidRDefault="00000000" w:rsidRPr="00000000" w14:paraId="00000003">
      <w:pPr>
        <w:spacing w:after="0" w:lineRule="auto"/>
        <w:jc w:val="center"/>
        <w:rPr>
          <w:b w:val="1"/>
          <w:bCs w:val="1"/>
        </w:rPr>
      </w:pPr>
      <w:r w:rsidDel="00000000" w:rsidR="00000000" w:rsidRPr="00000000">
        <w:rPr>
          <w:rtl w:val="0"/>
        </w:rPr>
      </w:r>
    </w:p>
    <w:p w:rsidR="00000000" w:rsidDel="00000000" w:rsidP="00000000" w:rsidRDefault="00000000" w:rsidRPr="00000000" w14:paraId="00000004">
      <w:pPr>
        <w:spacing w:after="0" w:lineRule="auto"/>
        <w:jc w:val="center"/>
        <w:rPr>
          <w:b w:val="1"/>
          <w:bCs w:val="1"/>
        </w:rPr>
      </w:pPr>
      <w:r w:rsidDel="00000000" w:rsidR="00000000" w:rsidRPr="00000000">
        <w:rPr>
          <w:rtl w:val="0"/>
        </w:rPr>
      </w:r>
    </w:p>
    <w:p w:rsidR="00000000" w:rsidDel="00000000" w:rsidP="00000000" w:rsidRDefault="00000000" w:rsidRPr="00000000" w14:paraId="00000005">
      <w:pPr>
        <w:spacing w:after="0" w:lineRule="auto"/>
        <w:rPr>
          <w:b w:val="1"/>
          <w:bCs w:val="1"/>
        </w:rPr>
      </w:pPr>
      <w:r w:rsidDel="00000000" w:rsidR="00000000" w:rsidRPr="00000000">
        <w:rPr>
          <w:rtl w:val="0"/>
        </w:rPr>
      </w:r>
    </w:p>
    <w:p w:rsidR="00000000" w:rsidDel="00000000" w:rsidP="00000000" w:rsidRDefault="00000000" w:rsidRPr="00000000" w14:paraId="00000006">
      <w:pPr>
        <w:spacing w:after="0" w:before="69" w:line="300" w:lineRule="auto"/>
        <w:rPr>
          <w:i w:val="1"/>
          <w:iCs w:val="1"/>
          <w:color w:val="ff0000"/>
        </w:rPr>
      </w:pPr>
      <w:r w:rsidDel="00000000" w:rsidR="00000000" w:rsidRPr="00000000">
        <w:rPr>
          <w:i w:val="1"/>
          <w:iCs w:val="1"/>
          <w:color w:val="ff0000"/>
          <w:rtl w:val="0"/>
        </w:rPr>
        <w:t xml:space="preserve">Moodle. Word format .word count is 1,000. Ethics form signed as PDF. Files must be submitted separately.GitHub repository and provide the access to tahmed1986. Word document use of AI.</w:t>
      </w:r>
    </w:p>
    <w:p w:rsidR="00000000" w:rsidDel="00000000" w:rsidP="00000000" w:rsidRDefault="00000000" w:rsidRPr="00000000" w14:paraId="00000007">
      <w:pPr>
        <w:spacing w:after="100" w:line="240" w:lineRule="auto"/>
        <w:jc w:val="center"/>
        <w:rPr/>
      </w:pP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438"/>
        <w:tblGridChange w:id="0">
          <w:tblGrid>
            <w:gridCol w:w="3200"/>
            <w:gridCol w:w="64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8">
            <w:pPr>
              <w:spacing w:after="0" w:line="240" w:lineRule="auto"/>
              <w:rPr/>
            </w:pPr>
            <w:r w:rsidDel="00000000" w:rsidR="00000000" w:rsidRPr="00000000">
              <w:rPr>
                <w:b w:val="1"/>
                <w:bCs w:val="1"/>
                <w:rtl w:val="0"/>
              </w:rPr>
              <w:t xml:space="preserve">Student Full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9">
            <w:pPr>
              <w:spacing w:after="0" w:line="240" w:lineRule="auto"/>
              <w:rPr/>
            </w:pPr>
            <w:r w:rsidDel="00000000" w:rsidR="00000000" w:rsidRPr="00000000">
              <w:rPr>
                <w:rtl w:val="0"/>
              </w:rPr>
              <w:t xml:space="preserve">Manuela Jesús Correa de la Noi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A">
            <w:pPr>
              <w:spacing w:after="0" w:line="240" w:lineRule="auto"/>
              <w:rPr/>
            </w:pPr>
            <w:r w:rsidDel="00000000" w:rsidR="00000000" w:rsidRPr="00000000">
              <w:rPr>
                <w:b w:val="1"/>
                <w:bCs w:val="1"/>
                <w:rtl w:val="0"/>
              </w:rPr>
              <w:t xml:space="preserve">Student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B">
            <w:pPr>
              <w:spacing w:after="0" w:line="240" w:lineRule="auto"/>
              <w:rPr/>
            </w:pPr>
            <w:r w:rsidDel="00000000" w:rsidR="00000000" w:rsidRPr="00000000">
              <w:rPr>
                <w:rtl w:val="0"/>
              </w:rPr>
              <w:t xml:space="preserve">2026788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C">
            <w:pPr>
              <w:spacing w:after="0" w:line="240" w:lineRule="auto"/>
              <w:rPr/>
            </w:pPr>
            <w:r w:rsidDel="00000000" w:rsidR="00000000" w:rsidRPr="00000000">
              <w:rPr>
                <w:b w:val="1"/>
                <w:bCs w:val="1"/>
                <w:rtl w:val="0"/>
              </w:rPr>
              <w:t xml:space="preserve">Module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D">
            <w:pPr>
              <w:spacing w:after="0" w:line="240" w:lineRule="auto"/>
              <w:rPr>
                <w:i w:val="1"/>
                <w:iCs w:val="1"/>
                <w:color w:val="ff0000"/>
              </w:rPr>
            </w:pPr>
            <w:r w:rsidDel="00000000" w:rsidR="00000000" w:rsidRPr="00000000">
              <w:rPr>
                <w:rtl w:val="0"/>
              </w:rPr>
              <w:t xml:space="preserve">Strategic Thinking</w:t>
            </w:r>
            <w:r w:rsidDel="00000000" w:rsidR="00000000" w:rsidRPr="00000000">
              <w:rPr>
                <w:i w:val="1"/>
                <w:iCs w:val="1"/>
                <w:color w:val="ff0000"/>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E">
            <w:pPr>
              <w:spacing w:after="0" w:line="240" w:lineRule="auto"/>
              <w:rPr/>
            </w:pPr>
            <w:r w:rsidDel="00000000" w:rsidR="00000000" w:rsidRPr="00000000">
              <w:rPr>
                <w:b w:val="1"/>
                <w:bCs w:val="1"/>
                <w:rtl w:val="0"/>
              </w:rPr>
              <w:t xml:space="preserve">Assessment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spacing w:after="0" w:line="240" w:lineRule="auto"/>
              <w:rPr/>
            </w:pPr>
            <w:r w:rsidDel="00000000" w:rsidR="00000000" w:rsidRPr="00000000">
              <w:rPr>
                <w:rtl w:val="0"/>
              </w:rPr>
              <w:t xml:space="preserve">CA 1 – Capstone Project Proposal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after="0" w:line="240" w:lineRule="auto"/>
              <w:rPr/>
            </w:pPr>
            <w:r w:rsidDel="00000000" w:rsidR="00000000" w:rsidRPr="00000000">
              <w:rPr>
                <w:b w:val="1"/>
                <w:bCs w:val="1"/>
                <w:rtl w:val="0"/>
              </w:rPr>
              <w:t xml:space="preserve">Lecturer/Supervisor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spacing w:after="0" w:line="240" w:lineRule="auto"/>
              <w:rPr/>
            </w:pPr>
            <w:r w:rsidDel="00000000" w:rsidR="00000000" w:rsidRPr="00000000">
              <w:rPr>
                <w:rtl w:val="0"/>
              </w:rPr>
              <w:t xml:space="preserve">Taufique Ahmed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after="0" w:line="240" w:lineRule="auto"/>
              <w:rPr/>
            </w:pPr>
            <w:r w:rsidDel="00000000" w:rsidR="00000000" w:rsidRPr="00000000">
              <w:rPr>
                <w:b w:val="1"/>
                <w:bCs w:val="1"/>
                <w:rtl w:val="0"/>
              </w:rPr>
              <w:t xml:space="preserve">Assessment Due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spacing w:after="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after="0" w:line="240" w:lineRule="auto"/>
              <w:rPr/>
            </w:pPr>
            <w:r w:rsidDel="00000000" w:rsidR="00000000" w:rsidRPr="00000000">
              <w:rPr>
                <w:b w:val="1"/>
                <w:bCs w:val="1"/>
                <w:rtl w:val="0"/>
              </w:rPr>
              <w:t xml:space="preserve">Date of Submission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spacing w:after="0" w:line="240" w:lineRule="auto"/>
              <w:rPr/>
            </w:pPr>
            <w:r w:rsidDel="00000000" w:rsidR="00000000" w:rsidRPr="00000000">
              <w:rPr>
                <w:rtl w:val="0"/>
              </w:rPr>
            </w:r>
          </w:p>
        </w:tc>
      </w:tr>
    </w:tbl>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i w:val="0"/>
          <w:iCs w:val="0"/>
          <w:smallCaps w:val="0"/>
          <w:strike w:val="0"/>
          <w:color w:val="ff0000"/>
          <w:sz w:val="24"/>
          <w:szCs w:val="24"/>
          <w:u w:val="none"/>
          <w:shd w:fill="auto" w:val="clear"/>
          <w:vertAlign w:val="baseline"/>
        </w:rPr>
      </w:pPr>
      <w:r w:rsidDel="00000000" w:rsidR="00000000" w:rsidRPr="00000000">
        <w:rPr>
          <w:i w:val="0"/>
          <w:iCs w:val="0"/>
          <w:smallCaps w:val="0"/>
          <w:strike w:val="0"/>
          <w:color w:val="ff0000"/>
          <w:sz w:val="24"/>
          <w:szCs w:val="24"/>
          <w:u w:val="none"/>
          <w:shd w:fill="auto" w:val="clear"/>
          <w:vertAlign w:val="baseline"/>
          <w:rtl w:val="0"/>
        </w:rPr>
        <w:t xml:space="preserve">Choose a real-world business problem that can be addressed using data analytics and predictive modelling. The proposed project should use appropriate data to analyse the problem, identify meaningful patterns or insights, and develop a predictive solution. </w:t>
      </w:r>
    </w:p>
    <w:p w:rsidR="00000000" w:rsidDel="00000000" w:rsidP="00000000" w:rsidRDefault="00000000" w:rsidRPr="00000000" w14:paraId="00000018">
      <w:pPr>
        <w:shd w:fill="ffffff" w:val="clear"/>
        <w:spacing w:line="240" w:lineRule="auto"/>
        <w:rPr>
          <w:rFonts w:ascii="Arial" w:cs="Arial" w:eastAsia="Arial" w:hAnsi="Arial"/>
          <w:b w:val="1"/>
          <w:bCs w:val="1"/>
          <w:color w:val="222222"/>
        </w:rPr>
      </w:pPr>
      <w:r w:rsidDel="00000000" w:rsidR="00000000" w:rsidRPr="00000000">
        <w:rPr>
          <w:rFonts w:ascii="Arial" w:cs="Arial" w:eastAsia="Arial" w:hAnsi="Arial"/>
          <w:b w:val="1"/>
          <w:bCs w:val="1"/>
          <w:color w:val="222222"/>
          <w:rtl w:val="0"/>
        </w:rPr>
        <w:t xml:space="preserve">The problem : predicting how certain news items or posts might trigger hostile, or racist responses.</w:t>
      </w:r>
    </w:p>
    <w:p w:rsidR="00000000" w:rsidDel="00000000" w:rsidP="00000000" w:rsidRDefault="00000000" w:rsidRPr="00000000" w14:paraId="00000019">
      <w:pPr>
        <w:shd w:fill="ffffff" w:val="clear"/>
        <w:spacing w:line="240" w:lineRule="auto"/>
        <w:rPr>
          <w:rFonts w:ascii="Arial" w:cs="Arial" w:eastAsia="Arial" w:hAnsi="Arial"/>
          <w:color w:val="222222"/>
        </w:rPr>
      </w:pPr>
      <w:r w:rsidDel="00000000" w:rsidR="00000000" w:rsidRPr="00000000">
        <w:rPr>
          <w:rtl w:val="0"/>
        </w:rPr>
      </w:r>
    </w:p>
    <w:p w:rsidR="00000000" w:rsidDel="00000000" w:rsidP="00000000" w:rsidRDefault="00000000" w:rsidRPr="00000000" w14:paraId="0000001A">
      <w:pPr>
        <w:shd w:fill="ffffff" w:val="clear"/>
        <w:spacing w:line="240" w:lineRule="auto"/>
        <w:rPr>
          <w:rFonts w:ascii="Arial" w:cs="Arial" w:eastAsia="Arial" w:hAnsi="Arial"/>
          <w:color w:val="222222"/>
        </w:rPr>
      </w:pPr>
      <w:r w:rsidDel="00000000" w:rsidR="00000000" w:rsidRPr="00000000">
        <w:rPr>
          <w:rFonts w:ascii="Arial" w:cs="Arial" w:eastAsia="Arial" w:hAnsi="Arial"/>
          <w:color w:val="222222"/>
          <w:rtl w:val="0"/>
        </w:rPr>
        <w:t xml:space="preserve">The technical solution would involve historically extracting posts and their associated comments using web scraping or APIs, processing the texts with NLP, and training a predictive classification algorithm (such as SVM or a BERT-type model). The goal is for the model to analyze the content of a new news item and predict the results in terms of generating hate speech toward the migrant community. Anticipating these reactions would optimize our preventative actions and serve as a methodological prototype for my future doctoral thesis in anthropology, which will investigate counter-narratives to hostile discourses and migrant subjectivation in digital spaces.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1C">
      <w:pPr>
        <w:pStyle w:val="Heading3"/>
        <w:rPr>
          <w:rFonts w:ascii="Calibri" w:cs="Calibri" w:eastAsia="Calibri" w:hAnsi="Calibri"/>
        </w:rPr>
      </w:pPr>
      <w:r w:rsidDel="00000000" w:rsidR="00000000" w:rsidRPr="00000000">
        <w:rPr>
          <w:rFonts w:ascii="Calibri" w:cs="Calibri" w:eastAsia="Calibri" w:hAnsi="Calibri"/>
          <w:rtl w:val="0"/>
        </w:rPr>
        <w:t xml:space="preserve">2. Introduction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overview of the proposed project.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the business context, relevance and significance of the project and why the selected problem is worth investigating.</w:t>
      </w:r>
    </w:p>
    <w:p w:rsidR="00000000" w:rsidDel="00000000" w:rsidP="00000000" w:rsidRDefault="00000000" w:rsidRPr="00000000" w14:paraId="0000001F">
      <w:pPr>
        <w:pStyle w:val="Heading3"/>
        <w:rPr>
          <w:rFonts w:ascii="Calibri" w:cs="Calibri" w:eastAsia="Calibri" w:hAnsi="Calibri"/>
        </w:rPr>
      </w:pPr>
      <w:r w:rsidDel="00000000" w:rsidR="00000000" w:rsidRPr="00000000">
        <w:rPr>
          <w:rFonts w:ascii="Calibri" w:cs="Calibri" w:eastAsia="Calibri" w:hAnsi="Calibri"/>
          <w:rtl w:val="0"/>
        </w:rPr>
        <w:t xml:space="preserve">3. Problem Definition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Clearly define the business problem or challenge you intend to address. Explain its impact and how data analytics and predictive modelling can contribute towards addressing the problem.</w:t>
      </w:r>
    </w:p>
    <w:p w:rsidR="00000000" w:rsidDel="00000000" w:rsidP="00000000" w:rsidRDefault="00000000" w:rsidRPr="00000000" w14:paraId="00000021">
      <w:pPr>
        <w:pStyle w:val="Heading3"/>
        <w:rPr>
          <w:rFonts w:ascii="Calibri" w:cs="Calibri" w:eastAsia="Calibri" w:hAnsi="Calibri"/>
        </w:rPr>
      </w:pPr>
      <w:r w:rsidDel="00000000" w:rsidR="00000000" w:rsidRPr="00000000">
        <w:rPr>
          <w:rFonts w:ascii="Calibri" w:cs="Calibri" w:eastAsia="Calibri" w:hAnsi="Calibri"/>
          <w:rtl w:val="0"/>
        </w:rPr>
        <w:t xml:space="preserve">4. Aim and Objectives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State the overall aim of the project and provide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3–5 clear and achievable objectives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Include an appropriate business objective or hypothesis that will be explored through the project.</w:t>
      </w:r>
    </w:p>
    <w:p w:rsidR="00000000" w:rsidDel="00000000" w:rsidP="00000000" w:rsidRDefault="00000000" w:rsidRPr="00000000" w14:paraId="00000023">
      <w:pPr>
        <w:pStyle w:val="Heading3"/>
        <w:rPr>
          <w:rFonts w:ascii="Calibri" w:cs="Calibri" w:eastAsia="Calibri" w:hAnsi="Calibri"/>
        </w:rPr>
      </w:pPr>
      <w:r w:rsidDel="00000000" w:rsidR="00000000" w:rsidRPr="00000000">
        <w:rPr>
          <w:rFonts w:ascii="Calibri" w:cs="Calibri" w:eastAsia="Calibri" w:hAnsi="Calibri"/>
          <w:rtl w:val="0"/>
        </w:rPr>
        <w:t xml:space="preserve">5. Scope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Clearly define what will be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included and excluded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from the project. The proposed work should have sufficient scope for investigation and development across two semesters.</w:t>
      </w:r>
    </w:p>
    <w:p w:rsidR="00000000" w:rsidDel="00000000" w:rsidP="00000000" w:rsidRDefault="00000000" w:rsidRPr="00000000" w14:paraId="00000025">
      <w:pPr>
        <w:pStyle w:val="Heading3"/>
        <w:rPr>
          <w:rFonts w:ascii="Calibri" w:cs="Calibri" w:eastAsia="Calibri" w:hAnsi="Calibri"/>
        </w:rPr>
      </w:pPr>
      <w:r w:rsidDel="00000000" w:rsidR="00000000" w:rsidRPr="00000000">
        <w:rPr>
          <w:rFonts w:ascii="Calibri" w:cs="Calibri" w:eastAsia="Calibri" w:hAnsi="Calibri"/>
          <w:rtl w:val="0"/>
        </w:rPr>
        <w:t xml:space="preserve">6. Methodology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plan to carry out the project. Explain the proposed data analytics methods, predictive modelling techniques, technologies and tools, and briefly justify your choices.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Include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high-level architectural diagram</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showing the proposed workflow or system architecture and how the main components are connected. Briefly explain the main components and overall workflow.</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2A">
      <w:pPr>
        <w:pStyle w:val="Heading3"/>
        <w:rPr>
          <w:rFonts w:ascii="Calibri" w:cs="Calibri" w:eastAsia="Calibri" w:hAnsi="Calibri"/>
        </w:rPr>
      </w:pPr>
      <w:r w:rsidDel="00000000" w:rsidR="00000000" w:rsidRPr="00000000">
        <w:rPr>
          <w:rFonts w:ascii="Calibri" w:cs="Calibri" w:eastAsia="Calibri" w:hAnsi="Calibri"/>
          <w:rtl w:val="0"/>
        </w:rPr>
        <w:t xml:space="preserve">7. Data Sources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color w:val="ff9900"/>
          <w:sz w:val="24"/>
          <w:szCs w:val="24"/>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the dataset(s) or data sources you intend to use. Describe the type and approximate amount of data required, its relevance to the business problem, and evidence of appropriate permission or rights to access and use the data.</w:t>
      </w:r>
      <w:r w:rsidDel="00000000" w:rsidR="00000000" w:rsidRPr="00000000">
        <w:rPr>
          <w:rtl w:val="0"/>
        </w:rPr>
      </w:r>
    </w:p>
    <w:p w:rsidR="00000000" w:rsidDel="00000000" w:rsidP="00000000" w:rsidRDefault="00000000" w:rsidRPr="00000000" w14:paraId="0000002C">
      <w:pPr>
        <w:spacing w:after="0" w:line="276" w:lineRule="auto"/>
        <w:rPr>
          <w:rFonts w:ascii="Arial" w:cs="Arial" w:eastAsia="Arial" w:hAnsi="Arial"/>
          <w:color w:val="ff9900"/>
          <w:sz w:val="24"/>
          <w:szCs w:val="24"/>
        </w:rPr>
      </w:pPr>
      <w:r w:rsidDel="00000000" w:rsidR="00000000" w:rsidRPr="00000000">
        <w:rPr>
          <w:rtl w:val="0"/>
        </w:rPr>
      </w:r>
    </w:p>
    <w:p w:rsidR="00000000" w:rsidDel="00000000" w:rsidP="00000000" w:rsidRDefault="00000000" w:rsidRPr="00000000" w14:paraId="0000002D">
      <w:pPr>
        <w:pBdr>
          <w:top w:color="auto" w:space="0" w:sz="0" w:val="none"/>
          <w:bottom w:color="auto" w:space="0" w:sz="0" w:val="none"/>
          <w:right w:color="auto" w:space="0" w:sz="0" w:val="none"/>
          <w:between w:color="auto" w:space="0" w:sz="0" w:val="none"/>
        </w:pBdr>
        <w:spacing w:after="0" w:line="276" w:lineRule="auto"/>
        <w:ind w:left="720" w:firstLine="0"/>
        <w:rPr>
          <w:rFonts w:ascii="Arial" w:cs="Arial" w:eastAsia="Arial" w:hAnsi="Arial"/>
          <w:b w:val="1"/>
          <w:bCs w:val="1"/>
          <w:color w:val="ff9900"/>
          <w:sz w:val="24"/>
          <w:szCs w:val="24"/>
        </w:rPr>
      </w:pPr>
      <w:r w:rsidDel="00000000" w:rsidR="00000000" w:rsidRPr="00000000">
        <w:rPr>
          <w:rtl w:val="0"/>
        </w:rPr>
      </w:r>
    </w:p>
    <w:tbl>
      <w:tblPr>
        <w:tblStyle w:val="Table2"/>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210"/>
        <w:gridCol w:w="2415"/>
        <w:gridCol w:w="1980"/>
        <w:tblGridChange w:id="0">
          <w:tblGrid>
            <w:gridCol w:w="2025"/>
            <w:gridCol w:w="3210"/>
            <w:gridCol w:w="2415"/>
            <w:gridCol w:w="1980"/>
          </w:tblGrid>
        </w:tblGridChange>
      </w:tblGrid>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2E">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Estudio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Mecanismo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0">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Rendimiento / Enfoque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1">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Recursos / Datasets</w:t>
            </w:r>
            <w:r w:rsidDel="00000000" w:rsidR="00000000" w:rsidRPr="00000000">
              <w:rPr>
                <w:rtl w:val="0"/>
              </w:rPr>
            </w:r>
          </w:p>
        </w:tc>
      </w:tr>
      <w:tr>
        <w:trPr>
          <w:cantSplit w:val="0"/>
          <w:trHeight w:val="39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2">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AmpleHate</w:t>
            </w:r>
            <w:r w:rsidDel="00000000" w:rsidR="00000000" w:rsidRPr="00000000">
              <w:rPr>
                <w:rtl w:val="0"/>
              </w:rPr>
            </w:r>
          </w:p>
          <w:p w:rsidR="00000000" w:rsidDel="00000000" w:rsidP="00000000" w:rsidRDefault="00000000" w:rsidRPr="00000000" w14:paraId="00000033">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w:t>
            </w:r>
            <w:hyperlink r:id="rId8">
              <w:r w:rsidDel="00000000" w:rsidR="00000000" w:rsidRPr="00000000">
                <w:rPr>
                  <w:rFonts w:ascii="Arial" w:cs="Arial" w:eastAsia="Arial" w:hAnsi="Arial"/>
                  <w:color w:val="1f1f1f"/>
                  <w:sz w:val="24"/>
                  <w:szCs w:val="24"/>
                  <w:u w:val="single"/>
                  <w:rtl w:val="0"/>
                </w:rPr>
                <w:t xml:space="preserve">https://arxiv.org/abs/2505.19528</w:t>
              </w:r>
            </w:hyperlink>
            <w:r w:rsidDel="00000000" w:rsidR="00000000" w:rsidRPr="00000000">
              <w:rPr>
                <w:rFonts w:ascii="Arial" w:cs="Arial" w:eastAsia="Arial" w:hAnsi="Arial"/>
                <w:color w:val="1f1f1f"/>
                <w:sz w:val="24"/>
                <w:szCs w:val="24"/>
                <w:rtl w:val="0"/>
              </w:rPr>
              <w:t xml:space="preserve">)</w:t>
            </w:r>
          </w:p>
          <w:p w:rsidR="00000000" w:rsidDel="00000000" w:rsidP="00000000" w:rsidRDefault="00000000" w:rsidRPr="00000000" w14:paraId="00000034">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Identifica objetivos explícitos mediante un modelo NER preentrenado (NORP, GPE, ORG, LOC) y contexto implícito vía tokens </w:t>
            </w:r>
            <w:r w:rsidDel="00000000" w:rsidR="00000000" w:rsidRPr="00000000">
              <w:rPr>
                <w:rFonts w:ascii="Arial" w:cs="Arial" w:eastAsia="Arial" w:hAnsi="Arial"/>
                <w:color w:val="188038"/>
                <w:sz w:val="23"/>
                <w:szCs w:val="23"/>
                <w:shd w:fill="f2f0f0" w:val="clear"/>
                <w:rtl w:val="0"/>
              </w:rPr>
              <w:t xml:space="preserve">[CLS]</w:t>
            </w:r>
            <w:r w:rsidDel="00000000" w:rsidR="00000000" w:rsidRPr="00000000">
              <w:rPr>
                <w:rFonts w:ascii="Arial" w:cs="Arial" w:eastAsia="Arial" w:hAnsi="Arial"/>
                <w:color w:val="1f1f1f"/>
                <w:sz w:val="24"/>
                <w:szCs w:val="24"/>
                <w:rtl w:val="0"/>
              </w:rPr>
              <w:t xml:space="preserve">. Calcula vectores relacionales basados en atención e inyecta la representación directamente (</w:t>
            </w:r>
            <m:oMath>
              <m:r>
                <w:rPr>
                  <w:rFonts w:ascii="Arial" w:cs="Arial" w:eastAsia="Arial" w:hAnsi="Arial"/>
                  <w:color w:val="1f1f1f"/>
                  <w:sz w:val="24"/>
                  <w:szCs w:val="24"/>
                </w:rPr>
                <m:t xml:space="preserve">z=</m:t>
              </m:r>
              <m:sSub>
                <m:sSubPr>
                  <m:ctrlPr>
                    <w:rPr>
                      <w:rFonts w:ascii="Arial" w:cs="Arial" w:eastAsia="Arial" w:hAnsi="Arial"/>
                      <w:color w:val="1f1f1f"/>
                      <w:sz w:val="24"/>
                      <w:szCs w:val="24"/>
                    </w:rPr>
                  </m:ctrlPr>
                </m:sSubPr>
                <m:e>
                  <m:r>
                    <w:rPr>
                      <w:rFonts w:ascii="Arial" w:cs="Arial" w:eastAsia="Arial" w:hAnsi="Arial"/>
                      <w:color w:val="1f1f1f"/>
                      <w:sz w:val="24"/>
                      <w:szCs w:val="24"/>
                    </w:rPr>
                    <m:t xml:space="preserve">h</m:t>
                  </m:r>
                </m:e>
                <m:sub>
                  <m:r>
                    <w:rPr>
                      <w:rFonts w:ascii="Arial" w:cs="Arial" w:eastAsia="Arial" w:hAnsi="Arial"/>
                      <w:color w:val="1f1f1f"/>
                      <w:sz w:val="24"/>
                      <w:szCs w:val="24"/>
                    </w:rPr>
                    <m:t xml:space="preserve">0</m:t>
                  </m:r>
                </m:sub>
              </m:sSub>
              <m:r>
                <w:rPr>
                  <w:rFonts w:ascii="Arial" w:cs="Arial" w:eastAsia="Arial" w:hAnsi="Arial"/>
                  <w:color w:val="1f1f1f"/>
                  <w:sz w:val="24"/>
                  <w:szCs w:val="24"/>
                </w:rPr>
                <m:t xml:space="preserve">+r</m:t>
              </m:r>
            </m:oMath>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6">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Supera a las líneas de base de aprendizaje contrastivo en un promedio del 82.14% y logra una convergencia más rápida.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7">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Código y arquitectura disponibles en GitHub. Evaluado en </w:t>
            </w:r>
            <w:r w:rsidDel="00000000" w:rsidR="00000000" w:rsidRPr="00000000">
              <w:rPr>
                <w:rFonts w:ascii="Arial" w:cs="Arial" w:eastAsia="Arial" w:hAnsi="Arial"/>
                <w:i w:val="1"/>
                <w:iCs w:val="1"/>
                <w:color w:val="1f1f1f"/>
                <w:sz w:val="24"/>
                <w:szCs w:val="24"/>
                <w:rtl w:val="0"/>
              </w:rPr>
              <w:t xml:space="preserve">Implicit Hate Corpus</w:t>
            </w:r>
            <w:r w:rsidDel="00000000" w:rsidR="00000000" w:rsidRPr="00000000">
              <w:rPr>
                <w:rFonts w:ascii="Arial" w:cs="Arial" w:eastAsia="Arial" w:hAnsi="Arial"/>
                <w:color w:val="1f1f1f"/>
                <w:sz w:val="24"/>
                <w:szCs w:val="24"/>
                <w:rtl w:val="0"/>
              </w:rPr>
              <w:t xml:space="preserve">, </w:t>
            </w:r>
            <w:r w:rsidDel="00000000" w:rsidR="00000000" w:rsidRPr="00000000">
              <w:rPr>
                <w:rFonts w:ascii="Arial" w:cs="Arial" w:eastAsia="Arial" w:hAnsi="Arial"/>
                <w:i w:val="1"/>
                <w:iCs w:val="1"/>
                <w:color w:val="1f1f1f"/>
                <w:sz w:val="24"/>
                <w:szCs w:val="24"/>
                <w:rtl w:val="0"/>
              </w:rPr>
              <w:t xml:space="preserve">HateXplain</w:t>
            </w:r>
            <w:r w:rsidDel="00000000" w:rsidR="00000000" w:rsidRPr="00000000">
              <w:rPr>
                <w:rFonts w:ascii="Arial" w:cs="Arial" w:eastAsia="Arial" w:hAnsi="Arial"/>
                <w:color w:val="1f1f1f"/>
                <w:sz w:val="24"/>
                <w:szCs w:val="24"/>
                <w:rtl w:val="0"/>
              </w:rPr>
              <w:t xml:space="preserve"> y </w:t>
            </w:r>
            <w:r w:rsidDel="00000000" w:rsidR="00000000" w:rsidRPr="00000000">
              <w:rPr>
                <w:rFonts w:ascii="Arial" w:cs="Arial" w:eastAsia="Arial" w:hAnsi="Arial"/>
                <w:i w:val="1"/>
                <w:iCs w:val="1"/>
                <w:color w:val="1f1f1f"/>
                <w:sz w:val="24"/>
                <w:szCs w:val="24"/>
                <w:rtl w:val="0"/>
              </w:rPr>
              <w:t xml:space="preserve">Latent Hatred</w:t>
            </w:r>
            <w:r w:rsidDel="00000000" w:rsidR="00000000" w:rsidRPr="00000000">
              <w:rPr>
                <w:rFonts w:ascii="Arial" w:cs="Arial" w:eastAsia="Arial" w:hAnsi="Arial"/>
                <w:color w:val="1f1f1f"/>
                <w:sz w:val="24"/>
                <w:szCs w:val="24"/>
                <w:rtl w:val="0"/>
              </w:rPr>
              <w:t xml:space="preserve">.</w:t>
            </w:r>
          </w:p>
        </w:tc>
      </w:tr>
      <w:tr>
        <w:trPr>
          <w:cantSplit w:val="0"/>
          <w:trHeight w:val="4350.8496093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8">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CADET</w:t>
            </w:r>
          </w:p>
          <w:p w:rsidR="00000000" w:rsidDel="00000000" w:rsidP="00000000" w:rsidRDefault="00000000" w:rsidRPr="00000000" w14:paraId="00000039">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tl w:val="0"/>
              </w:rPr>
            </w:r>
          </w:p>
          <w:p w:rsidR="00000000" w:rsidDel="00000000" w:rsidP="00000000" w:rsidRDefault="00000000" w:rsidRPr="00000000" w14:paraId="0000003A">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w:t>
            </w:r>
            <w:hyperlink r:id="rId9">
              <w:r w:rsidDel="00000000" w:rsidR="00000000" w:rsidRPr="00000000">
                <w:rPr>
                  <w:rFonts w:ascii="Arial" w:cs="Arial" w:eastAsia="Arial" w:hAnsi="Arial"/>
                  <w:color w:val="1f1f1f"/>
                  <w:sz w:val="24"/>
                  <w:szCs w:val="24"/>
                  <w:u w:val="single"/>
                  <w:rtl w:val="0"/>
                </w:rPr>
                <w:t xml:space="preserve">https://arxiv.org/abs/2510.07707</w:t>
              </w:r>
            </w:hyperlink>
            <w:r w:rsidDel="00000000" w:rsidR="00000000" w:rsidRPr="00000000">
              <w:rPr>
                <w:rFonts w:ascii="Arial" w:cs="Arial" w:eastAsia="Arial" w:hAnsi="Arial"/>
                <w:color w:val="1f1f1f"/>
                <w:sz w:val="24"/>
                <w:szCs w:val="24"/>
                <w:rtl w:val="0"/>
              </w:rPr>
              <w:t xml:space="preserve">)</w:t>
            </w:r>
          </w:p>
          <w:p w:rsidR="00000000" w:rsidDel="00000000" w:rsidP="00000000" w:rsidRDefault="00000000" w:rsidRPr="00000000" w14:paraId="0000003B">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C">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Utiliza un gráfico causal generativo para separar las características causales (intención/objetivo) de las características de estilo no causales (fraseo explícito/implícito, toxicidad).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D">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Marco guiado por causalidad diseñado para la detección de discurso de odio entre estilos (generalizando entre formas explícitas e implícitas).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E">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Proporciona el dataset agregado IE-HSC (</w:t>
            </w:r>
            <w:r w:rsidDel="00000000" w:rsidR="00000000" w:rsidRPr="00000000">
              <w:rPr>
                <w:rFonts w:ascii="Arial" w:cs="Arial" w:eastAsia="Arial" w:hAnsi="Arial"/>
                <w:i w:val="1"/>
                <w:iCs w:val="1"/>
                <w:color w:val="1f1f1f"/>
                <w:sz w:val="24"/>
                <w:szCs w:val="24"/>
                <w:rtl w:val="0"/>
              </w:rPr>
              <w:t xml:space="preserve">Implicit-Explicit Hate Speech Corpus</w:t>
            </w:r>
            <w:r w:rsidDel="00000000" w:rsidR="00000000" w:rsidRPr="00000000">
              <w:rPr>
                <w:rFonts w:ascii="Arial" w:cs="Arial" w:eastAsia="Arial" w:hAnsi="Arial"/>
                <w:color w:val="1f1f1f"/>
                <w:sz w:val="24"/>
                <w:szCs w:val="24"/>
                <w:rtl w:val="0"/>
              </w:rPr>
              <w:t xml:space="preserve">), alojado directamente en Hugging Face (</w:t>
            </w:r>
            <w:r w:rsidDel="00000000" w:rsidR="00000000" w:rsidRPr="00000000">
              <w:rPr>
                <w:rFonts w:ascii="Arial" w:cs="Arial" w:eastAsia="Arial" w:hAnsi="Arial"/>
                <w:color w:val="188038"/>
                <w:sz w:val="23"/>
                <w:szCs w:val="23"/>
                <w:shd w:fill="f2f0f0" w:val="clear"/>
                <w:rtl w:val="0"/>
              </w:rPr>
              <w:t xml:space="preserve">Shuwan/cadet-datasets</w:t>
            </w:r>
            <w:r w:rsidDel="00000000" w:rsidR="00000000" w:rsidRPr="00000000">
              <w:rPr>
                <w:rFonts w:ascii="Arial" w:cs="Arial" w:eastAsia="Arial" w:hAnsi="Arial"/>
                <w:color w:val="1f1f1f"/>
                <w:sz w:val="24"/>
                <w:szCs w:val="24"/>
                <w:rtl w:val="0"/>
              </w:rPr>
              <w:t xml:space="preserve">).</w:t>
            </w:r>
          </w:p>
        </w:tc>
      </w:tr>
      <w:tr>
        <w:trPr>
          <w:cantSplit w:val="0"/>
          <w:trHeight w:val="412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3F">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Incorporating Human Explanations for Robust Hate Speech Detection</w:t>
            </w:r>
            <w:r w:rsidDel="00000000" w:rsidR="00000000" w:rsidRPr="00000000">
              <w:rPr>
                <w:rtl w:val="0"/>
              </w:rPr>
            </w:r>
          </w:p>
          <w:p w:rsidR="00000000" w:rsidDel="00000000" w:rsidP="00000000" w:rsidRDefault="00000000" w:rsidRPr="00000000" w14:paraId="00000040">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w:t>
            </w:r>
            <w:hyperlink r:id="rId10">
              <w:r w:rsidDel="00000000" w:rsidR="00000000" w:rsidRPr="00000000">
                <w:rPr>
                  <w:rFonts w:ascii="Arial" w:cs="Arial" w:eastAsia="Arial" w:hAnsi="Arial"/>
                  <w:color w:val="1f1f1f"/>
                  <w:sz w:val="24"/>
                  <w:szCs w:val="24"/>
                  <w:u w:val="single"/>
                  <w:rtl w:val="0"/>
                </w:rPr>
                <w:t xml:space="preserve">https://arxiv.org/abs/2411.06213</w:t>
              </w:r>
            </w:hyperlink>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1">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Utiliza un objetivo de entrenamiento de Inferencia Supervisada de Explicaciones (SIE) que fuerza a los modelos a alinearse con el razonamiento humano en lugar de confiar en atajos de palabras clave superficiales.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2">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Mejora la comprensión conceptual del texto y reduce el sesgo espurio, aunque el modelado del discurso de odio implícito sigue siendo un desafío.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3">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Evaluado en benchmarks con explicaciones humanas como </w:t>
            </w:r>
            <w:r w:rsidDel="00000000" w:rsidR="00000000" w:rsidRPr="00000000">
              <w:rPr>
                <w:rFonts w:ascii="Arial" w:cs="Arial" w:eastAsia="Arial" w:hAnsi="Arial"/>
                <w:i w:val="1"/>
                <w:iCs w:val="1"/>
                <w:color w:val="1f1f1f"/>
                <w:sz w:val="24"/>
                <w:szCs w:val="24"/>
                <w:rtl w:val="0"/>
              </w:rPr>
              <w:t xml:space="preserve">HateXplain</w:t>
            </w:r>
            <w:r w:rsidDel="00000000" w:rsidR="00000000" w:rsidRPr="00000000">
              <w:rPr>
                <w:rFonts w:ascii="Arial" w:cs="Arial" w:eastAsia="Arial" w:hAnsi="Arial"/>
                <w:color w:val="1f1f1f"/>
                <w:sz w:val="24"/>
                <w:szCs w:val="24"/>
                <w:rtl w:val="0"/>
              </w:rPr>
              <w:t xml:space="preserve"> (disponible en Hugging Face).</w:t>
            </w:r>
          </w:p>
        </w:tc>
      </w:tr>
      <w:tr>
        <w:trPr>
          <w:cantSplit w:val="0"/>
          <w:trHeight w:val="412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4">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Measuring a Hate Speech Spectrum</w:t>
            </w:r>
          </w:p>
          <w:p w:rsidR="00000000" w:rsidDel="00000000" w:rsidP="00000000" w:rsidRDefault="00000000" w:rsidRPr="00000000" w14:paraId="00000045">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b w:val="1"/>
                <w:bCs w:val="1"/>
                <w:color w:val="1f1f1f"/>
                <w:sz w:val="24"/>
                <w:szCs w:val="24"/>
              </w:rPr>
            </w:pPr>
            <w:r w:rsidDel="00000000" w:rsidR="00000000" w:rsidRPr="00000000">
              <w:rPr>
                <w:rtl w:val="0"/>
              </w:rPr>
            </w:r>
          </w:p>
          <w:p w:rsidR="00000000" w:rsidDel="00000000" w:rsidP="00000000" w:rsidRDefault="00000000" w:rsidRPr="00000000" w14:paraId="00000046">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w:t>
            </w:r>
            <w:hyperlink r:id="rId11">
              <w:r w:rsidDel="00000000" w:rsidR="00000000" w:rsidRPr="00000000">
                <w:rPr>
                  <w:rFonts w:ascii="Arial" w:cs="Arial" w:eastAsia="Arial" w:hAnsi="Arial"/>
                  <w:b w:val="1"/>
                  <w:bCs w:val="1"/>
                  <w:color w:val="1155cc"/>
                  <w:sz w:val="24"/>
                  <w:szCs w:val="24"/>
                  <w:u w:val="single"/>
                  <w:rtl w:val="0"/>
                </w:rPr>
                <w:t xml:space="preserve">https://arxiv.org/abs/2009.10277</w:t>
              </w:r>
            </w:hyperlink>
            <w:r w:rsidDel="00000000" w:rsidR="00000000" w:rsidRPr="00000000">
              <w:rPr>
                <w:rFonts w:ascii="Arial" w:cs="Arial" w:eastAsia="Arial" w:hAnsi="Arial"/>
                <w:b w:val="1"/>
                <w:bCs w:val="1"/>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7">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Aplica un modelo psicométrico faceteado de Rasch (IRT) para combinar múltiples subdimensiones de toxicidad (insultos, deshumanización, amenazas) en una escala de severidad continua, ajustando los sesgos individuales de los anotadores. Utiliza un modelo de </w:t>
            </w:r>
            <w:r w:rsidDel="00000000" w:rsidR="00000000" w:rsidRPr="00000000">
              <w:rPr>
                <w:rFonts w:ascii="Arial" w:cs="Arial" w:eastAsia="Arial" w:hAnsi="Arial"/>
                <w:i w:val="1"/>
                <w:iCs w:val="1"/>
                <w:color w:val="1f1f1f"/>
                <w:sz w:val="24"/>
                <w:szCs w:val="24"/>
                <w:rtl w:val="0"/>
              </w:rPr>
              <w:t xml:space="preserve">deep learning</w:t>
            </w:r>
            <w:r w:rsidDel="00000000" w:rsidR="00000000" w:rsidRPr="00000000">
              <w:rPr>
                <w:rFonts w:ascii="Arial" w:cs="Arial" w:eastAsia="Arial" w:hAnsi="Arial"/>
                <w:color w:val="1f1f1f"/>
                <w:sz w:val="24"/>
                <w:szCs w:val="24"/>
                <w:rtl w:val="0"/>
              </w:rPr>
              <w:t xml:space="preserve"> multitarea (basado en RoBERTa) para predecir simultáneamente el índice de severidad y sus sub-dimensiones.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8">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Supera significativamente en precisión predictiva a líneas de base estándar de la industria (como la </w:t>
            </w:r>
            <w:r w:rsidDel="00000000" w:rsidR="00000000" w:rsidRPr="00000000">
              <w:rPr>
                <w:rFonts w:ascii="Arial" w:cs="Arial" w:eastAsia="Arial" w:hAnsi="Arial"/>
                <w:i w:val="1"/>
                <w:iCs w:val="1"/>
                <w:color w:val="1f1f1f"/>
                <w:sz w:val="24"/>
                <w:szCs w:val="24"/>
                <w:rtl w:val="0"/>
              </w:rPr>
              <w:t xml:space="preserve">Perspective API</w:t>
            </w:r>
            <w:r w:rsidDel="00000000" w:rsidR="00000000" w:rsidRPr="00000000">
              <w:rPr>
                <w:rFonts w:ascii="Arial" w:cs="Arial" w:eastAsia="Arial" w:hAnsi="Arial"/>
                <w:color w:val="1f1f1f"/>
                <w:sz w:val="24"/>
                <w:szCs w:val="24"/>
                <w:rtl w:val="0"/>
              </w:rPr>
              <w:t xml:space="preserve"> de Google Jigsaw) al tratar el odio como un espectro continuo en lugar de una clasificación binaria.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9">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Proporciona el dataset </w:t>
            </w:r>
            <w:r w:rsidDel="00000000" w:rsidR="00000000" w:rsidRPr="00000000">
              <w:rPr>
                <w:rFonts w:ascii="Arial" w:cs="Arial" w:eastAsia="Arial" w:hAnsi="Arial"/>
                <w:i w:val="1"/>
                <w:iCs w:val="1"/>
                <w:color w:val="1f1f1f"/>
                <w:sz w:val="24"/>
                <w:szCs w:val="24"/>
                <w:rtl w:val="0"/>
              </w:rPr>
              <w:t xml:space="preserve">Measuring Hate Speech</w:t>
            </w:r>
            <w:r w:rsidDel="00000000" w:rsidR="00000000" w:rsidRPr="00000000">
              <w:rPr>
                <w:rFonts w:ascii="Arial" w:cs="Arial" w:eastAsia="Arial" w:hAnsi="Arial"/>
                <w:color w:val="1f1f1f"/>
                <w:sz w:val="24"/>
                <w:szCs w:val="24"/>
                <w:rtl w:val="0"/>
              </w:rPr>
              <w:t xml:space="preserve"> (alojado en Hugging Face bajo </w:t>
            </w:r>
            <w:r w:rsidDel="00000000" w:rsidR="00000000" w:rsidRPr="00000000">
              <w:rPr>
                <w:rFonts w:ascii="Arial" w:cs="Arial" w:eastAsia="Arial" w:hAnsi="Arial"/>
                <w:color w:val="188038"/>
                <w:sz w:val="24"/>
                <w:szCs w:val="24"/>
                <w:rtl w:val="0"/>
              </w:rPr>
              <w:t xml:space="preserve">ucberkeley-dlab/measuring-hate-speech</w:t>
            </w:r>
            <w:r w:rsidDel="00000000" w:rsidR="00000000" w:rsidRPr="00000000">
              <w:rPr>
                <w:rFonts w:ascii="Arial" w:cs="Arial" w:eastAsia="Arial" w:hAnsi="Arial"/>
                <w:color w:val="1f1f1f"/>
                <w:sz w:val="24"/>
                <w:szCs w:val="24"/>
                <w:rtl w:val="0"/>
              </w:rPr>
              <w:t xml:space="preserve"> y repositorio en GitHub).</w:t>
            </w:r>
          </w:p>
        </w:tc>
      </w:tr>
      <w:tr>
        <w:trPr>
          <w:cantSplit w:val="0"/>
          <w:trHeight w:val="412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A">
            <w:pPr>
              <w:pBdr>
                <w:top w:color="auto" w:space="0" w:sz="0" w:val="none"/>
                <w:bottom w:color="auto" w:space="0" w:sz="0" w:val="none"/>
                <w:right w:color="auto" w:space="0" w:sz="0" w:val="none"/>
                <w:between w:color="auto" w:space="0" w:sz="0" w:val="none"/>
              </w:pBdr>
              <w:spacing w:after="240" w:before="24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Hate as evaluation</w:t>
            </w:r>
          </w:p>
          <w:p w:rsidR="00000000" w:rsidDel="00000000" w:rsidP="00000000" w:rsidRDefault="00000000" w:rsidRPr="00000000" w14:paraId="0000004B">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b w:val="1"/>
                <w:bCs w:val="1"/>
                <w:color w:val="1f1f1f"/>
                <w:sz w:val="24"/>
                <w:szCs w:val="24"/>
              </w:rPr>
            </w:pPr>
            <w:r w:rsidDel="00000000" w:rsidR="00000000" w:rsidRPr="00000000">
              <w:rPr>
                <w:rtl w:val="0"/>
              </w:rPr>
            </w:r>
          </w:p>
          <w:p w:rsidR="00000000" w:rsidDel="00000000" w:rsidP="00000000" w:rsidRDefault="00000000" w:rsidRPr="00000000" w14:paraId="0000004C">
            <w:pPr>
              <w:pBdr>
                <w:top w:color="auto" w:space="0" w:sz="0" w:val="none"/>
                <w:bottom w:color="auto" w:space="0" w:sz="0" w:val="none"/>
                <w:right w:color="auto" w:space="0" w:sz="0" w:val="none"/>
                <w:between w:color="auto" w:space="0" w:sz="0" w:val="none"/>
              </w:pBdr>
              <w:spacing w:after="240" w:before="24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w:t>
            </w:r>
            <w:hyperlink r:id="rId12">
              <w:r w:rsidDel="00000000" w:rsidR="00000000" w:rsidRPr="00000000">
                <w:rPr>
                  <w:rFonts w:ascii="Arial" w:cs="Arial" w:eastAsia="Arial" w:hAnsi="Arial"/>
                  <w:b w:val="1"/>
                  <w:bCs w:val="1"/>
                  <w:color w:val="1155cc"/>
                  <w:sz w:val="24"/>
                  <w:szCs w:val="24"/>
                  <w:u w:val="single"/>
                  <w:rtl w:val="0"/>
                </w:rPr>
                <w:t xml:space="preserve">https://doi.org/10.26555/bs.v46i1.1781</w:t>
              </w:r>
            </w:hyperlink>
            <w:r w:rsidDel="00000000" w:rsidR="00000000" w:rsidRPr="00000000">
              <w:rPr>
                <w:rFonts w:ascii="Arial" w:cs="Arial" w:eastAsia="Arial" w:hAnsi="Arial"/>
                <w:b w:val="1"/>
                <w:bCs w:val="1"/>
                <w:color w:val="1f1f1f"/>
                <w:sz w:val="24"/>
                <w:szCs w:val="24"/>
                <w:rtl w:val="0"/>
              </w:rPr>
              <w:t xml:space="preserve">)</w:t>
            </w:r>
          </w:p>
          <w:p w:rsidR="00000000" w:rsidDel="00000000" w:rsidP="00000000" w:rsidRDefault="00000000" w:rsidRPr="00000000" w14:paraId="0000004D">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b w:val="1"/>
                <w:bCs w:val="1"/>
                <w:color w:val="1f1f1f"/>
                <w:sz w:val="24"/>
                <w:szCs w:val="24"/>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E">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Aplica la </w:t>
            </w:r>
            <w:r w:rsidDel="00000000" w:rsidR="00000000" w:rsidRPr="00000000">
              <w:rPr>
                <w:rFonts w:ascii="Arial" w:cs="Arial" w:eastAsia="Arial" w:hAnsi="Arial"/>
                <w:i w:val="1"/>
                <w:iCs w:val="1"/>
                <w:color w:val="1f1f1f"/>
                <w:sz w:val="24"/>
                <w:szCs w:val="24"/>
                <w:rtl w:val="0"/>
              </w:rPr>
              <w:t xml:space="preserve">Teoría de la Valoración</w:t>
            </w:r>
            <w:r w:rsidDel="00000000" w:rsidR="00000000" w:rsidRPr="00000000">
              <w:rPr>
                <w:rFonts w:ascii="Arial" w:cs="Arial" w:eastAsia="Arial" w:hAnsi="Arial"/>
                <w:color w:val="1f1f1f"/>
                <w:sz w:val="24"/>
                <w:szCs w:val="24"/>
                <w:rtl w:val="0"/>
              </w:rPr>
              <w:t xml:space="preserve"> (</w:t>
            </w:r>
            <w:r w:rsidDel="00000000" w:rsidR="00000000" w:rsidRPr="00000000">
              <w:rPr>
                <w:rFonts w:ascii="Arial" w:cs="Arial" w:eastAsia="Arial" w:hAnsi="Arial"/>
                <w:i w:val="1"/>
                <w:iCs w:val="1"/>
                <w:color w:val="1f1f1f"/>
                <w:sz w:val="24"/>
                <w:szCs w:val="24"/>
                <w:rtl w:val="0"/>
              </w:rPr>
              <w:t xml:space="preserve">Appraisal Theory</w:t>
            </w:r>
            <w:r w:rsidDel="00000000" w:rsidR="00000000" w:rsidRPr="00000000">
              <w:rPr>
                <w:rFonts w:ascii="Arial" w:cs="Arial" w:eastAsia="Arial" w:hAnsi="Arial"/>
                <w:color w:val="1f1f1f"/>
                <w:sz w:val="24"/>
                <w:szCs w:val="24"/>
                <w:rtl w:val="0"/>
              </w:rPr>
              <w:t xml:space="preserve">) para descomponer el odio en etiquetas evaluativas de </w:t>
            </w:r>
            <w:r w:rsidDel="00000000" w:rsidR="00000000" w:rsidRPr="00000000">
              <w:rPr>
                <w:rFonts w:ascii="Arial" w:cs="Arial" w:eastAsia="Arial" w:hAnsi="Arial"/>
                <w:i w:val="1"/>
                <w:iCs w:val="1"/>
                <w:color w:val="1f1f1f"/>
                <w:sz w:val="24"/>
                <w:szCs w:val="24"/>
                <w:rtl w:val="0"/>
              </w:rPr>
              <w:t xml:space="preserve">Juicio</w:t>
            </w:r>
            <w:r w:rsidDel="00000000" w:rsidR="00000000" w:rsidRPr="00000000">
              <w:rPr>
                <w:rFonts w:ascii="Arial" w:cs="Arial" w:eastAsia="Arial" w:hAnsi="Arial"/>
                <w:color w:val="1f1f1f"/>
                <w:sz w:val="24"/>
                <w:szCs w:val="24"/>
                <w:rtl w:val="0"/>
              </w:rPr>
              <w:t xml:space="preserve"> (moral), </w:t>
            </w:r>
            <w:r w:rsidDel="00000000" w:rsidR="00000000" w:rsidRPr="00000000">
              <w:rPr>
                <w:rFonts w:ascii="Arial" w:cs="Arial" w:eastAsia="Arial" w:hAnsi="Arial"/>
                <w:i w:val="1"/>
                <w:iCs w:val="1"/>
                <w:color w:val="1f1f1f"/>
                <w:sz w:val="24"/>
                <w:szCs w:val="24"/>
                <w:rtl w:val="0"/>
              </w:rPr>
              <w:t xml:space="preserve">Afecto</w:t>
            </w:r>
            <w:r w:rsidDel="00000000" w:rsidR="00000000" w:rsidRPr="00000000">
              <w:rPr>
                <w:rFonts w:ascii="Arial" w:cs="Arial" w:eastAsia="Arial" w:hAnsi="Arial"/>
                <w:color w:val="1f1f1f"/>
                <w:sz w:val="24"/>
                <w:szCs w:val="24"/>
                <w:rtl w:val="0"/>
              </w:rPr>
              <w:t xml:space="preserve"> (emoción) y </w:t>
            </w:r>
            <w:r w:rsidDel="00000000" w:rsidR="00000000" w:rsidRPr="00000000">
              <w:rPr>
                <w:rFonts w:ascii="Arial" w:cs="Arial" w:eastAsia="Arial" w:hAnsi="Arial"/>
                <w:i w:val="1"/>
                <w:iCs w:val="1"/>
                <w:color w:val="1f1f1f"/>
                <w:sz w:val="24"/>
                <w:szCs w:val="24"/>
                <w:rtl w:val="0"/>
              </w:rPr>
              <w:t xml:space="preserve">Apreciación</w:t>
            </w:r>
            <w:r w:rsidDel="00000000" w:rsidR="00000000" w:rsidRPr="00000000">
              <w:rPr>
                <w:rFonts w:ascii="Arial" w:cs="Arial" w:eastAsia="Arial" w:hAnsi="Arial"/>
                <w:color w:val="1f1f1f"/>
                <w:sz w:val="24"/>
                <w:szCs w:val="24"/>
                <w:rtl w:val="0"/>
              </w:rPr>
              <w:t xml:space="preserve">.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4F">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Revela que el odio político es predominantemente un </w:t>
            </w:r>
            <w:r w:rsidDel="00000000" w:rsidR="00000000" w:rsidRPr="00000000">
              <w:rPr>
                <w:rFonts w:ascii="Arial" w:cs="Arial" w:eastAsia="Arial" w:hAnsi="Arial"/>
                <w:b w:val="1"/>
                <w:bCs w:val="1"/>
                <w:color w:val="1f1f1f"/>
                <w:sz w:val="24"/>
                <w:szCs w:val="24"/>
                <w:rtl w:val="0"/>
              </w:rPr>
              <w:t xml:space="preserve">juicio moral</w:t>
            </w:r>
            <w:r w:rsidDel="00000000" w:rsidR="00000000" w:rsidRPr="00000000">
              <w:rPr>
                <w:rFonts w:ascii="Arial" w:cs="Arial" w:eastAsia="Arial" w:hAnsi="Arial"/>
                <w:color w:val="1f1f1f"/>
                <w:sz w:val="24"/>
                <w:szCs w:val="24"/>
                <w:rtl w:val="0"/>
              </w:rPr>
              <w:t xml:space="preserve"> (45%) más que una simple explosión emocional (27%).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50">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Corpus de comentarios políticos de YouTube en Indonesia (</w:t>
            </w:r>
            <w:r w:rsidDel="00000000" w:rsidR="00000000" w:rsidRPr="00000000">
              <w:rPr>
                <w:rFonts w:ascii="Arial" w:cs="Arial" w:eastAsia="Arial" w:hAnsi="Arial"/>
                <w:i w:val="1"/>
                <w:iCs w:val="1"/>
                <w:color w:val="1f1f1f"/>
                <w:sz w:val="24"/>
                <w:szCs w:val="24"/>
                <w:rtl w:val="0"/>
              </w:rPr>
              <w:t xml:space="preserve">BAHASTRA</w:t>
            </w:r>
            <w:r w:rsidDel="00000000" w:rsidR="00000000" w:rsidRPr="00000000">
              <w:rPr>
                <w:rFonts w:ascii="Arial" w:cs="Arial" w:eastAsia="Arial" w:hAnsi="Arial"/>
                <w:color w:val="1f1f1f"/>
                <w:sz w:val="24"/>
                <w:szCs w:val="24"/>
                <w:rtl w:val="0"/>
              </w:rPr>
              <w:t xml:space="preserve">, 2026). </w:t>
            </w:r>
          </w:p>
        </w:tc>
      </w:tr>
      <w:tr>
        <w:trPr>
          <w:cantSplit w:val="0"/>
          <w:trHeight w:val="5802.714843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51">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The Right Kind of Explanation</w:t>
            </w:r>
          </w:p>
          <w:p w:rsidR="00000000" w:rsidDel="00000000" w:rsidP="00000000" w:rsidRDefault="00000000" w:rsidRPr="00000000" w14:paraId="00000052">
            <w:pPr>
              <w:pBdr>
                <w:top w:color="auto" w:space="0" w:sz="0" w:val="none"/>
                <w:bottom w:color="auto" w:space="0" w:sz="0" w:val="none"/>
                <w:right w:color="auto" w:space="0" w:sz="0" w:val="none"/>
                <w:between w:color="auto" w:space="0" w:sz="0" w:val="none"/>
              </w:pBdr>
              <w:spacing w:after="240" w:before="240" w:line="276" w:lineRule="auto"/>
              <w:rPr>
                <w:rFonts w:ascii="Arial" w:cs="Arial" w:eastAsia="Arial" w:hAnsi="Arial"/>
                <w:b w:val="1"/>
                <w:bCs w:val="1"/>
                <w:color w:val="1f1f1f"/>
                <w:sz w:val="24"/>
                <w:szCs w:val="24"/>
              </w:rPr>
            </w:pPr>
            <w:r w:rsidDel="00000000" w:rsidR="00000000" w:rsidRPr="00000000">
              <w:rPr>
                <w:rtl w:val="0"/>
              </w:rPr>
            </w:r>
          </w:p>
          <w:p w:rsidR="00000000" w:rsidDel="00000000" w:rsidP="00000000" w:rsidRDefault="00000000" w:rsidRPr="00000000" w14:paraId="00000053">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https://www.ssoar.info/ssoar/handle/document/86426</w:t>
            </w:r>
          </w:p>
          <w:p w:rsidR="00000000" w:rsidDel="00000000" w:rsidP="00000000" w:rsidRDefault="00000000" w:rsidRPr="00000000" w14:paraId="00000054">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b w:val="1"/>
                <w:bCs w:val="1"/>
                <w:color w:val="1f1f1f"/>
                <w:sz w:val="24"/>
                <w:szCs w:val="24"/>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55">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Audita la validez de contenido en la detección automática de odio mediante la revisión crítica de métodos de IA explicable (XAI) agnósticos, específicos de redes neuronales y modelos intrínsecamente interpretables.</w:t>
            </w:r>
          </w:p>
          <w:p w:rsidR="00000000" w:rsidDel="00000000" w:rsidP="00000000" w:rsidRDefault="00000000" w:rsidRPr="00000000" w14:paraId="00000056">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color w:val="1f1f1f"/>
                <w:sz w:val="24"/>
                <w:szCs w:val="24"/>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57">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Demuestra que la mayoría de métodos de XAI buscan plausibilidad hacia el usuario y no fidelidad (</w:t>
            </w:r>
            <w:r w:rsidDel="00000000" w:rsidR="00000000" w:rsidRPr="00000000">
              <w:rPr>
                <w:rFonts w:ascii="Arial" w:cs="Arial" w:eastAsia="Arial" w:hAnsi="Arial"/>
                <w:i w:val="1"/>
                <w:iCs w:val="1"/>
                <w:color w:val="1f1f1f"/>
                <w:sz w:val="24"/>
                <w:szCs w:val="24"/>
                <w:rtl w:val="0"/>
              </w:rPr>
              <w:t xml:space="preserve">faithfulness</w:t>
            </w:r>
            <w:r w:rsidDel="00000000" w:rsidR="00000000" w:rsidRPr="00000000">
              <w:rPr>
                <w:rFonts w:ascii="Arial" w:cs="Arial" w:eastAsia="Arial" w:hAnsi="Arial"/>
                <w:color w:val="1f1f1f"/>
                <w:sz w:val="24"/>
                <w:szCs w:val="24"/>
                <w:rtl w:val="0"/>
              </w:rPr>
              <w:t xml:space="preserve">) al razonamiento técnico, advirtiendo que los clasificadores suelen aprender correlaciones espurias más que el concepto teórico de odio.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58">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w:t>
            </w:r>
          </w:p>
          <w:p w:rsidR="00000000" w:rsidDel="00000000" w:rsidP="00000000" w:rsidRDefault="00000000" w:rsidRPr="00000000" w14:paraId="00000059">
            <w:pPr>
              <w:pBdr>
                <w:top w:color="auto" w:space="0" w:sz="0" w:val="none"/>
                <w:bottom w:color="auto" w:space="0" w:sz="0" w:val="none"/>
                <w:right w:color="auto" w:space="0" w:sz="0" w:val="none"/>
                <w:between w:color="auto" w:space="0" w:sz="0" w:val="none"/>
              </w:pBdr>
              <w:spacing w:after="24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Revisión metodológica y teórica interdisciplinaria (Capítulo de libro en acceso abierto vía SSOA</w:t>
            </w:r>
          </w:p>
        </w:tc>
      </w:tr>
    </w:tbl>
    <w:p w:rsidR="00000000" w:rsidDel="00000000" w:rsidP="00000000" w:rsidRDefault="00000000" w:rsidRPr="00000000" w14:paraId="0000005A">
      <w:pPr>
        <w:pBdr>
          <w:top w:color="auto" w:space="0" w:sz="0" w:val="none"/>
          <w:bottom w:color="auto" w:space="0" w:sz="0" w:val="none"/>
          <w:right w:color="auto" w:space="0" w:sz="0" w:val="none"/>
          <w:between w:color="auto" w:space="0" w:sz="0" w:val="none"/>
        </w:pBdr>
        <w:spacing w:after="0" w:line="276" w:lineRule="auto"/>
        <w:ind w:left="720" w:firstLine="0"/>
        <w:rPr>
          <w:rFonts w:ascii="Arial" w:cs="Arial" w:eastAsia="Arial" w:hAnsi="Arial"/>
          <w:b w:val="1"/>
          <w:bCs w:val="1"/>
          <w:color w:val="ff9900"/>
          <w:sz w:val="24"/>
          <w:szCs w:val="24"/>
        </w:rPr>
      </w:pPr>
      <w:r w:rsidDel="00000000" w:rsidR="00000000" w:rsidRPr="00000000">
        <w:rPr>
          <w:rtl w:val="0"/>
        </w:rPr>
      </w:r>
    </w:p>
    <w:p w:rsidR="00000000" w:rsidDel="00000000" w:rsidP="00000000" w:rsidRDefault="00000000" w:rsidRPr="00000000" w14:paraId="0000005B">
      <w:pPr>
        <w:pBdr>
          <w:top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ff9900"/>
          <w:sz w:val="24"/>
          <w:szCs w:val="24"/>
        </w:rPr>
      </w:pPr>
      <w:r w:rsidDel="00000000" w:rsidR="00000000" w:rsidRPr="00000000">
        <w:rPr>
          <w:rtl w:val="0"/>
        </w:rPr>
      </w:r>
    </w:p>
    <w:p w:rsidR="00000000" w:rsidDel="00000000" w:rsidP="00000000" w:rsidRDefault="00000000" w:rsidRPr="00000000" w14:paraId="0000005C">
      <w:pPr>
        <w:pBdr>
          <w:top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ff9900"/>
          <w:sz w:val="24"/>
          <w:szCs w:val="24"/>
        </w:rPr>
      </w:pPr>
      <w:r w:rsidDel="00000000" w:rsidR="00000000" w:rsidRPr="00000000">
        <w:rPr>
          <w:rtl w:val="0"/>
        </w:rPr>
      </w:r>
    </w:p>
    <w:p w:rsidR="00000000" w:rsidDel="00000000" w:rsidP="00000000" w:rsidRDefault="00000000" w:rsidRPr="00000000" w14:paraId="0000005D">
      <w:pPr>
        <w:pBdr>
          <w:top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sz w:val="24"/>
          <w:szCs w:val="24"/>
        </w:rPr>
      </w:pPr>
      <w:r w:rsidDel="00000000" w:rsidR="00000000" w:rsidRPr="00000000">
        <w:rPr>
          <w:rtl w:val="0"/>
        </w:rPr>
      </w:r>
    </w:p>
    <w:tbl>
      <w:tblPr>
        <w:tblStyle w:val="Table3"/>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5250"/>
        <w:gridCol w:w="2655"/>
        <w:tblGridChange w:id="0">
          <w:tblGrid>
            <w:gridCol w:w="1725"/>
            <w:gridCol w:w="5250"/>
            <w:gridCol w:w="2655"/>
          </w:tblGrid>
        </w:tblGridChange>
      </w:tblGrid>
      <w:tr>
        <w:trPr>
          <w:cantSplit w:val="0"/>
          <w:trHeight w:val="467.3730468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5E">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Título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68.03149606299213" w:type="dxa"/>
              <w:left w:w="68.03149606299213" w:type="dxa"/>
              <w:bottom w:w="68.03149606299213" w:type="dxa"/>
              <w:right w:w="68.03149606299213" w:type="dxa"/>
            </w:tcMar>
            <w:vAlign w:val="top"/>
          </w:tcPr>
          <w:p w:rsidR="00000000" w:rsidDel="00000000" w:rsidP="00000000" w:rsidRDefault="00000000" w:rsidRPr="00000000" w14:paraId="0000005F">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Contenido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0">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Link</w:t>
            </w:r>
            <w:r w:rsidDel="00000000" w:rsidR="00000000" w:rsidRPr="00000000">
              <w:rPr>
                <w:rtl w:val="0"/>
              </w:rPr>
            </w:r>
          </w:p>
        </w:tc>
      </w:tr>
      <w:tr>
        <w:trPr>
          <w:cantSplit w:val="0"/>
          <w:trHeight w:val="15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1">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HateCheck Spanish (</w:t>
            </w:r>
            <w:r w:rsidDel="00000000" w:rsidR="00000000" w:rsidRPr="00000000">
              <w:rPr>
                <w:rFonts w:ascii="Arial" w:cs="Arial" w:eastAsia="Arial" w:hAnsi="Arial"/>
                <w:color w:val="188038"/>
                <w:sz w:val="23"/>
                <w:szCs w:val="23"/>
                <w:shd w:fill="f2f0f0" w:val="clear"/>
                <w:rtl w:val="0"/>
              </w:rPr>
              <w:t xml:space="preserve">Paul/hatecheck-spanish</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2">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de prueba diagnóstica (</w:t>
            </w:r>
            <w:r w:rsidDel="00000000" w:rsidR="00000000" w:rsidRPr="00000000">
              <w:rPr>
                <w:rFonts w:ascii="Arial" w:cs="Arial" w:eastAsia="Arial" w:hAnsi="Arial"/>
                <w:i w:val="1"/>
                <w:iCs w:val="1"/>
                <w:color w:val="1f1f1f"/>
                <w:sz w:val="24"/>
                <w:szCs w:val="24"/>
                <w:rtl w:val="0"/>
              </w:rPr>
              <w:t xml:space="preserve">test suite</w:t>
            </w:r>
            <w:r w:rsidDel="00000000" w:rsidR="00000000" w:rsidRPr="00000000">
              <w:rPr>
                <w:rFonts w:ascii="Arial" w:cs="Arial" w:eastAsia="Arial" w:hAnsi="Arial"/>
                <w:color w:val="1f1f1f"/>
                <w:sz w:val="24"/>
                <w:szCs w:val="24"/>
                <w:rtl w:val="0"/>
              </w:rPr>
              <w:t xml:space="preserve">) diseñado para evaluar y detectar discurso de odio en español según funcionalidad del lenguaje e identidad objetivo.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3">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3">
              <w:r w:rsidDel="00000000" w:rsidR="00000000" w:rsidRPr="00000000">
                <w:rPr>
                  <w:rFonts w:ascii="Arial" w:cs="Arial" w:eastAsia="Arial" w:hAnsi="Arial"/>
                  <w:color w:val="1f1f1f"/>
                  <w:sz w:val="24"/>
                  <w:szCs w:val="24"/>
                  <w:u w:val="single"/>
                  <w:rtl w:val="0"/>
                </w:rPr>
                <w:t xml:space="preserve">https://huggingface.co/datasets/Paul/hatecheck-spanish/viewer/default/test?row=98</w:t>
              </w:r>
            </w:hyperlink>
            <w:r w:rsidDel="00000000" w:rsidR="00000000" w:rsidRPr="00000000">
              <w:rPr>
                <w:rtl w:val="0"/>
              </w:rPr>
            </w:r>
          </w:p>
        </w:tc>
      </w:tr>
      <w:tr>
        <w:trPr>
          <w:cantSplit w:val="0"/>
          <w:trHeight w:val="17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4">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Noisy Hate Data (</w:t>
            </w:r>
            <w:r w:rsidDel="00000000" w:rsidR="00000000" w:rsidRPr="00000000">
              <w:rPr>
                <w:rFonts w:ascii="Arial" w:cs="Arial" w:eastAsia="Arial" w:hAnsi="Arial"/>
                <w:color w:val="188038"/>
                <w:sz w:val="23"/>
                <w:szCs w:val="23"/>
                <w:shd w:fill="f2f0f0" w:val="clear"/>
                <w:rtl w:val="0"/>
              </w:rPr>
              <w:t xml:space="preserve">NoisyHate/Noisy_Hate_Data</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5">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para analizar la robustez de clasificadores de toxicidad ante variaciones ruidosas y perturbaciones sintácticas en el texto.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6">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4">
              <w:r w:rsidDel="00000000" w:rsidR="00000000" w:rsidRPr="00000000">
                <w:rPr>
                  <w:rFonts w:ascii="Arial" w:cs="Arial" w:eastAsia="Arial" w:hAnsi="Arial"/>
                  <w:color w:val="1f1f1f"/>
                  <w:sz w:val="24"/>
                  <w:szCs w:val="24"/>
                  <w:u w:val="single"/>
                  <w:rtl w:val="0"/>
                </w:rPr>
                <w:t xml:space="preserve">https://huggingface.co/datasets/NoisyHate/Noisy_Hate_Data/viewer/default/test?row=0</w:t>
              </w:r>
            </w:hyperlink>
            <w:r w:rsidDel="00000000" w:rsidR="00000000" w:rsidRPr="00000000">
              <w:rPr>
                <w:rtl w:val="0"/>
              </w:rPr>
            </w:r>
          </w:p>
        </w:tc>
      </w:tr>
      <w:tr>
        <w:trPr>
          <w:cantSplit w:val="0"/>
          <w:trHeight w:val="21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7">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Large-Scale Hate Speech Detection v1 (</w:t>
            </w:r>
            <w:r w:rsidDel="00000000" w:rsidR="00000000" w:rsidRPr="00000000">
              <w:rPr>
                <w:rFonts w:ascii="Arial" w:cs="Arial" w:eastAsia="Arial" w:hAnsi="Arial"/>
                <w:color w:val="188038"/>
                <w:sz w:val="23"/>
                <w:szCs w:val="23"/>
                <w:shd w:fill="f2f0f0" w:val="clear"/>
                <w:rtl w:val="0"/>
              </w:rPr>
              <w:t xml:space="preserve">ctoraman/large-scale-hate-speech-v1</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8">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Corpus a gran escala (~100k registros) en inglés para detección de discurso de odio en redes sociales con transferencia cruzada de dominios.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9">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5">
              <w:r w:rsidDel="00000000" w:rsidR="00000000" w:rsidRPr="00000000">
                <w:rPr>
                  <w:rFonts w:ascii="Arial" w:cs="Arial" w:eastAsia="Arial" w:hAnsi="Arial"/>
                  <w:color w:val="1f1f1f"/>
                  <w:sz w:val="24"/>
                  <w:szCs w:val="24"/>
                  <w:u w:val="single"/>
                  <w:rtl w:val="0"/>
                </w:rPr>
                <w:t xml:space="preserve">https://huggingface.co/datasets/ctoraman/large-scale-hate-speech-v1/viewer/default/train</w:t>
              </w:r>
            </w:hyperlink>
            <w:r w:rsidDel="00000000" w:rsidR="00000000" w:rsidRPr="00000000">
              <w:rPr>
                <w:rtl w:val="0"/>
              </w:rPr>
            </w:r>
          </w:p>
        </w:tc>
      </w:tr>
      <w:tr>
        <w:trPr>
          <w:cantSplit w:val="0"/>
          <w:trHeight w:val="2071.0144042968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A">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Davidson Hate Speech with Author (</w:t>
            </w:r>
            <w:r w:rsidDel="00000000" w:rsidR="00000000" w:rsidRPr="00000000">
              <w:rPr>
                <w:rFonts w:ascii="Arial" w:cs="Arial" w:eastAsia="Arial" w:hAnsi="Arial"/>
                <w:color w:val="188038"/>
                <w:sz w:val="23"/>
                <w:szCs w:val="23"/>
                <w:shd w:fill="f2f0f0" w:val="clear"/>
                <w:rtl w:val="0"/>
              </w:rPr>
              <w:t xml:space="preserve">krishan-CSE/Davidson_Hate_Speech_with_Author</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B">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Adaptación del dataset clásico de Davidson et al. para detección de discurso de odio y lenguaje ofensivo, enriquecida con metadatos del autor.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C">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6">
              <w:r w:rsidDel="00000000" w:rsidR="00000000" w:rsidRPr="00000000">
                <w:rPr>
                  <w:rFonts w:ascii="Arial" w:cs="Arial" w:eastAsia="Arial" w:hAnsi="Arial"/>
                  <w:color w:val="1f1f1f"/>
                  <w:sz w:val="24"/>
                  <w:szCs w:val="24"/>
                  <w:u w:val="single"/>
                  <w:rtl w:val="0"/>
                </w:rPr>
                <w:t xml:space="preserve">https://huggingface.co/datasets/krishan-CSE/Davidson_Hate_Speech_with_Author</w:t>
              </w:r>
            </w:hyperlink>
            <w:r w:rsidDel="00000000" w:rsidR="00000000" w:rsidRPr="00000000">
              <w:rPr>
                <w:rtl w:val="0"/>
              </w:rPr>
            </w:r>
          </w:p>
        </w:tc>
      </w:tr>
      <w:tr>
        <w:trPr>
          <w:cantSplit w:val="0"/>
          <w:trHeight w:val="136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D">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Davidson Hate Speech and Emotion (</w:t>
            </w:r>
            <w:r w:rsidDel="00000000" w:rsidR="00000000" w:rsidRPr="00000000">
              <w:rPr>
                <w:rFonts w:ascii="Arial" w:cs="Arial" w:eastAsia="Arial" w:hAnsi="Arial"/>
                <w:color w:val="188038"/>
                <w:sz w:val="23"/>
                <w:szCs w:val="23"/>
                <w:shd w:fill="f2f0f0" w:val="clear"/>
                <w:rtl w:val="0"/>
              </w:rPr>
              <w:t xml:space="preserve">krishan-CSE/Davidson_Hate_Speeh_and_Emotion</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E">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Extensión del dataset de Davidson et al. complementada con etiquetas y métricas afectivas para analizar la relación entre tono emocional y odio.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6F">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7">
              <w:r w:rsidDel="00000000" w:rsidR="00000000" w:rsidRPr="00000000">
                <w:rPr>
                  <w:rFonts w:ascii="Arial" w:cs="Arial" w:eastAsia="Arial" w:hAnsi="Arial"/>
                  <w:color w:val="1f1f1f"/>
                  <w:sz w:val="24"/>
                  <w:szCs w:val="24"/>
                  <w:u w:val="single"/>
                  <w:rtl w:val="0"/>
                </w:rPr>
                <w:t xml:space="preserve">https://huggingface.co/datasets/krishan-CSE/Davidson_Hate_Speeh_and_Emotion</w:t>
              </w:r>
            </w:hyperlink>
            <w:r w:rsidDel="00000000" w:rsidR="00000000" w:rsidRPr="00000000">
              <w:rPr>
                <w:rtl w:val="0"/>
              </w:rPr>
            </w:r>
          </w:p>
        </w:tc>
      </w:tr>
      <w:tr>
        <w:trPr>
          <w:cantSplit w:val="0"/>
          <w:trHeight w:val="1843.6413574218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0">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Spanish Hate Speech Superset (</w:t>
            </w:r>
            <w:r w:rsidDel="00000000" w:rsidR="00000000" w:rsidRPr="00000000">
              <w:rPr>
                <w:rFonts w:ascii="Arial" w:cs="Arial" w:eastAsia="Arial" w:hAnsi="Arial"/>
                <w:color w:val="188038"/>
                <w:sz w:val="23"/>
                <w:szCs w:val="23"/>
                <w:shd w:fill="f2f0f0" w:val="clear"/>
                <w:rtl w:val="0"/>
              </w:rPr>
              <w:t xml:space="preserve">manueltonneau/spanish-hate-speech-superset</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1">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Megajuego de datos consolidado y estandarizado a partir de múltiples corpus de detección de discurso de odio en español.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2">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8">
              <w:r w:rsidDel="00000000" w:rsidR="00000000" w:rsidRPr="00000000">
                <w:rPr>
                  <w:rFonts w:ascii="Arial" w:cs="Arial" w:eastAsia="Arial" w:hAnsi="Arial"/>
                  <w:color w:val="1f1f1f"/>
                  <w:sz w:val="24"/>
                  <w:szCs w:val="24"/>
                  <w:u w:val="single"/>
                  <w:rtl w:val="0"/>
                </w:rPr>
                <w:t xml:space="preserve">https://huggingface.co/datasets/manueltonneau/spanish-hate-speech-superset</w:t>
              </w:r>
            </w:hyperlink>
            <w:r w:rsidDel="00000000" w:rsidR="00000000" w:rsidRPr="00000000">
              <w:rPr>
                <w:rtl w:val="0"/>
              </w:rPr>
            </w:r>
          </w:p>
        </w:tc>
      </w:tr>
      <w:tr>
        <w:trPr>
          <w:cantSplit w:val="0"/>
          <w:trHeight w:val="168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3">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HatEval (</w:t>
            </w:r>
            <w:r w:rsidDel="00000000" w:rsidR="00000000" w:rsidRPr="00000000">
              <w:rPr>
                <w:rFonts w:ascii="Arial" w:cs="Arial" w:eastAsia="Arial" w:hAnsi="Arial"/>
                <w:color w:val="188038"/>
                <w:sz w:val="23"/>
                <w:szCs w:val="23"/>
                <w:shd w:fill="f2f0f0" w:val="clear"/>
                <w:rtl w:val="0"/>
              </w:rPr>
              <w:t xml:space="preserve">valeriobasile/HatEval</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4">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multilingüe (inglés y español) de SemEval-2019 Task 5 centrado en la detección de misoginia y discurso de odio hacia inmigrantes en Twitter.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5">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19">
              <w:r w:rsidDel="00000000" w:rsidR="00000000" w:rsidRPr="00000000">
                <w:rPr>
                  <w:rFonts w:ascii="Arial" w:cs="Arial" w:eastAsia="Arial" w:hAnsi="Arial"/>
                  <w:color w:val="1f1f1f"/>
                  <w:sz w:val="24"/>
                  <w:szCs w:val="24"/>
                  <w:u w:val="single"/>
                  <w:rtl w:val="0"/>
                </w:rPr>
                <w:t xml:space="preserve">https://huggingface.co/datasets/valeriobasile/HatEval</w:t>
              </w:r>
            </w:hyperlink>
            <w:r w:rsidDel="00000000" w:rsidR="00000000" w:rsidRPr="00000000">
              <w:rPr>
                <w:rtl w:val="0"/>
              </w:rPr>
            </w:r>
          </w:p>
        </w:tc>
      </w:tr>
      <w:tr>
        <w:trPr>
          <w:cantSplit w:val="0"/>
          <w:trHeight w:val="103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6">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Counter Hate Dataset (</w:t>
            </w:r>
            <w:r w:rsidDel="00000000" w:rsidR="00000000" w:rsidRPr="00000000">
              <w:rPr>
                <w:rFonts w:ascii="Arial" w:cs="Arial" w:eastAsia="Arial" w:hAnsi="Arial"/>
                <w:color w:val="188038"/>
                <w:sz w:val="23"/>
                <w:szCs w:val="23"/>
                <w:shd w:fill="f2f0f0" w:val="clear"/>
                <w:rtl w:val="0"/>
              </w:rPr>
              <w:t xml:space="preserve">vs16/counter-hate-dataset</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7">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enfocado en la investigación y análisis de contradiscurso (</w:t>
            </w:r>
            <w:r w:rsidDel="00000000" w:rsidR="00000000" w:rsidRPr="00000000">
              <w:rPr>
                <w:rFonts w:ascii="Arial" w:cs="Arial" w:eastAsia="Arial" w:hAnsi="Arial"/>
                <w:i w:val="1"/>
                <w:iCs w:val="1"/>
                <w:color w:val="1f1f1f"/>
                <w:sz w:val="24"/>
                <w:szCs w:val="24"/>
                <w:rtl w:val="0"/>
              </w:rPr>
              <w:t xml:space="preserve">counterspeech</w:t>
            </w:r>
            <w:r w:rsidDel="00000000" w:rsidR="00000000" w:rsidRPr="00000000">
              <w:rPr>
                <w:rFonts w:ascii="Arial" w:cs="Arial" w:eastAsia="Arial" w:hAnsi="Arial"/>
                <w:color w:val="1f1f1f"/>
                <w:sz w:val="24"/>
                <w:szCs w:val="24"/>
                <w:rtl w:val="0"/>
              </w:rPr>
              <w:t xml:space="preserve">) y respuestas constructivas frente al discurso de odio.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8">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20">
              <w:r w:rsidDel="00000000" w:rsidR="00000000" w:rsidRPr="00000000">
                <w:rPr>
                  <w:rFonts w:ascii="Arial" w:cs="Arial" w:eastAsia="Arial" w:hAnsi="Arial"/>
                  <w:color w:val="1f1f1f"/>
                  <w:sz w:val="24"/>
                  <w:szCs w:val="24"/>
                  <w:u w:val="single"/>
                  <w:rtl w:val="0"/>
                </w:rPr>
                <w:t xml:space="preserve">https://huggingface.co/datasets/vs16/counter-hate-dataset</w:t>
              </w:r>
            </w:hyperlink>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9">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Twitter Racism Dataset (</w:t>
            </w:r>
            <w:r w:rsidDel="00000000" w:rsidR="00000000" w:rsidRPr="00000000">
              <w:rPr>
                <w:rFonts w:ascii="Arial" w:cs="Arial" w:eastAsia="Arial" w:hAnsi="Arial"/>
                <w:color w:val="188038"/>
                <w:sz w:val="23"/>
                <w:szCs w:val="23"/>
                <w:shd w:fill="f2f0f0" w:val="clear"/>
                <w:rtl w:val="0"/>
              </w:rPr>
              <w:t xml:space="preserve">sakren/twitter_racism_dataset</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A">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Corpus de publicaciones de Twitter especializado en la identificación y clasificación de expresiones de racismo y discriminación racial.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B">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21">
              <w:r w:rsidDel="00000000" w:rsidR="00000000" w:rsidRPr="00000000">
                <w:rPr>
                  <w:rFonts w:ascii="Arial" w:cs="Arial" w:eastAsia="Arial" w:hAnsi="Arial"/>
                  <w:color w:val="1f1f1f"/>
                  <w:sz w:val="24"/>
                  <w:szCs w:val="24"/>
                  <w:u w:val="single"/>
                  <w:rtl w:val="0"/>
                </w:rPr>
                <w:t xml:space="preserve">https://huggingface.co/datasets/sakren/twitter_racism_dataset</w:t>
              </w:r>
            </w:hyperlink>
            <w:r w:rsidDel="00000000" w:rsidR="00000000" w:rsidRPr="00000000">
              <w:rPr>
                <w:rtl w:val="0"/>
              </w:rPr>
            </w:r>
          </w:p>
        </w:tc>
      </w:tr>
      <w:tr>
        <w:trPr>
          <w:cantSplit w:val="0"/>
          <w:trHeight w:val="1509.49218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C">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Racist Sexist (</w:t>
            </w:r>
            <w:r w:rsidDel="00000000" w:rsidR="00000000" w:rsidRPr="00000000">
              <w:rPr>
                <w:rFonts w:ascii="Arial" w:cs="Arial" w:eastAsia="Arial" w:hAnsi="Arial"/>
                <w:color w:val="188038"/>
                <w:sz w:val="23"/>
                <w:szCs w:val="23"/>
                <w:shd w:fill="f2f0f0" w:val="clear"/>
                <w:rtl w:val="0"/>
              </w:rPr>
              <w:t xml:space="preserve">Om1024/racist-sexist</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D">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Conjunto de datos enfocado en la clasificación de textos discriminatorios orientados a expresiones específicas de racismo y sexismo.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E">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22">
              <w:r w:rsidDel="00000000" w:rsidR="00000000" w:rsidRPr="00000000">
                <w:rPr>
                  <w:rFonts w:ascii="Arial" w:cs="Arial" w:eastAsia="Arial" w:hAnsi="Arial"/>
                  <w:color w:val="1f1f1f"/>
                  <w:sz w:val="24"/>
                  <w:szCs w:val="24"/>
                  <w:u w:val="single"/>
                  <w:rtl w:val="0"/>
                </w:rPr>
                <w:t xml:space="preserve">https://huggingface.co/datasets/Om1024/racist-sexist</w:t>
              </w:r>
            </w:hyperlink>
            <w:r w:rsidDel="00000000" w:rsidR="00000000" w:rsidRPr="00000000">
              <w:rPr>
                <w:rtl w:val="0"/>
              </w:rPr>
            </w:r>
          </w:p>
        </w:tc>
      </w:tr>
      <w:tr>
        <w:trPr>
          <w:cantSplit w:val="0"/>
          <w:trHeight w:val="6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F">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Racism (</w:t>
            </w:r>
            <w:r w:rsidDel="00000000" w:rsidR="00000000" w:rsidRPr="00000000">
              <w:rPr>
                <w:rFonts w:ascii="Arial" w:cs="Arial" w:eastAsia="Arial" w:hAnsi="Arial"/>
                <w:color w:val="188038"/>
                <w:sz w:val="23"/>
                <w:szCs w:val="23"/>
                <w:shd w:fill="f2f0f0" w:val="clear"/>
                <w:rtl w:val="0"/>
              </w:rPr>
              <w:t xml:space="preserve">Sowmipriya/racism</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0">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tabular de redes sociales diseñado para la clasificación binaria de texto (</w:t>
            </w:r>
            <w:r w:rsidDel="00000000" w:rsidR="00000000" w:rsidRPr="00000000">
              <w:rPr>
                <w:rFonts w:ascii="Arial" w:cs="Arial" w:eastAsia="Arial" w:hAnsi="Arial"/>
                <w:color w:val="188038"/>
                <w:sz w:val="23"/>
                <w:szCs w:val="23"/>
                <w:shd w:fill="f2f0f0" w:val="clear"/>
                <w:rtl w:val="0"/>
              </w:rPr>
              <w:t xml:space="preserve">text_content</w:t>
            </w:r>
            <w:r w:rsidDel="00000000" w:rsidR="00000000" w:rsidRPr="00000000">
              <w:rPr>
                <w:rFonts w:ascii="Arial" w:cs="Arial" w:eastAsia="Arial" w:hAnsi="Arial"/>
                <w:color w:val="1f1f1f"/>
                <w:sz w:val="24"/>
                <w:szCs w:val="24"/>
                <w:rtl w:val="0"/>
              </w:rPr>
              <w:t xml:space="preserve"> y etiqueta </w:t>
            </w:r>
            <w:r w:rsidDel="00000000" w:rsidR="00000000" w:rsidRPr="00000000">
              <w:rPr>
                <w:rFonts w:ascii="Arial" w:cs="Arial" w:eastAsia="Arial" w:hAnsi="Arial"/>
                <w:color w:val="188038"/>
                <w:sz w:val="23"/>
                <w:szCs w:val="23"/>
                <w:shd w:fill="f2f0f0" w:val="clear"/>
                <w:rtl w:val="0"/>
              </w:rPr>
              <w:t xml:space="preserve">is_racist</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1">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hyperlink r:id="rId23">
              <w:r w:rsidDel="00000000" w:rsidR="00000000" w:rsidRPr="00000000">
                <w:rPr>
                  <w:rFonts w:ascii="Arial" w:cs="Arial" w:eastAsia="Arial" w:hAnsi="Arial"/>
                  <w:color w:val="1f1f1f"/>
                  <w:sz w:val="24"/>
                  <w:szCs w:val="24"/>
                  <w:u w:val="single"/>
                  <w:rtl w:val="0"/>
                </w:rPr>
                <w:t xml:space="preserve">https://huggingface.co/datasets/Sowmipriya/racism</w:t>
              </w:r>
            </w:hyperlink>
            <w:r w:rsidDel="00000000" w:rsidR="00000000" w:rsidRPr="00000000">
              <w:rPr>
                <w:rtl w:val="0"/>
              </w:rPr>
            </w:r>
          </w:p>
        </w:tc>
      </w:tr>
      <w:tr>
        <w:trPr>
          <w:cantSplit w:val="0"/>
          <w:trHeight w:val="17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HateXplain (</w:t>
            </w:r>
            <w:r w:rsidDel="00000000" w:rsidR="00000000" w:rsidRPr="00000000">
              <w:rPr>
                <w:rFonts w:ascii="Arial" w:cs="Arial" w:eastAsia="Arial" w:hAnsi="Arial"/>
                <w:color w:val="188038"/>
                <w:sz w:val="24"/>
                <w:szCs w:val="24"/>
                <w:rtl w:val="0"/>
              </w:rPr>
              <w:t xml:space="preserve">hatexplain</w:t>
            </w:r>
            <w:r w:rsidDel="00000000" w:rsidR="00000000" w:rsidRPr="00000000">
              <w:rPr>
                <w:rFonts w:ascii="Arial" w:cs="Arial" w:eastAsia="Arial" w:hAnsi="Arial"/>
                <w:color w:val="1f1f1f"/>
                <w:sz w:val="24"/>
                <w:szCs w:val="24"/>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enfocado en la detección de discurso de odio que incluye clasificaciones multiclase, identificación del grupo objetivo y explicaciones/justificaciones marcadas palabra por palabra por anotadores humanos (</w:t>
            </w:r>
            <w:r w:rsidDel="00000000" w:rsidR="00000000" w:rsidRPr="00000000">
              <w:rPr>
                <w:rFonts w:ascii="Arial" w:cs="Arial" w:eastAsia="Arial" w:hAnsi="Arial"/>
                <w:i w:val="1"/>
                <w:iCs w:val="1"/>
                <w:color w:val="1f1f1f"/>
                <w:sz w:val="24"/>
                <w:szCs w:val="24"/>
                <w:rtl w:val="0"/>
              </w:rPr>
              <w:t xml:space="preserve">rationales</w:t>
            </w:r>
            <w:r w:rsidDel="00000000" w:rsidR="00000000" w:rsidRPr="00000000">
              <w:rPr>
                <w:rFonts w:ascii="Arial" w:cs="Arial" w:eastAsia="Arial" w:hAnsi="Arial"/>
                <w:color w:val="1f1f1f"/>
                <w:sz w:val="24"/>
                <w:szCs w:val="24"/>
                <w:rtl w:val="0"/>
              </w:rPr>
              <w:t xml:space="preserve">).</w:t>
            </w:r>
          </w:p>
          <w:p w:rsidR="00000000" w:rsidDel="00000000" w:rsidP="00000000" w:rsidRDefault="00000000" w:rsidRPr="00000000" w14:paraId="00000084">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Estudio relacionado </w:t>
            </w:r>
            <w:r w:rsidDel="00000000" w:rsidR="00000000" w:rsidRPr="00000000">
              <w:rPr>
                <w:rFonts w:ascii="Arial" w:cs="Arial" w:eastAsia="Arial" w:hAnsi="Arial"/>
                <w:color w:val="1f1f1f"/>
                <w:sz w:val="24"/>
                <w:szCs w:val="24"/>
                <w:rtl w:val="0"/>
              </w:rPr>
              <w:t xml:space="preserve">Utilizado en el artículo</w:t>
            </w:r>
            <w:hyperlink r:id="rId24">
              <w:r w:rsidDel="00000000" w:rsidR="00000000" w:rsidRPr="00000000">
                <w:rPr>
                  <w:rFonts w:ascii="Arial" w:cs="Arial" w:eastAsia="Arial" w:hAnsi="Arial"/>
                  <w:color w:val="1f1f1f"/>
                  <w:sz w:val="24"/>
                  <w:szCs w:val="24"/>
                  <w:rtl w:val="0"/>
                </w:rPr>
                <w:t xml:space="preserve"> </w:t>
              </w:r>
            </w:hyperlink>
            <w:hyperlink r:id="rId25">
              <w:r w:rsidDel="00000000" w:rsidR="00000000" w:rsidRPr="00000000">
                <w:rPr>
                  <w:rFonts w:ascii="Arial" w:cs="Arial" w:eastAsia="Arial" w:hAnsi="Arial"/>
                  <w:i w:val="1"/>
                  <w:iCs w:val="1"/>
                  <w:color w:val="1155cc"/>
                  <w:sz w:val="24"/>
                  <w:szCs w:val="24"/>
                  <w:u w:val="single"/>
                  <w:rtl w:val="0"/>
                </w:rPr>
                <w:t xml:space="preserve">I</w:t>
              </w:r>
            </w:hyperlink>
            <w:r w:rsidDel="00000000" w:rsidR="00000000" w:rsidRPr="00000000">
              <w:rPr>
                <w:rFonts w:ascii="Times New Roman" w:cs="Times New Roman" w:eastAsia="Times New Roman" w:hAnsi="Times New Roman"/>
                <w:sz w:val="24"/>
                <w:szCs w:val="24"/>
                <w:rtl w:val="0"/>
              </w:rPr>
              <w:t xml:space="preserve">https://arxiv.org/abs/2411.06213</w:t>
            </w:r>
            <w:r w:rsidDel="00000000" w:rsidR="00000000" w:rsidRPr="00000000">
              <w:rPr>
                <w:rFonts w:ascii="Arial" w:cs="Arial" w:eastAsia="Arial" w:hAnsi="Arial"/>
                <w:color w:val="1f1f1f"/>
                <w:sz w:val="24"/>
                <w:szCs w:val="24"/>
                <w:rtl w:val="0"/>
              </w:rPr>
              <w:t xml:space="preserve"> </w:t>
            </w:r>
            <w:r w:rsidDel="00000000" w:rsidR="00000000" w:rsidRPr="00000000">
              <w:rPr>
                <w:rFonts w:ascii="Arial" w:cs="Arial" w:eastAsia="Arial" w:hAnsi="Arial"/>
                <w:color w:val="1f1f1f"/>
                <w:sz w:val="24"/>
                <w:szCs w:val="24"/>
                <w:rtl w:val="0"/>
              </w:rPr>
              <w:t xml:space="preserve"> para entrenar modelos de detección de odio supervisados por explicaciones humanas, demostrando que mejora la robustez y reduce los sesgos superficiales del modelo.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5">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u w:val="single"/>
              </w:rPr>
            </w:pPr>
            <w:hyperlink r:id="rId26">
              <w:r w:rsidDel="00000000" w:rsidR="00000000" w:rsidRPr="00000000">
                <w:rPr>
                  <w:rFonts w:ascii="Arial" w:cs="Arial" w:eastAsia="Arial" w:hAnsi="Arial"/>
                  <w:color w:val="1155cc"/>
                  <w:sz w:val="24"/>
                  <w:szCs w:val="24"/>
                  <w:u w:val="single"/>
                  <w:rtl w:val="0"/>
                </w:rPr>
                <w:t xml:space="preserve">https://huggingface.co/datasets/hatexplain</w:t>
              </w:r>
            </w:hyperlink>
            <w:r w:rsidDel="00000000" w:rsidR="00000000" w:rsidRPr="00000000">
              <w:rPr>
                <w:rtl w:val="0"/>
              </w:rPr>
            </w:r>
          </w:p>
        </w:tc>
      </w:tr>
      <w:tr>
        <w:trPr>
          <w:cantSplit w:val="0"/>
          <w:trHeight w:val="17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6">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Measuring Hate Speech Corpus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7">
            <w:pPr>
              <w:pBdr>
                <w:top w:color="auto" w:space="0" w:sz="0" w:val="none"/>
                <w:bottom w:color="auto" w:space="0" w:sz="0" w:val="none"/>
                <w:right w:color="auto" w:space="0" w:sz="0" w:val="none"/>
                <w:between w:color="auto" w:space="0" w:sz="0" w:val="none"/>
              </w:pBdr>
              <w:spacing w:after="240" w:before="24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Dataset académico diseñado para medir el discurso de odio en una escala continua de severidad mediante el modelo psicométrico Rasch IRT (Teoría de Respuesta al Ítem). Contiene 135,556 anotaciones sobre 39,565 textos extraídos de YouTube, Twitter y Reddit, evaluados por casi 10,000 anotadores únicos. Incluye un índice continuo de severidad (</w:t>
            </w:r>
            <w:r w:rsidDel="00000000" w:rsidR="00000000" w:rsidRPr="00000000">
              <w:rPr>
                <w:rFonts w:ascii="Roboto Mono" w:cs="Roboto Mono" w:eastAsia="Roboto Mono" w:hAnsi="Roboto Mono"/>
                <w:color w:val="188038"/>
                <w:sz w:val="24"/>
                <w:szCs w:val="24"/>
                <w:rtl w:val="0"/>
              </w:rPr>
              <w:t xml:space="preserve">hate_speech_score</w:t>
            </w:r>
            <w:r w:rsidDel="00000000" w:rsidR="00000000" w:rsidRPr="00000000">
              <w:rPr>
                <w:rFonts w:ascii="Arial" w:cs="Arial" w:eastAsia="Arial" w:hAnsi="Arial"/>
                <w:color w:val="1f1f1f"/>
                <w:sz w:val="24"/>
                <w:szCs w:val="24"/>
                <w:rtl w:val="0"/>
              </w:rPr>
              <w:t xml:space="preserve">) y múltiples subdimensiones evaluativas (respeto, insulto, deshumanización, incitación a la violencia, etc.), así como datos demográficos de los anotadores.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8">
            <w:pPr>
              <w:pBdr>
                <w:top w:color="auto" w:space="0" w:sz="0" w:val="none"/>
                <w:bottom w:color="auto" w:space="0" w:sz="0" w:val="none"/>
                <w:right w:color="auto" w:space="0" w:sz="0" w:val="none"/>
                <w:between w:color="auto" w:space="0" w:sz="0" w:val="none"/>
              </w:pBdr>
              <w:spacing w:after="48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https://huggingface.co/datasets/ucberkeley-dlab/measuring-hate-speech</w:t>
            </w:r>
          </w:p>
        </w:tc>
      </w:tr>
    </w:tbl>
    <w:p w:rsidR="00000000" w:rsidDel="00000000" w:rsidP="00000000" w:rsidRDefault="00000000" w:rsidRPr="00000000" w14:paraId="00000089">
      <w:pPr>
        <w:pBdr>
          <w:top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ff9900"/>
          <w:sz w:val="24"/>
          <w:szCs w:val="24"/>
        </w:rPr>
      </w:pPr>
      <w:r w:rsidDel="00000000" w:rsidR="00000000" w:rsidRPr="00000000">
        <w:rPr>
          <w:rtl w:val="0"/>
        </w:rPr>
      </w:r>
    </w:p>
    <w:p w:rsidR="00000000" w:rsidDel="00000000" w:rsidP="00000000" w:rsidRDefault="00000000" w:rsidRPr="00000000" w14:paraId="0000008A">
      <w:pPr>
        <w:pStyle w:val="Heading3"/>
        <w:rPr>
          <w:rFonts w:ascii="Calibri" w:cs="Calibri" w:eastAsia="Calibri" w:hAnsi="Calibri"/>
        </w:rPr>
      </w:pPr>
      <w:r w:rsidDel="00000000" w:rsidR="00000000" w:rsidRPr="00000000">
        <w:rPr>
          <w:rFonts w:ascii="Calibri" w:cs="Calibri" w:eastAsia="Calibri" w:hAnsi="Calibri"/>
          <w:rtl w:val="0"/>
        </w:rPr>
        <w:t xml:space="preserve">8. Expected Deliverables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Clearly state what you expect to produce by the end of Semester 2, including the expected analytical and predictive modelling outputs and any relevant dashboard, application, system or other project deliverables.</w:t>
      </w:r>
    </w:p>
    <w:p w:rsidR="00000000" w:rsidDel="00000000" w:rsidP="00000000" w:rsidRDefault="00000000" w:rsidRPr="00000000" w14:paraId="0000008C">
      <w:pPr>
        <w:pStyle w:val="Heading3"/>
        <w:rPr>
          <w:rFonts w:ascii="Calibri" w:cs="Calibri" w:eastAsia="Calibri" w:hAnsi="Calibri"/>
        </w:rPr>
      </w:pPr>
      <w:r w:rsidDel="00000000" w:rsidR="00000000" w:rsidRPr="00000000">
        <w:rPr>
          <w:rFonts w:ascii="Calibri" w:cs="Calibri" w:eastAsia="Calibri" w:hAnsi="Calibri"/>
          <w:rtl w:val="0"/>
        </w:rPr>
        <w:t xml:space="preserve">9. Project Timeline</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high-level project timeline diagram (e.g., a Gantt chart)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covering both semesters. Clearly show the main project phases, key activities, milestones and expected completion periods.</w:t>
      </w:r>
    </w:p>
    <w:p w:rsidR="00000000" w:rsidDel="00000000" w:rsidP="00000000" w:rsidRDefault="00000000" w:rsidRPr="00000000" w14:paraId="0000008E">
      <w:pPr>
        <w:pStyle w:val="Heading3"/>
        <w:rPr>
          <w:rFonts w:ascii="Calibri" w:cs="Calibri" w:eastAsia="Calibri" w:hAnsi="Calibri"/>
        </w:rPr>
      </w:pPr>
      <w:r w:rsidDel="00000000" w:rsidR="00000000" w:rsidRPr="00000000">
        <w:rPr>
          <w:rFonts w:ascii="Calibri" w:cs="Calibri" w:eastAsia="Calibri" w:hAnsi="Calibri"/>
          <w:rtl w:val="0"/>
        </w:rPr>
        <w:t xml:space="preserve">10. Ethical and Legal Considerations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relevant ethical, privacy, data protection, security and data-use considerations associated with the project. Explain how these will be appropriately addressed, including permissions for accessing and using the selected data.</w:t>
      </w:r>
    </w:p>
    <w:p w:rsidR="00000000" w:rsidDel="00000000" w:rsidP="00000000" w:rsidRDefault="00000000" w:rsidRPr="00000000" w14:paraId="00000090">
      <w:pPr>
        <w:spacing w:after="0" w:lineRule="auto"/>
        <w:rPr/>
      </w:pPr>
      <w:r w:rsidDel="00000000" w:rsidR="00000000" w:rsidRPr="00000000">
        <w:rPr>
          <w:rtl w:val="0"/>
        </w:rPr>
      </w:r>
    </w:p>
    <w:p w:rsidR="00000000" w:rsidDel="00000000" w:rsidP="00000000" w:rsidRDefault="00000000" w:rsidRPr="00000000" w14:paraId="00000091">
      <w:pPr>
        <w:spacing w:after="0" w:lineRule="auto"/>
        <w:rPr>
          <w:b w:val="1"/>
          <w:bCs w:val="1"/>
        </w:rPr>
      </w:pPr>
      <w:r w:rsidDel="00000000" w:rsidR="00000000" w:rsidRPr="00000000">
        <w:rPr>
          <w:b w:val="1"/>
          <w:bCs w:val="1"/>
          <w:rtl w:val="0"/>
        </w:rPr>
        <w:t xml:space="preserve">Sample Ideas for Capstone Projects:</w:t>
      </w:r>
    </w:p>
    <w:p w:rsidR="00000000" w:rsidDel="00000000" w:rsidP="00000000" w:rsidRDefault="00000000" w:rsidRPr="00000000" w14:paraId="00000092">
      <w:pPr>
        <w:spacing w:after="0" w:lineRule="auto"/>
        <w:rPr/>
      </w:pPr>
      <w:r w:rsidDel="00000000" w:rsidR="00000000" w:rsidRPr="00000000">
        <w:rPr>
          <w:rtl w:val="0"/>
        </w:rPr>
        <w:t xml:space="preserve">Predictive Analytics for Customer Churn in E-commerce.</w:t>
      </w:r>
    </w:p>
    <w:p w:rsidR="00000000" w:rsidDel="00000000" w:rsidP="00000000" w:rsidRDefault="00000000" w:rsidRPr="00000000" w14:paraId="00000093">
      <w:pPr>
        <w:spacing w:after="0" w:lineRule="auto"/>
        <w:rPr/>
      </w:pPr>
      <w:r w:rsidDel="00000000" w:rsidR="00000000" w:rsidRPr="00000000">
        <w:rPr>
          <w:rtl w:val="0"/>
        </w:rPr>
        <w:t xml:space="preserve">Increasing company sales</w:t>
      </w:r>
    </w:p>
    <w:p w:rsidR="00000000" w:rsidDel="00000000" w:rsidP="00000000" w:rsidRDefault="00000000" w:rsidRPr="00000000" w14:paraId="00000094">
      <w:pPr>
        <w:spacing w:after="0" w:lineRule="auto"/>
        <w:rPr/>
      </w:pPr>
      <w:r w:rsidDel="00000000" w:rsidR="00000000" w:rsidRPr="00000000">
        <w:rPr>
          <w:rtl w:val="0"/>
        </w:rPr>
        <w:t xml:space="preserve">Financial Fraud Detection (Anomaly detection)</w:t>
      </w:r>
    </w:p>
    <w:p w:rsidR="00000000" w:rsidDel="00000000" w:rsidP="00000000" w:rsidRDefault="00000000" w:rsidRPr="00000000" w14:paraId="00000095">
      <w:pPr>
        <w:spacing w:after="0" w:lineRule="auto"/>
        <w:rPr/>
      </w:pPr>
      <w:r w:rsidDel="00000000" w:rsidR="00000000" w:rsidRPr="00000000">
        <w:rPr>
          <w:rtl w:val="0"/>
        </w:rPr>
        <w:t xml:space="preserve">Personalised pricing.</w:t>
      </w:r>
    </w:p>
    <w:p w:rsidR="00000000" w:rsidDel="00000000" w:rsidP="00000000" w:rsidRDefault="00000000" w:rsidRPr="00000000" w14:paraId="00000096">
      <w:pPr>
        <w:spacing w:after="0" w:lineRule="auto"/>
        <w:rPr/>
      </w:pPr>
      <w:r w:rsidDel="00000000" w:rsidR="00000000" w:rsidRPr="00000000">
        <w:rPr>
          <w:rtl w:val="0"/>
        </w:rPr>
        <w:t xml:space="preserve">Event analysis</w:t>
      </w:r>
    </w:p>
    <w:p w:rsidR="00000000" w:rsidDel="00000000" w:rsidP="00000000" w:rsidRDefault="00000000" w:rsidRPr="00000000" w14:paraId="00000097">
      <w:pPr>
        <w:spacing w:after="0" w:lineRule="auto"/>
        <w:rPr/>
      </w:pPr>
      <w:r w:rsidDel="00000000" w:rsidR="00000000" w:rsidRPr="00000000">
        <w:rPr>
          <w:rtl w:val="0"/>
        </w:rPr>
        <w:t xml:space="preserve">Sports predictions (games, players, plays)</w:t>
      </w:r>
    </w:p>
    <w:p w:rsidR="00000000" w:rsidDel="00000000" w:rsidP="00000000" w:rsidRDefault="00000000" w:rsidRPr="00000000" w14:paraId="00000098">
      <w:pPr>
        <w:spacing w:after="0" w:lineRule="auto"/>
        <w:rPr/>
      </w:pPr>
      <w:r w:rsidDel="00000000" w:rsidR="00000000" w:rsidRPr="00000000">
        <w:rPr>
          <w:rtl w:val="0"/>
        </w:rPr>
      </w:r>
    </w:p>
    <w:p w:rsidR="00000000" w:rsidDel="00000000" w:rsidP="00000000" w:rsidRDefault="00000000" w:rsidRPr="00000000" w14:paraId="00000099">
      <w:pPr>
        <w:spacing w:after="0" w:lineRule="auto"/>
        <w:rPr/>
      </w:pPr>
      <w:r w:rsidDel="00000000" w:rsidR="00000000" w:rsidRPr="00000000">
        <w:rPr>
          <w:rtl w:val="0"/>
        </w:rPr>
        <w:t xml:space="preserve">Remember that these project ideas are just starting points. Ensure that your project proposal outlines a comprehensive and in-depth analysis that will occur over two semesters.</w:t>
      </w:r>
    </w:p>
    <w:p w:rsidR="00000000" w:rsidDel="00000000" w:rsidP="00000000" w:rsidRDefault="00000000" w:rsidRPr="00000000" w14:paraId="0000009A">
      <w:pPr>
        <w:rPr/>
      </w:pPr>
      <w:r w:rsidDel="00000000" w:rsidR="00000000" w:rsidRPr="00000000">
        <w:br w:type="page"/>
      </w:r>
      <w:r w:rsidDel="00000000" w:rsidR="00000000" w:rsidRPr="00000000">
        <w:rPr>
          <w:rtl w:val="0"/>
        </w:rPr>
      </w:r>
    </w:p>
    <w:p w:rsidR="00000000" w:rsidDel="00000000" w:rsidP="00000000" w:rsidRDefault="00000000" w:rsidRPr="00000000" w14:paraId="0000009B">
      <w:pPr>
        <w:spacing w:after="0" w:line="240" w:lineRule="auto"/>
        <w:rPr>
          <w:sz w:val="24"/>
          <w:szCs w:val="24"/>
        </w:rPr>
      </w:pPr>
      <w:bookmarkStart w:colFirst="0" w:colLast="0" w:name="_heading=h.r76iv9tebpyb" w:id="0"/>
      <w:bookmarkEnd w:id="0"/>
      <w:r w:rsidDel="00000000" w:rsidR="00000000" w:rsidRPr="00000000">
        <w:rPr>
          <w:sz w:val="24"/>
          <w:szCs w:val="24"/>
          <w:rtl w:val="0"/>
        </w:rPr>
        <w:t xml:space="preserve">Further details of the assessment: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69" w:right="0" w:hanging="360"/>
        <w:jc w:val="both"/>
        <w:rPr>
          <w:rFonts w:ascii="Calibri" w:cs="Calibri" w:eastAsia="Calibri" w:hAnsi="Calibri"/>
          <w:b w:val="0"/>
          <w:bCs w:val="0"/>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Support your analysis with references and properly reference ALL sources that you have used. </w:t>
      </w: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WARNING – If you do not support your work, you will not receive a high mark!</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69"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WORD COUNT: 1,000 words. You may lose up to 10% of marks if your report is too short or long!</w:t>
      </w:r>
    </w:p>
    <w:p w:rsidR="00000000" w:rsidDel="00000000" w:rsidP="00000000" w:rsidRDefault="00000000" w:rsidRPr="00000000" w14:paraId="0000009F">
      <w:pPr>
        <w:pStyle w:val="Heading2"/>
        <w:rPr/>
      </w:pPr>
      <w:r w:rsidDel="00000000" w:rsidR="00000000" w:rsidRPr="00000000">
        <w:rPr>
          <w:rtl w:val="0"/>
        </w:rPr>
        <w:t xml:space="preserve">Assessment Requirements</w:t>
      </w:r>
    </w:p>
    <w:p w:rsidR="00000000" w:rsidDel="00000000" w:rsidP="00000000" w:rsidRDefault="00000000" w:rsidRPr="00000000" w14:paraId="000000A0">
      <w:pPr>
        <w:spacing w:after="0" w:lineRule="auto"/>
        <w:rPr/>
      </w:pPr>
      <w:r w:rsidDel="00000000" w:rsidR="00000000" w:rsidRPr="00000000">
        <w:rPr>
          <w:rtl w:val="0"/>
        </w:rPr>
        <w:t xml:space="preserve">All assessment submissions must meet the following minimum requirements:</w:t>
      </w:r>
    </w:p>
    <w:p w:rsidR="00000000" w:rsidDel="00000000" w:rsidP="00000000" w:rsidRDefault="00000000" w:rsidRPr="00000000" w14:paraId="000000A1">
      <w:pPr>
        <w:numPr>
          <w:ilvl w:val="0"/>
          <w:numId w:val="4"/>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Be submitted in the format outlined in the assignment summary table.</w:t>
      </w:r>
    </w:p>
    <w:p w:rsidR="00000000" w:rsidDel="00000000" w:rsidP="00000000" w:rsidRDefault="00000000" w:rsidRPr="00000000" w14:paraId="000000A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Ethics form signed by all students and submitted as PDF.</w:t>
      </w:r>
    </w:p>
    <w:p w:rsidR="00000000" w:rsidDel="00000000" w:rsidP="00000000" w:rsidRDefault="00000000" w:rsidRPr="00000000" w14:paraId="000000A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ZIP or RAR files will not be accepted. Files must be submitted separately.</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Capstone Project proposal report in Word ONLY format of about 1,000 words </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Be submitted by the deadline date specified or be subject to late submission penalties.</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Be submitted via Moodle upload.</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Use </w:t>
      </w:r>
      <w:hyperlink r:id="rId27">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Be the student’s own work. </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Include the CCT assessment cover page.  </w:t>
      </w:r>
    </w:p>
    <w:p w:rsidR="00000000" w:rsidDel="00000000" w:rsidP="00000000" w:rsidRDefault="00000000" w:rsidRPr="00000000" w14:paraId="000000AA">
      <w:pPr>
        <w:pStyle w:val="Heading2"/>
        <w:rPr/>
      </w:pPr>
      <w:r w:rsidDel="00000000" w:rsidR="00000000" w:rsidRPr="00000000">
        <w:rPr>
          <w:rtl w:val="0"/>
        </w:rPr>
        <w:t xml:space="preserve">Learning Outcomes:</w:t>
      </w:r>
    </w:p>
    <w:p w:rsidR="00000000" w:rsidDel="00000000" w:rsidP="00000000" w:rsidRDefault="00000000" w:rsidRPr="00000000" w14:paraId="000000AB">
      <w:pPr>
        <w:spacing w:after="0" w:lineRule="auto"/>
        <w:rPr/>
      </w:pPr>
      <w:r w:rsidDel="00000000" w:rsidR="00000000" w:rsidRPr="00000000">
        <w:rPr>
          <w:rtl w:val="0"/>
        </w:rPr>
        <w:t xml:space="preserve">This assessment addresses the following module learning outcomes for this module:</w:t>
      </w:r>
    </w:p>
    <w:p w:rsidR="00000000" w:rsidDel="00000000" w:rsidP="00000000" w:rsidRDefault="00000000" w:rsidRPr="00000000" w14:paraId="000000AC">
      <w:pPr>
        <w:spacing w:after="0" w:lineRule="auto"/>
        <w:rPr/>
      </w:pPr>
      <w:r w:rsidDel="00000000" w:rsidR="00000000" w:rsidRPr="00000000">
        <w:rPr>
          <w:rtl w:val="0"/>
        </w:rPr>
        <w:t xml:space="preserve">1. Critically evaluate the relationship between information technology infrastructure and organisational competitive advantage.</w:t>
      </w:r>
    </w:p>
    <w:p w:rsidR="00000000" w:rsidDel="00000000" w:rsidP="00000000" w:rsidRDefault="00000000" w:rsidRPr="00000000" w14:paraId="000000AD">
      <w:pPr>
        <w:spacing w:after="0" w:lineRule="auto"/>
        <w:rPr/>
      </w:pPr>
      <w:r w:rsidDel="00000000" w:rsidR="00000000" w:rsidRPr="00000000">
        <w:rPr>
          <w:rtl w:val="0"/>
        </w:rPr>
        <w:t xml:space="preserve">2. Critically analyse and select open source and proprietary software with a view to developing IT </w:t>
      </w:r>
    </w:p>
    <w:p w:rsidR="00000000" w:rsidDel="00000000" w:rsidP="00000000" w:rsidRDefault="00000000" w:rsidRPr="00000000" w14:paraId="000000AE">
      <w:pPr>
        <w:spacing w:after="0" w:lineRule="auto"/>
        <w:rPr/>
      </w:pPr>
      <w:r w:rsidDel="00000000" w:rsidR="00000000" w:rsidRPr="00000000">
        <w:rPr>
          <w:rtl w:val="0"/>
        </w:rPr>
        <w:t xml:space="preserve">solutions for business and business-related IT problems.</w:t>
      </w:r>
    </w:p>
    <w:p w:rsidR="00000000" w:rsidDel="00000000" w:rsidP="00000000" w:rsidRDefault="00000000" w:rsidRPr="00000000" w14:paraId="000000AF">
      <w:pPr>
        <w:spacing w:after="0" w:lineRule="auto"/>
        <w:rPr/>
      </w:pPr>
      <w:r w:rsidDel="00000000" w:rsidR="00000000" w:rsidRPr="00000000">
        <w:rPr>
          <w:rtl w:val="0"/>
        </w:rPr>
        <w:t xml:space="preserve">3. Utilise tools of strategic business analysis to evaluate the current macro and micro business environment with a view to formulating future action plans.</w:t>
      </w:r>
    </w:p>
    <w:p w:rsidR="00000000" w:rsidDel="00000000" w:rsidP="00000000" w:rsidRDefault="00000000" w:rsidRPr="00000000" w14:paraId="000000B0">
      <w:pPr>
        <w:spacing w:after="0" w:lineRule="auto"/>
        <w:rPr/>
      </w:pPr>
      <w:r w:rsidDel="00000000" w:rsidR="00000000" w:rsidRPr="00000000">
        <w:rPr>
          <w:rtl w:val="0"/>
        </w:rPr>
        <w:t xml:space="preserve">4. Research emerging technologies and critically evaluate their impact on business and business information systems in general.</w:t>
      </w:r>
    </w:p>
    <w:p w:rsidR="00000000" w:rsidDel="00000000" w:rsidP="00000000" w:rsidRDefault="00000000" w:rsidRPr="00000000" w14:paraId="000000B1">
      <w:pPr>
        <w:spacing w:after="0" w:lineRule="auto"/>
        <w:rPr/>
      </w:pPr>
      <w:r w:rsidDel="00000000" w:rsidR="00000000" w:rsidRPr="00000000">
        <w:rPr>
          <w:rtl w:val="0"/>
        </w:rPr>
        <w:t xml:space="preserve">5. Understand the relationship between data gathering/utilisation and business intelligence and its impact on industry policy.</w:t>
      </w:r>
    </w:p>
    <w:p w:rsidR="00000000" w:rsidDel="00000000" w:rsidP="00000000" w:rsidRDefault="00000000" w:rsidRPr="00000000" w14:paraId="000000B2">
      <w:pPr>
        <w:spacing w:after="0" w:lineRule="auto"/>
        <w:rPr/>
      </w:pPr>
      <w:r w:rsidDel="00000000" w:rsidR="00000000" w:rsidRPr="00000000">
        <w:rPr>
          <w:rtl w:val="0"/>
        </w:rPr>
      </w:r>
    </w:p>
    <w:p w:rsidR="00000000" w:rsidDel="00000000" w:rsidP="00000000" w:rsidRDefault="00000000" w:rsidRPr="00000000" w14:paraId="000000B3">
      <w:pPr>
        <w:pStyle w:val="Heading2"/>
        <w:rPr/>
      </w:pPr>
      <w:r w:rsidDel="00000000" w:rsidR="00000000" w:rsidRPr="00000000">
        <w:rPr>
          <w:rtl w:val="0"/>
        </w:rPr>
        <w:t xml:space="preserve">Use of Artificial Intelligence</w:t>
      </w:r>
    </w:p>
    <w:p w:rsidR="00000000" w:rsidDel="00000000" w:rsidP="00000000" w:rsidRDefault="00000000" w:rsidRPr="00000000" w14:paraId="000000B4">
      <w:pPr>
        <w:jc w:val="both"/>
        <w:rPr/>
      </w:pPr>
      <w:r w:rsidDel="00000000" w:rsidR="00000000" w:rsidRPr="00000000">
        <w:rPr>
          <w:rtl w:val="0"/>
        </w:rPr>
        <w:t xml:space="preserve">This assessment applies the AI Fluency Framework — four interconnected competencies for effective, efficient, ethical and safe AI use. Your engagement with AI will be reviewed across all four dimensions:</w:t>
      </w:r>
    </w:p>
    <w:tbl>
      <w:tblPr>
        <w:tblStyle w:val="Table4"/>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85"/>
        <w:gridCol w:w="4905"/>
        <w:tblGridChange w:id="0">
          <w:tblGrid>
            <w:gridCol w:w="4485"/>
            <w:gridCol w:w="4905"/>
          </w:tblGrid>
        </w:tblGridChange>
      </w:tblGrid>
      <w:tr>
        <w:trPr>
          <w:cantSplit w:val="0"/>
          <w:tblHeader w:val="0"/>
        </w:trPr>
        <w:tc>
          <w:tcPr>
            <w:tcMar>
              <w:top w:w="100.0" w:type="dxa"/>
              <w:left w:w="140.0" w:type="dxa"/>
              <w:bottom w:w="100.0" w:type="dxa"/>
              <w:right w:w="140.0" w:type="dxa"/>
            </w:tcMar>
          </w:tcPr>
          <w:p w:rsidR="00000000" w:rsidDel="00000000" w:rsidP="00000000" w:rsidRDefault="00000000" w:rsidRPr="00000000" w14:paraId="000000B5">
            <w:pPr>
              <w:spacing w:after="40" w:line="240" w:lineRule="auto"/>
              <w:rPr/>
            </w:pPr>
            <w:r w:rsidDel="00000000" w:rsidR="00000000" w:rsidRPr="00000000">
              <w:rPr>
                <w:b w:val="1"/>
                <w:bCs w:val="1"/>
                <w:rtl w:val="0"/>
              </w:rPr>
              <w:t xml:space="preserve">Delegation</w:t>
            </w:r>
            <w:r w:rsidDel="00000000" w:rsidR="00000000" w:rsidRPr="00000000">
              <w:rPr>
                <w:rtl w:val="0"/>
              </w:rPr>
            </w:r>
          </w:p>
          <w:p w:rsidR="00000000" w:rsidDel="00000000" w:rsidP="00000000" w:rsidRDefault="00000000" w:rsidRPr="00000000" w14:paraId="000000B6">
            <w:pPr>
              <w:spacing w:after="0" w:line="240" w:lineRule="auto"/>
              <w:rPr/>
            </w:pPr>
            <w:r w:rsidDel="00000000" w:rsidR="00000000" w:rsidRPr="00000000">
              <w:rPr>
                <w:rtl w:val="0"/>
              </w:rPr>
              <w:t xml:space="preserve">Setting goals and deciding whether, when and how to engage with AI.</w:t>
            </w:r>
          </w:p>
        </w:tc>
        <w:tc>
          <w:tcPr>
            <w:tcMar>
              <w:top w:w="100.0" w:type="dxa"/>
              <w:left w:w="140.0" w:type="dxa"/>
              <w:bottom w:w="100.0" w:type="dxa"/>
              <w:right w:w="140.0" w:type="dxa"/>
            </w:tcMar>
          </w:tcPr>
          <w:p w:rsidR="00000000" w:rsidDel="00000000" w:rsidP="00000000" w:rsidRDefault="00000000" w:rsidRPr="00000000" w14:paraId="000000B7">
            <w:pPr>
              <w:spacing w:after="40" w:line="240" w:lineRule="auto"/>
              <w:rPr/>
            </w:pPr>
            <w:r w:rsidDel="00000000" w:rsidR="00000000" w:rsidRPr="00000000">
              <w:rPr>
                <w:b w:val="1"/>
                <w:bCs w:val="1"/>
                <w:rtl w:val="0"/>
              </w:rPr>
              <w:t xml:space="preserve">Description</w:t>
            </w:r>
            <w:r w:rsidDel="00000000" w:rsidR="00000000" w:rsidRPr="00000000">
              <w:rPr>
                <w:rtl w:val="0"/>
              </w:rPr>
            </w:r>
          </w:p>
          <w:p w:rsidR="00000000" w:rsidDel="00000000" w:rsidP="00000000" w:rsidRDefault="00000000" w:rsidRPr="00000000" w14:paraId="000000B8">
            <w:pPr>
              <w:spacing w:after="0" w:line="240" w:lineRule="auto"/>
              <w:rPr/>
            </w:pPr>
            <w:r w:rsidDel="00000000" w:rsidR="00000000" w:rsidRPr="00000000">
              <w:rPr>
                <w:rtl w:val="0"/>
              </w:rPr>
              <w:t xml:space="preserve">Effectively describing goals to prompt useful AI behaviours and outputs.</w:t>
            </w:r>
          </w:p>
        </w:tc>
      </w:tr>
      <w:tr>
        <w:trPr>
          <w:cantSplit w:val="0"/>
          <w:tblHeader w:val="0"/>
        </w:trPr>
        <w:tc>
          <w:tcPr>
            <w:tcMar>
              <w:top w:w="100.0" w:type="dxa"/>
              <w:left w:w="140.0" w:type="dxa"/>
              <w:bottom w:w="100.0" w:type="dxa"/>
              <w:right w:w="140.0" w:type="dxa"/>
            </w:tcMar>
          </w:tcPr>
          <w:p w:rsidR="00000000" w:rsidDel="00000000" w:rsidP="00000000" w:rsidRDefault="00000000" w:rsidRPr="00000000" w14:paraId="000000B9">
            <w:pPr>
              <w:spacing w:after="40" w:line="240" w:lineRule="auto"/>
              <w:rPr/>
            </w:pPr>
            <w:r w:rsidDel="00000000" w:rsidR="00000000" w:rsidRPr="00000000">
              <w:rPr>
                <w:b w:val="1"/>
                <w:bCs w:val="1"/>
                <w:rtl w:val="0"/>
              </w:rPr>
              <w:t xml:space="preserve">Discernment</w:t>
            </w:r>
            <w:r w:rsidDel="00000000" w:rsidR="00000000" w:rsidRPr="00000000">
              <w:rPr>
                <w:rtl w:val="0"/>
              </w:rPr>
            </w:r>
          </w:p>
          <w:p w:rsidR="00000000" w:rsidDel="00000000" w:rsidP="00000000" w:rsidRDefault="00000000" w:rsidRPr="00000000" w14:paraId="000000BA">
            <w:pPr>
              <w:spacing w:after="0" w:line="240" w:lineRule="auto"/>
              <w:rPr/>
            </w:pPr>
            <w:r w:rsidDel="00000000" w:rsidR="00000000" w:rsidRPr="00000000">
              <w:rPr>
                <w:rtl w:val="0"/>
              </w:rPr>
              <w:t xml:space="preserve">Accurately assessing the usefulness of AI outputs and behaviours.</w:t>
            </w:r>
          </w:p>
        </w:tc>
        <w:tc>
          <w:tcPr>
            <w:tcMar>
              <w:top w:w="100.0" w:type="dxa"/>
              <w:left w:w="140.0" w:type="dxa"/>
              <w:bottom w:w="100.0" w:type="dxa"/>
              <w:right w:w="140.0" w:type="dxa"/>
            </w:tcMar>
          </w:tcPr>
          <w:p w:rsidR="00000000" w:rsidDel="00000000" w:rsidP="00000000" w:rsidRDefault="00000000" w:rsidRPr="00000000" w14:paraId="000000BB">
            <w:pPr>
              <w:spacing w:after="40" w:line="240" w:lineRule="auto"/>
              <w:rPr/>
            </w:pPr>
            <w:r w:rsidDel="00000000" w:rsidR="00000000" w:rsidRPr="00000000">
              <w:rPr>
                <w:b w:val="1"/>
                <w:bCs w:val="1"/>
                <w:rtl w:val="0"/>
              </w:rPr>
              <w:t xml:space="preserve">Diligence</w:t>
            </w:r>
            <w:r w:rsidDel="00000000" w:rsidR="00000000" w:rsidRPr="00000000">
              <w:rPr>
                <w:rtl w:val="0"/>
              </w:rPr>
            </w:r>
          </w:p>
          <w:p w:rsidR="00000000" w:rsidDel="00000000" w:rsidP="00000000" w:rsidRDefault="00000000" w:rsidRPr="00000000" w14:paraId="000000BC">
            <w:pPr>
              <w:spacing w:after="0" w:line="240" w:lineRule="auto"/>
              <w:rPr/>
            </w:pPr>
            <w:r w:rsidDel="00000000" w:rsidR="00000000" w:rsidRPr="00000000">
              <w:rPr>
                <w:rtl w:val="0"/>
              </w:rPr>
              <w:t xml:space="preserve">Taking responsibility for what we do with AI and how we do it.</w:t>
            </w:r>
          </w:p>
        </w:tc>
      </w:tr>
    </w:tbl>
    <w:p w:rsidR="00000000" w:rsidDel="00000000" w:rsidP="00000000" w:rsidRDefault="00000000" w:rsidRPr="00000000" w14:paraId="000000BD">
      <w:pPr>
        <w:spacing w:after="0" w:line="240" w:lineRule="auto"/>
        <w:rPr>
          <w:rFonts w:ascii="Arial" w:cs="Arial" w:eastAsia="Arial" w:hAnsi="Arial"/>
          <w:sz w:val="26"/>
          <w:szCs w:val="26"/>
        </w:rPr>
        <w:sectPr>
          <w:footerReference r:id="rId28" w:type="default"/>
          <w:pgSz w:h="16838" w:w="11906"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0BE">
      <w:pPr>
        <w:spacing w:after="100" w:line="240" w:lineRule="auto"/>
        <w:rPr>
          <w:color w:val="212529"/>
        </w:rPr>
      </w:pPr>
      <w:r w:rsidDel="00000000" w:rsidR="00000000" w:rsidRPr="00000000">
        <w:rPr>
          <w:color w:val="212529"/>
          <w:rtl w:val="0"/>
        </w:rPr>
        <w:t xml:space="preserve">AI tools may be used in this assessment. Your use of AI will be assessed across the four ‘D’ competencies of the AI Fluency Framework.</w:t>
      </w:r>
    </w:p>
    <w:p w:rsidR="00000000" w:rsidDel="00000000" w:rsidP="00000000" w:rsidRDefault="00000000" w:rsidRPr="00000000" w14:paraId="000000BF">
      <w:pPr>
        <w:spacing w:after="100" w:line="240" w:lineRule="auto"/>
        <w:rPr>
          <w:color w:val="212529"/>
        </w:rPr>
      </w:pPr>
      <w:r w:rsidDel="00000000" w:rsidR="00000000" w:rsidRPr="00000000">
        <w:rPr>
          <w:color w:val="212529"/>
          <w:rtl w:val="0"/>
        </w:rPr>
        <w:t xml:space="preserve">Please see below. Note that for Software Development Fundamentals you are required to include an Appendix to show how you used AI. A sample has been provided.</w:t>
      </w:r>
    </w:p>
    <w:p w:rsidR="00000000" w:rsidDel="00000000" w:rsidP="00000000" w:rsidRDefault="00000000" w:rsidRPr="00000000" w14:paraId="000000C0">
      <w:pPr>
        <w:pStyle w:val="Heading1"/>
        <w:keepNext w:val="0"/>
        <w:keepLines w:val="0"/>
        <w:spacing w:after="0" w:before="0" w:line="240" w:lineRule="auto"/>
        <w:rPr>
          <w:b w:val="0"/>
          <w:bCs w:val="0"/>
          <w:sz w:val="32"/>
          <w:szCs w:val="32"/>
        </w:rPr>
      </w:pPr>
      <w:bookmarkStart w:colFirst="0" w:colLast="0" w:name="_heading=h.rbtal5s6u0r9" w:id="1"/>
      <w:bookmarkEnd w:id="1"/>
      <w:r w:rsidDel="00000000" w:rsidR="00000000" w:rsidRPr="00000000">
        <w:rPr>
          <w:sz w:val="28"/>
          <w:szCs w:val="28"/>
          <w:rtl w:val="0"/>
        </w:rPr>
        <w:t xml:space="preserve">AI Declaration using the AI Fluency Framework</w:t>
      </w:r>
      <w:r w:rsidDel="00000000" w:rsidR="00000000" w:rsidRPr="00000000">
        <w:rPr>
          <w:rtl w:val="0"/>
        </w:rPr>
      </w:r>
    </w:p>
    <w:p w:rsidR="00000000" w:rsidDel="00000000" w:rsidP="00000000" w:rsidRDefault="00000000" w:rsidRPr="00000000" w14:paraId="000000C1">
      <w:pPr>
        <w:spacing w:line="240" w:lineRule="auto"/>
        <w:rPr>
          <w:i w:val="1"/>
          <w:iCs w:val="1"/>
          <w:color w:val="545454"/>
          <w:sz w:val="20"/>
          <w:szCs w:val="20"/>
        </w:rPr>
      </w:pPr>
      <w:r w:rsidDel="00000000" w:rsidR="00000000" w:rsidRPr="00000000">
        <w:rPr>
          <w:i w:val="1"/>
          <w:iCs w:val="1"/>
          <w:color w:val="545454"/>
          <w:sz w:val="20"/>
          <w:szCs w:val="20"/>
          <w:rtl w:val="0"/>
        </w:rPr>
        <w:t xml:space="preserve">For use in assessment briefs and student submissions. Lecturers complete the Lecturer Expectations column per assessment; students complete the Student Response column.</w:t>
      </w:r>
    </w:p>
    <w:p w:rsidR="00000000" w:rsidDel="00000000" w:rsidP="00000000" w:rsidRDefault="00000000" w:rsidRPr="00000000" w14:paraId="000000C2">
      <w:pPr>
        <w:spacing w:line="240" w:lineRule="auto"/>
        <w:rPr>
          <w:i w:val="1"/>
          <w:iCs w:val="1"/>
          <w:color w:val="545454"/>
          <w:sz w:val="20"/>
          <w:szCs w:val="20"/>
        </w:rPr>
      </w:pPr>
      <w:r w:rsidDel="00000000" w:rsidR="00000000" w:rsidRPr="00000000">
        <w:rPr>
          <w:rtl w:val="0"/>
        </w:rPr>
      </w:r>
    </w:p>
    <w:tbl>
      <w:tblPr>
        <w:tblStyle w:val="Table5"/>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23"/>
        <w:gridCol w:w="2490"/>
        <w:gridCol w:w="2426"/>
        <w:gridCol w:w="2289"/>
        <w:tblGridChange w:id="0">
          <w:tblGrid>
            <w:gridCol w:w="2423"/>
            <w:gridCol w:w="2490"/>
            <w:gridCol w:w="2426"/>
            <w:gridCol w:w="2289"/>
          </w:tblGrid>
        </w:tblGridChange>
      </w:tblGrid>
      <w:tr>
        <w:trPr>
          <w:cantSplit w:val="0"/>
          <w:tblHeader w:val="0"/>
        </w:trPr>
        <w:tc>
          <w:tcPr>
            <w:vAlign w:val="center"/>
          </w:tcPr>
          <w:p w:rsidR="00000000" w:rsidDel="00000000" w:rsidP="00000000" w:rsidRDefault="00000000" w:rsidRPr="00000000" w14:paraId="000000C3">
            <w:pPr>
              <w:rPr>
                <w:i w:val="1"/>
                <w:iCs w:val="1"/>
                <w:color w:val="545454"/>
                <w:sz w:val="20"/>
                <w:szCs w:val="20"/>
                <w:highlight w:val="yellow"/>
              </w:rPr>
            </w:pPr>
            <w:r w:rsidDel="00000000" w:rsidR="00000000" w:rsidRPr="00000000">
              <w:rPr>
                <w:b w:val="1"/>
                <w:bCs w:val="1"/>
                <w:rtl w:val="0"/>
              </w:rPr>
              <w:t xml:space="preserve">AI competence</w:t>
            </w:r>
            <w:r w:rsidDel="00000000" w:rsidR="00000000" w:rsidRPr="00000000">
              <w:rPr>
                <w:rtl w:val="0"/>
              </w:rPr>
            </w:r>
          </w:p>
        </w:tc>
        <w:tc>
          <w:tcPr>
            <w:vAlign w:val="center"/>
          </w:tcPr>
          <w:p w:rsidR="00000000" w:rsidDel="00000000" w:rsidP="00000000" w:rsidRDefault="00000000" w:rsidRPr="00000000" w14:paraId="000000C4">
            <w:pPr>
              <w:rPr>
                <w:i w:val="1"/>
                <w:iCs w:val="1"/>
                <w:color w:val="545454"/>
                <w:sz w:val="20"/>
                <w:szCs w:val="20"/>
                <w:highlight w:val="yellow"/>
              </w:rPr>
            </w:pPr>
            <w:r w:rsidDel="00000000" w:rsidR="00000000" w:rsidRPr="00000000">
              <w:rPr>
                <w:b w:val="1"/>
                <w:bCs w:val="1"/>
                <w:rtl w:val="0"/>
              </w:rPr>
              <w:t xml:space="preserve">Reflective prompts (to students)</w:t>
            </w:r>
            <w:r w:rsidDel="00000000" w:rsidR="00000000" w:rsidRPr="00000000">
              <w:rPr>
                <w:rtl w:val="0"/>
              </w:rPr>
            </w:r>
          </w:p>
        </w:tc>
        <w:tc>
          <w:tcPr>
            <w:vAlign w:val="center"/>
          </w:tcPr>
          <w:p w:rsidR="00000000" w:rsidDel="00000000" w:rsidP="00000000" w:rsidRDefault="00000000" w:rsidRPr="00000000" w14:paraId="000000C5">
            <w:pPr>
              <w:rPr>
                <w:i w:val="1"/>
                <w:iCs w:val="1"/>
                <w:color w:val="545454"/>
                <w:sz w:val="20"/>
                <w:szCs w:val="20"/>
                <w:highlight w:val="yellow"/>
              </w:rPr>
            </w:pPr>
            <w:r w:rsidDel="00000000" w:rsidR="00000000" w:rsidRPr="00000000">
              <w:rPr>
                <w:b w:val="1"/>
                <w:bCs w:val="1"/>
                <w:rtl w:val="0"/>
              </w:rPr>
              <w:t xml:space="preserve">Lecturer expectations</w:t>
            </w:r>
            <w:r w:rsidDel="00000000" w:rsidR="00000000" w:rsidRPr="00000000">
              <w:rPr>
                <w:rtl w:val="0"/>
              </w:rPr>
            </w:r>
          </w:p>
        </w:tc>
        <w:tc>
          <w:tcPr>
            <w:vAlign w:val="center"/>
          </w:tcPr>
          <w:p w:rsidR="00000000" w:rsidDel="00000000" w:rsidP="00000000" w:rsidRDefault="00000000" w:rsidRPr="00000000" w14:paraId="000000C6">
            <w:pPr>
              <w:rPr>
                <w:i w:val="1"/>
                <w:iCs w:val="1"/>
                <w:color w:val="545454"/>
                <w:sz w:val="20"/>
                <w:szCs w:val="20"/>
                <w:highlight w:val="yellow"/>
              </w:rPr>
            </w:pPr>
            <w:r w:rsidDel="00000000" w:rsidR="00000000" w:rsidRPr="00000000">
              <w:rPr>
                <w:b w:val="1"/>
                <w:bCs w:val="1"/>
                <w:rtl w:val="0"/>
              </w:rPr>
              <w:t xml:space="preserve">Student response</w:t>
            </w:r>
            <w:r w:rsidDel="00000000" w:rsidR="00000000" w:rsidRPr="00000000">
              <w:rPr>
                <w:rtl w:val="0"/>
              </w:rPr>
            </w:r>
          </w:p>
        </w:tc>
      </w:tr>
      <w:tr>
        <w:trPr>
          <w:cantSplit w:val="0"/>
          <w:tblHeader w:val="0"/>
        </w:trPr>
        <w:tc>
          <w:tcPr/>
          <w:p w:rsidR="00000000" w:rsidDel="00000000" w:rsidP="00000000" w:rsidRDefault="00000000" w:rsidRPr="00000000" w14:paraId="000000C7">
            <w:pPr>
              <w:rPr/>
            </w:pPr>
            <w:r w:rsidDel="00000000" w:rsidR="00000000" w:rsidRPr="00000000">
              <w:rPr>
                <w:b w:val="1"/>
                <w:bCs w:val="1"/>
                <w:rtl w:val="0"/>
              </w:rPr>
              <w:t xml:space="preserve">Delegation</w:t>
            </w:r>
            <w:r w:rsidDel="00000000" w:rsidR="00000000" w:rsidRPr="00000000">
              <w:rPr>
                <w:rtl w:val="0"/>
              </w:rPr>
            </w:r>
          </w:p>
          <w:p w:rsidR="00000000" w:rsidDel="00000000" w:rsidP="00000000" w:rsidRDefault="00000000" w:rsidRPr="00000000" w14:paraId="000000C8">
            <w:pPr>
              <w:rPr>
                <w:i w:val="1"/>
                <w:iCs w:val="1"/>
                <w:color w:val="545454"/>
                <w:sz w:val="20"/>
                <w:szCs w:val="20"/>
              </w:rPr>
            </w:pPr>
            <w:r w:rsidDel="00000000" w:rsidR="00000000" w:rsidRPr="00000000">
              <w:rPr>
                <w:i w:val="1"/>
                <w:iCs w:val="1"/>
                <w:rtl w:val="0"/>
              </w:rPr>
              <w:t xml:space="preserve">Deciding whether &amp; when to use AI</w:t>
            </w:r>
            <w:r w:rsidDel="00000000" w:rsidR="00000000" w:rsidRPr="00000000">
              <w:rPr>
                <w:rtl w:val="0"/>
              </w:rPr>
            </w:r>
          </w:p>
        </w:tc>
        <w:tc>
          <w:tcPr/>
          <w:p w:rsidR="00000000" w:rsidDel="00000000" w:rsidP="00000000" w:rsidRDefault="00000000" w:rsidRPr="00000000" w14:paraId="000000C9">
            <w:pPr>
              <w:rPr>
                <w:i w:val="1"/>
                <w:iCs w:val="1"/>
                <w:color w:val="545454"/>
                <w:sz w:val="20"/>
                <w:szCs w:val="20"/>
              </w:rPr>
            </w:pPr>
            <w:r w:rsidDel="00000000" w:rsidR="00000000" w:rsidRPr="00000000">
              <w:rPr>
                <w:rtl w:val="0"/>
              </w:rPr>
              <w:t xml:space="preserve">Identify the specific tasks in this assessment where you chose to use AI, and explain your reasoning. Where did AI add value? Where did you decide not to use it, and why?</w:t>
            </w:r>
            <w:r w:rsidDel="00000000" w:rsidR="00000000" w:rsidRPr="00000000">
              <w:rPr>
                <w:rtl w:val="0"/>
              </w:rPr>
            </w:r>
          </w:p>
        </w:tc>
        <w:tc>
          <w:tcPr/>
          <w:p w:rsidR="00000000" w:rsidDel="00000000" w:rsidP="00000000" w:rsidRDefault="00000000" w:rsidRPr="00000000" w14:paraId="000000CA">
            <w:pPr>
              <w:rPr>
                <w:b w:val="1"/>
                <w:bCs w:val="1"/>
                <w:sz w:val="20"/>
                <w:szCs w:val="20"/>
              </w:rPr>
            </w:pPr>
            <w:r w:rsidDel="00000000" w:rsidR="00000000" w:rsidRPr="00000000">
              <w:rPr>
                <w:rtl w:val="0"/>
              </w:rPr>
            </w:r>
          </w:p>
          <w:p w:rsidR="00000000" w:rsidDel="00000000" w:rsidP="00000000" w:rsidRDefault="00000000" w:rsidRPr="00000000" w14:paraId="000000CB">
            <w:pPr>
              <w:rPr>
                <w:sz w:val="20"/>
                <w:szCs w:val="20"/>
              </w:rPr>
            </w:pPr>
            <w:r w:rsidDel="00000000" w:rsidR="00000000" w:rsidRPr="00000000">
              <w:rPr>
                <w:sz w:val="20"/>
                <w:szCs w:val="20"/>
                <w:rtl w:val="0"/>
              </w:rPr>
              <w:t xml:space="preserve">You may use AI to support your learning and development of the application. Clearly identify where you used AI and where you completed the work independently.</w:t>
            </w:r>
          </w:p>
          <w:p w:rsidR="00000000" w:rsidDel="00000000" w:rsidP="00000000" w:rsidRDefault="00000000" w:rsidRPr="00000000" w14:paraId="000000CC">
            <w:pPr>
              <w:rPr>
                <w:b w:val="1"/>
                <w:bCs w:val="1"/>
                <w:sz w:val="20"/>
                <w:szCs w:val="20"/>
              </w:rPr>
            </w:pPr>
            <w:r w:rsidDel="00000000" w:rsidR="00000000" w:rsidRPr="00000000">
              <w:rPr>
                <w:rtl w:val="0"/>
              </w:rPr>
            </w:r>
          </w:p>
          <w:p w:rsidR="00000000" w:rsidDel="00000000" w:rsidP="00000000" w:rsidRDefault="00000000" w:rsidRPr="00000000" w14:paraId="000000CD">
            <w:pPr>
              <w:rPr>
                <w:b w:val="1"/>
                <w:bCs w:val="1"/>
                <w:sz w:val="20"/>
                <w:szCs w:val="20"/>
              </w:rPr>
            </w:pP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403" w:right="0" w:hanging="360"/>
              <w:jc w:val="left"/>
              <w:rPr>
                <w:b w:val="1"/>
                <w:bCs w:val="1"/>
                <w:i w:val="0"/>
                <w:iCs w:val="0"/>
                <w:smallCaps w:val="0"/>
                <w:strike w:val="0"/>
                <w:color w:val="545454"/>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CF">
            <w:pPr>
              <w:rPr>
                <w:color w:val="545454"/>
                <w:sz w:val="20"/>
                <w:szCs w:val="20"/>
              </w:rPr>
            </w:pPr>
            <w:r w:rsidDel="00000000" w:rsidR="00000000" w:rsidRPr="00000000">
              <w:rPr>
                <w:color w:val="000000"/>
                <w:sz w:val="20"/>
                <w:szCs w:val="20"/>
                <w:rtl w:val="0"/>
              </w:rPr>
              <w:t xml:space="preserve">Briefly state which parts of your application assessment you used AI for and why.</w:t>
            </w:r>
            <w:r w:rsidDel="00000000" w:rsidR="00000000" w:rsidRPr="00000000">
              <w:rPr>
                <w:rtl w:val="0"/>
              </w:rPr>
            </w:r>
          </w:p>
        </w:tc>
      </w:tr>
      <w:tr>
        <w:trPr>
          <w:cantSplit w:val="0"/>
          <w:tblHeader w:val="0"/>
        </w:trPr>
        <w:tc>
          <w:tcPr/>
          <w:p w:rsidR="00000000" w:rsidDel="00000000" w:rsidP="00000000" w:rsidRDefault="00000000" w:rsidRPr="00000000" w14:paraId="000000D0">
            <w:pPr>
              <w:rPr/>
            </w:pPr>
            <w:r w:rsidDel="00000000" w:rsidR="00000000" w:rsidRPr="00000000">
              <w:rPr>
                <w:b w:val="1"/>
                <w:bCs w:val="1"/>
                <w:rtl w:val="0"/>
              </w:rPr>
              <w:t xml:space="preserve">Description</w:t>
            </w:r>
            <w:r w:rsidDel="00000000" w:rsidR="00000000" w:rsidRPr="00000000">
              <w:rPr>
                <w:rtl w:val="0"/>
              </w:rPr>
            </w:r>
          </w:p>
          <w:p w:rsidR="00000000" w:rsidDel="00000000" w:rsidP="00000000" w:rsidRDefault="00000000" w:rsidRPr="00000000" w14:paraId="000000D1">
            <w:pPr>
              <w:rPr>
                <w:i w:val="1"/>
                <w:iCs w:val="1"/>
                <w:color w:val="545454"/>
                <w:sz w:val="20"/>
                <w:szCs w:val="20"/>
              </w:rPr>
            </w:pPr>
            <w:r w:rsidDel="00000000" w:rsidR="00000000" w:rsidRPr="00000000">
              <w:rPr>
                <w:i w:val="1"/>
                <w:iCs w:val="1"/>
                <w:rtl w:val="0"/>
              </w:rPr>
              <w:t xml:space="preserve">How you prompted the AI</w:t>
            </w:r>
            <w:r w:rsidDel="00000000" w:rsidR="00000000" w:rsidRPr="00000000">
              <w:rPr>
                <w:rtl w:val="0"/>
              </w:rPr>
            </w:r>
          </w:p>
        </w:tc>
        <w:tc>
          <w:tcPr/>
          <w:p w:rsidR="00000000" w:rsidDel="00000000" w:rsidP="00000000" w:rsidRDefault="00000000" w:rsidRPr="00000000" w14:paraId="000000D2">
            <w:pPr>
              <w:rPr>
                <w:i w:val="1"/>
                <w:iCs w:val="1"/>
                <w:color w:val="545454"/>
                <w:sz w:val="20"/>
                <w:szCs w:val="20"/>
              </w:rPr>
            </w:pPr>
            <w:r w:rsidDel="00000000" w:rsidR="00000000" w:rsidRPr="00000000">
              <w:rPr>
                <w:rtl w:val="0"/>
              </w:rPr>
              <w:t xml:space="preserve">Include the exact prompts you used in your appendix (recorded on the AI Tools declaration). Reflect on how you communicated your goals to the AI — did you need to iterate or refine your prompts to get useful output?</w:t>
            </w:r>
            <w:r w:rsidDel="00000000" w:rsidR="00000000" w:rsidRPr="00000000">
              <w:rPr>
                <w:rtl w:val="0"/>
              </w:rPr>
            </w:r>
          </w:p>
        </w:tc>
        <w:tc>
          <w:tcPr/>
          <w:p w:rsidR="00000000" w:rsidDel="00000000" w:rsidP="00000000" w:rsidRDefault="00000000" w:rsidRPr="00000000" w14:paraId="000000D3">
            <w:pPr>
              <w:rPr>
                <w:sz w:val="20"/>
                <w:szCs w:val="20"/>
              </w:rPr>
            </w:pPr>
            <w:r w:rsidDel="00000000" w:rsidR="00000000" w:rsidRPr="00000000">
              <w:rPr>
                <w:sz w:val="20"/>
                <w:szCs w:val="20"/>
                <w:rtl w:val="0"/>
              </w:rPr>
              <w:t xml:space="preserve">You must provide the exact prompts and relevant AI outputs used during the development of your application.</w:t>
            </w:r>
          </w:p>
          <w:p w:rsidR="00000000" w:rsidDel="00000000" w:rsidP="00000000" w:rsidRDefault="00000000" w:rsidRPr="00000000" w14:paraId="000000D4">
            <w:pPr>
              <w:rPr>
                <w:sz w:val="20"/>
                <w:szCs w:val="20"/>
              </w:rPr>
            </w:pPr>
            <w:r w:rsidDel="00000000" w:rsidR="00000000" w:rsidRPr="00000000">
              <w:rPr>
                <w:rtl w:val="0"/>
              </w:rPr>
            </w:r>
          </w:p>
          <w:p w:rsidR="00000000" w:rsidDel="00000000" w:rsidP="00000000" w:rsidRDefault="00000000" w:rsidRPr="00000000" w14:paraId="000000D5">
            <w:pPr>
              <w:rPr>
                <w:sz w:val="20"/>
                <w:szCs w:val="20"/>
              </w:rPr>
            </w:pPr>
            <w:r w:rsidDel="00000000" w:rsidR="00000000" w:rsidRPr="00000000">
              <w:rPr>
                <w:rtl w:val="0"/>
              </w:rPr>
            </w:r>
          </w:p>
          <w:p w:rsidR="00000000" w:rsidDel="00000000" w:rsidP="00000000" w:rsidRDefault="00000000" w:rsidRPr="00000000" w14:paraId="000000D6">
            <w:pPr>
              <w:rPr>
                <w:sz w:val="20"/>
                <w:szCs w:val="20"/>
              </w:rPr>
            </w:pPr>
            <w:r w:rsidDel="00000000" w:rsidR="00000000" w:rsidRPr="00000000">
              <w:rPr>
                <w:rtl w:val="0"/>
              </w:rPr>
            </w:r>
          </w:p>
          <w:p w:rsidR="00000000" w:rsidDel="00000000" w:rsidP="00000000" w:rsidRDefault="00000000" w:rsidRPr="00000000" w14:paraId="000000D7">
            <w:pPr>
              <w:rPr>
                <w:sz w:val="20"/>
                <w:szCs w:val="20"/>
              </w:rPr>
            </w:pPr>
            <w:r w:rsidDel="00000000" w:rsidR="00000000" w:rsidRPr="00000000">
              <w:rPr>
                <w:rtl w:val="0"/>
              </w:rPr>
            </w:r>
          </w:p>
        </w:tc>
        <w:tc>
          <w:tcPr/>
          <w:p w:rsidR="00000000" w:rsidDel="00000000" w:rsidP="00000000" w:rsidRDefault="00000000" w:rsidRPr="00000000" w14:paraId="000000D8">
            <w:pPr>
              <w:rPr>
                <w:sz w:val="20"/>
                <w:szCs w:val="20"/>
              </w:rPr>
            </w:pPr>
            <w:r w:rsidDel="00000000" w:rsidR="00000000" w:rsidRPr="00000000">
              <w:rPr>
                <w:sz w:val="20"/>
                <w:szCs w:val="20"/>
                <w:rtl w:val="0"/>
              </w:rPr>
              <w:t xml:space="preserve">Include the exact AI prompts and outputs in your submitted AI-use Word document.</w:t>
            </w:r>
          </w:p>
          <w:p w:rsidR="00000000" w:rsidDel="00000000" w:rsidP="00000000" w:rsidRDefault="00000000" w:rsidRPr="00000000" w14:paraId="000000D9">
            <w:pPr>
              <w:rPr>
                <w:sz w:val="20"/>
                <w:szCs w:val="20"/>
              </w:rPr>
            </w:pPr>
            <w:r w:rsidDel="00000000" w:rsidR="00000000" w:rsidRPr="00000000">
              <w:rPr>
                <w:rtl w:val="0"/>
              </w:rPr>
            </w:r>
          </w:p>
          <w:p w:rsidR="00000000" w:rsidDel="00000000" w:rsidP="00000000" w:rsidRDefault="00000000" w:rsidRPr="00000000" w14:paraId="000000DA">
            <w:pPr>
              <w:rPr>
                <w:sz w:val="20"/>
                <w:szCs w:val="20"/>
              </w:rPr>
            </w:pPr>
            <w:r w:rsidDel="00000000" w:rsidR="00000000" w:rsidRPr="00000000">
              <w:rPr>
                <w:rtl w:val="0"/>
              </w:rPr>
            </w:r>
          </w:p>
          <w:p w:rsidR="00000000" w:rsidDel="00000000" w:rsidP="00000000" w:rsidRDefault="00000000" w:rsidRPr="00000000" w14:paraId="000000D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DC">
            <w:pPr>
              <w:rPr/>
            </w:pPr>
            <w:r w:rsidDel="00000000" w:rsidR="00000000" w:rsidRPr="00000000">
              <w:rPr>
                <w:b w:val="1"/>
                <w:bCs w:val="1"/>
                <w:rtl w:val="0"/>
              </w:rPr>
              <w:t xml:space="preserve">Discernment</w:t>
            </w:r>
            <w:r w:rsidDel="00000000" w:rsidR="00000000" w:rsidRPr="00000000">
              <w:rPr>
                <w:rtl w:val="0"/>
              </w:rPr>
            </w:r>
          </w:p>
          <w:p w:rsidR="00000000" w:rsidDel="00000000" w:rsidP="00000000" w:rsidRDefault="00000000" w:rsidRPr="00000000" w14:paraId="000000DD">
            <w:pPr>
              <w:rPr>
                <w:i w:val="1"/>
                <w:iCs w:val="1"/>
                <w:color w:val="545454"/>
                <w:sz w:val="20"/>
                <w:szCs w:val="20"/>
              </w:rPr>
            </w:pPr>
            <w:r w:rsidDel="00000000" w:rsidR="00000000" w:rsidRPr="00000000">
              <w:rPr>
                <w:i w:val="1"/>
                <w:iCs w:val="1"/>
                <w:rtl w:val="0"/>
              </w:rPr>
              <w:t xml:space="preserve">Evaluating what the AI produced</w:t>
            </w:r>
            <w:r w:rsidDel="00000000" w:rsidR="00000000" w:rsidRPr="00000000">
              <w:rPr>
                <w:rtl w:val="0"/>
              </w:rPr>
            </w:r>
          </w:p>
        </w:tc>
        <w:tc>
          <w:tcPr/>
          <w:p w:rsidR="00000000" w:rsidDel="00000000" w:rsidP="00000000" w:rsidRDefault="00000000" w:rsidRPr="00000000" w14:paraId="000000DE">
            <w:pPr>
              <w:rPr>
                <w:i w:val="1"/>
                <w:iCs w:val="1"/>
                <w:color w:val="545454"/>
                <w:sz w:val="20"/>
                <w:szCs w:val="20"/>
              </w:rPr>
            </w:pPr>
            <w:r w:rsidDel="00000000" w:rsidR="00000000" w:rsidRPr="00000000">
              <w:rPr>
                <w:rtl w:val="0"/>
              </w:rPr>
              <w:t xml:space="preserve">In your reflection, critically evaluate the AI output: what did you accept, modify, or reject — and why? Assess accuracy, relevance, and quality. You are responsible for verifying all AI-generated content before submitting.</w:t>
            </w:r>
            <w:r w:rsidDel="00000000" w:rsidR="00000000" w:rsidRPr="00000000">
              <w:rPr>
                <w:rtl w:val="0"/>
              </w:rPr>
            </w:r>
          </w:p>
        </w:tc>
        <w:tc>
          <w:tcPr/>
          <w:p w:rsidR="00000000" w:rsidDel="00000000" w:rsidP="00000000" w:rsidRDefault="00000000" w:rsidRPr="00000000" w14:paraId="000000DF">
            <w:pPr>
              <w:rPr>
                <w:sz w:val="20"/>
                <w:szCs w:val="20"/>
              </w:rPr>
            </w:pPr>
            <w:r w:rsidDel="00000000" w:rsidR="00000000" w:rsidRPr="00000000">
              <w:rPr>
                <w:rtl w:val="0"/>
              </w:rPr>
            </w:r>
          </w:p>
          <w:p w:rsidR="00000000" w:rsidDel="00000000" w:rsidP="00000000" w:rsidRDefault="00000000" w:rsidRPr="00000000" w14:paraId="000000E0">
            <w:pPr>
              <w:rPr>
                <w:sz w:val="20"/>
                <w:szCs w:val="20"/>
              </w:rPr>
            </w:pPr>
            <w:r w:rsidDel="00000000" w:rsidR="00000000" w:rsidRPr="00000000">
              <w:rPr>
                <w:sz w:val="20"/>
                <w:szCs w:val="20"/>
                <w:rtl w:val="0"/>
              </w:rPr>
              <w:t xml:space="preserve">You are responsible for checking, testing and understanding any AI-generated code or suggestions before using them in your work.</w:t>
            </w:r>
          </w:p>
          <w:p w:rsidR="00000000" w:rsidDel="00000000" w:rsidP="00000000" w:rsidRDefault="00000000" w:rsidRPr="00000000" w14:paraId="000000E1">
            <w:pPr>
              <w:rPr>
                <w:sz w:val="20"/>
                <w:szCs w:val="20"/>
              </w:rPr>
            </w:pPr>
            <w:r w:rsidDel="00000000" w:rsidR="00000000" w:rsidRPr="00000000">
              <w:rPr>
                <w:rtl w:val="0"/>
              </w:rPr>
            </w:r>
          </w:p>
          <w:p w:rsidR="00000000" w:rsidDel="00000000" w:rsidP="00000000" w:rsidRDefault="00000000" w:rsidRPr="00000000" w14:paraId="000000E2">
            <w:pPr>
              <w:rPr>
                <w:color w:val="545454"/>
                <w:sz w:val="20"/>
                <w:szCs w:val="20"/>
              </w:rPr>
            </w:pPr>
            <w:r w:rsidDel="00000000" w:rsidR="00000000" w:rsidRPr="00000000">
              <w:rPr>
                <w:rtl w:val="0"/>
              </w:rPr>
            </w:r>
          </w:p>
        </w:tc>
        <w:tc>
          <w:tcPr/>
          <w:p w:rsidR="00000000" w:rsidDel="00000000" w:rsidP="00000000" w:rsidRDefault="00000000" w:rsidRPr="00000000" w14:paraId="000000E3">
            <w:pPr>
              <w:rPr>
                <w:i w:val="1"/>
                <w:iCs w:val="1"/>
                <w:color w:val="545454"/>
                <w:sz w:val="20"/>
                <w:szCs w:val="20"/>
              </w:rPr>
            </w:pPr>
            <w:r w:rsidDel="00000000" w:rsidR="00000000" w:rsidRPr="00000000">
              <w:rPr>
                <w:rtl w:val="0"/>
              </w:rPr>
            </w:r>
          </w:p>
          <w:p w:rsidR="00000000" w:rsidDel="00000000" w:rsidP="00000000" w:rsidRDefault="00000000" w:rsidRPr="00000000" w14:paraId="000000E4">
            <w:pPr>
              <w:rPr>
                <w:color w:val="000000"/>
                <w:sz w:val="20"/>
                <w:szCs w:val="20"/>
              </w:rPr>
            </w:pPr>
            <w:r w:rsidDel="00000000" w:rsidR="00000000" w:rsidRPr="00000000">
              <w:rPr>
                <w:color w:val="000000"/>
                <w:sz w:val="20"/>
                <w:szCs w:val="20"/>
                <w:rtl w:val="0"/>
              </w:rPr>
              <w:t xml:space="preserve">Briefly explain how you verified the AI output and what you accepted, modified or rejected.</w:t>
            </w:r>
          </w:p>
          <w:p w:rsidR="00000000" w:rsidDel="00000000" w:rsidP="00000000" w:rsidRDefault="00000000" w:rsidRPr="00000000" w14:paraId="000000E5">
            <w:pPr>
              <w:rPr>
                <w:i w:val="1"/>
                <w:iCs w:val="1"/>
                <w:color w:val="545454"/>
                <w:sz w:val="20"/>
                <w:szCs w:val="20"/>
              </w:rPr>
            </w:pPr>
            <w:r w:rsidDel="00000000" w:rsidR="00000000" w:rsidRPr="00000000">
              <w:rPr>
                <w:rtl w:val="0"/>
              </w:rPr>
            </w:r>
          </w:p>
          <w:p w:rsidR="00000000" w:rsidDel="00000000" w:rsidP="00000000" w:rsidRDefault="00000000" w:rsidRPr="00000000" w14:paraId="000000E6">
            <w:pPr>
              <w:rPr>
                <w:i w:val="1"/>
                <w:iCs w:val="1"/>
                <w:color w:val="545454"/>
                <w:sz w:val="20"/>
                <w:szCs w:val="20"/>
              </w:rPr>
            </w:pPr>
            <w:r w:rsidDel="00000000" w:rsidR="00000000" w:rsidRPr="00000000">
              <w:rPr>
                <w:rtl w:val="0"/>
              </w:rPr>
            </w:r>
          </w:p>
          <w:p w:rsidR="00000000" w:rsidDel="00000000" w:rsidP="00000000" w:rsidRDefault="00000000" w:rsidRPr="00000000" w14:paraId="000000E7">
            <w:pPr>
              <w:rPr>
                <w:i w:val="1"/>
                <w:iCs w:val="1"/>
                <w:color w:val="545454"/>
                <w:sz w:val="20"/>
                <w:szCs w:val="20"/>
              </w:rPr>
            </w:pPr>
            <w:r w:rsidDel="00000000" w:rsidR="00000000" w:rsidRPr="00000000">
              <w:rPr>
                <w:rtl w:val="0"/>
              </w:rPr>
            </w:r>
          </w:p>
          <w:p w:rsidR="00000000" w:rsidDel="00000000" w:rsidP="00000000" w:rsidRDefault="00000000" w:rsidRPr="00000000" w14:paraId="000000E8">
            <w:pPr>
              <w:rPr>
                <w:i w:val="1"/>
                <w:iCs w:val="1"/>
                <w:color w:val="545454"/>
                <w:sz w:val="20"/>
                <w:szCs w:val="20"/>
              </w:rPr>
            </w:pPr>
            <w:r w:rsidDel="00000000" w:rsidR="00000000" w:rsidRPr="00000000">
              <w:rPr>
                <w:rtl w:val="0"/>
              </w:rPr>
            </w:r>
          </w:p>
        </w:tc>
      </w:tr>
      <w:tr>
        <w:trPr>
          <w:cantSplit w:val="0"/>
          <w:trHeight w:val="3034" w:hRule="atLeast"/>
          <w:tblHeader w:val="0"/>
        </w:trPr>
        <w:tc>
          <w:tcPr/>
          <w:p w:rsidR="00000000" w:rsidDel="00000000" w:rsidP="00000000" w:rsidRDefault="00000000" w:rsidRPr="00000000" w14:paraId="000000E9">
            <w:pPr>
              <w:rPr/>
            </w:pPr>
            <w:r w:rsidDel="00000000" w:rsidR="00000000" w:rsidRPr="00000000">
              <w:rPr>
                <w:b w:val="1"/>
                <w:bCs w:val="1"/>
                <w:rtl w:val="0"/>
              </w:rPr>
              <w:t xml:space="preserve">Diligence</w:t>
            </w: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i w:val="1"/>
                <w:iCs w:val="1"/>
                <w:rtl w:val="0"/>
              </w:rPr>
              <w:t xml:space="preserve">Responsibility for your AI use</w:t>
            </w:r>
            <w:r w:rsidDel="00000000" w:rsidR="00000000" w:rsidRPr="00000000">
              <w:rPr>
                <w:rtl w:val="0"/>
              </w:rPr>
            </w:r>
          </w:p>
        </w:tc>
        <w:tc>
          <w:tcPr/>
          <w:p w:rsidR="00000000" w:rsidDel="00000000" w:rsidP="00000000" w:rsidRDefault="00000000" w:rsidRPr="00000000" w14:paraId="000000EB">
            <w:pPr>
              <w:rPr>
                <w:i w:val="1"/>
                <w:iCs w:val="1"/>
                <w:color w:val="545454"/>
                <w:sz w:val="20"/>
                <w:szCs w:val="20"/>
              </w:rPr>
            </w:pPr>
            <w:r w:rsidDel="00000000" w:rsidR="00000000" w:rsidRPr="00000000">
              <w:rPr>
                <w:rtl w:val="0"/>
              </w:rPr>
              <w:t xml:space="preserve">Declare all AI tools used and cite them here. Briefly outline how you considered data protection, copyright, and ethical responsibilities when choosing what to input into any AI system. Unauthorised use is subject to CCT disciplinary procedures.</w:t>
            </w:r>
            <w:r w:rsidDel="00000000" w:rsidR="00000000" w:rsidRPr="00000000">
              <w:rPr>
                <w:rtl w:val="0"/>
              </w:rPr>
            </w:r>
          </w:p>
        </w:tc>
        <w:tc>
          <w:tcPr/>
          <w:p w:rsidR="00000000" w:rsidDel="00000000" w:rsidP="00000000" w:rsidRDefault="00000000" w:rsidRPr="00000000" w14:paraId="000000EC">
            <w:pPr>
              <w:rPr>
                <w:sz w:val="20"/>
                <w:szCs w:val="20"/>
              </w:rPr>
            </w:pPr>
            <w:r w:rsidDel="00000000" w:rsidR="00000000" w:rsidRPr="00000000">
              <w:rPr>
                <w:sz w:val="20"/>
                <w:szCs w:val="20"/>
                <w:rtl w:val="0"/>
              </w:rPr>
              <w:t xml:space="preserve">Declare all AI tools used. Do not enter personal, confidential or sensitive information into AI tools. Any external sources used should be appropriately referenced.</w:t>
            </w:r>
          </w:p>
          <w:p w:rsidR="00000000" w:rsidDel="00000000" w:rsidP="00000000" w:rsidRDefault="00000000" w:rsidRPr="00000000" w14:paraId="000000ED">
            <w:pPr>
              <w:rPr>
                <w:sz w:val="20"/>
                <w:szCs w:val="20"/>
              </w:rPr>
            </w:pPr>
            <w:r w:rsidDel="00000000" w:rsidR="00000000" w:rsidRPr="00000000">
              <w:rPr>
                <w:rtl w:val="0"/>
              </w:rPr>
            </w:r>
          </w:p>
          <w:p w:rsidR="00000000" w:rsidDel="00000000" w:rsidP="00000000" w:rsidRDefault="00000000" w:rsidRPr="00000000" w14:paraId="000000EE">
            <w:pPr>
              <w:rPr>
                <w:sz w:val="20"/>
                <w:szCs w:val="20"/>
              </w:rPr>
            </w:pP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03" w:right="0" w:firstLine="0"/>
              <w:jc w:val="left"/>
              <w:rPr>
                <w:rFonts w:ascii="Calibri" w:cs="Calibri" w:eastAsia="Calibri" w:hAnsi="Calibri"/>
                <w:b w:val="0"/>
                <w:bCs w:val="0"/>
                <w:i w:val="0"/>
                <w:iCs w:val="0"/>
                <w:smallCaps w:val="0"/>
                <w:strike w:val="0"/>
                <w:color w:val="545454"/>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F0">
            <w:pPr>
              <w:rPr>
                <w:color w:val="000000"/>
                <w:sz w:val="20"/>
                <w:szCs w:val="20"/>
              </w:rPr>
            </w:pPr>
            <w:r w:rsidDel="00000000" w:rsidR="00000000" w:rsidRPr="00000000">
              <w:rPr>
                <w:color w:val="000000"/>
                <w:sz w:val="20"/>
                <w:szCs w:val="20"/>
                <w:rtl w:val="0"/>
              </w:rPr>
              <w:t xml:space="preserve">List the AI tools used and briefly explain how you used them responsibly.</w:t>
            </w:r>
          </w:p>
        </w:tc>
      </w:tr>
    </w:tbl>
    <w:p w:rsidR="00000000" w:rsidDel="00000000" w:rsidP="00000000" w:rsidRDefault="00000000" w:rsidRPr="00000000" w14:paraId="000000F1">
      <w:pPr>
        <w:spacing w:line="240" w:lineRule="auto"/>
        <w:rPr>
          <w:i w:val="1"/>
          <w:iCs w:val="1"/>
          <w:color w:val="545454"/>
          <w:sz w:val="20"/>
          <w:szCs w:val="20"/>
          <w:highlight w:val="yellow"/>
        </w:rPr>
      </w:pPr>
      <w:r w:rsidDel="00000000" w:rsidR="00000000" w:rsidRPr="00000000">
        <w:rPr>
          <w:rtl w:val="0"/>
        </w:rPr>
      </w:r>
    </w:p>
    <w:p w:rsidR="00000000" w:rsidDel="00000000" w:rsidP="00000000" w:rsidRDefault="00000000" w:rsidRPr="00000000" w14:paraId="000000F2">
      <w:pPr>
        <w:spacing w:after="0" w:lineRule="auto"/>
        <w:rPr/>
      </w:pPr>
      <w:r w:rsidDel="00000000" w:rsidR="00000000" w:rsidRPr="00000000">
        <w:rPr>
          <w:sz w:val="20"/>
          <w:szCs w:val="20"/>
          <w:rtl w:val="0"/>
        </w:rPr>
        <w:t xml:space="preserve">Adapted from the </w:t>
      </w:r>
      <w:hyperlink r:id="rId29">
        <w:r w:rsidDel="00000000" w:rsidR="00000000" w:rsidRPr="00000000">
          <w:rPr>
            <w:i w:val="1"/>
            <w:iCs w:val="1"/>
            <w:color w:val="1155cc"/>
            <w:sz w:val="20"/>
            <w:szCs w:val="20"/>
            <w:u w:val="single"/>
            <w:rtl w:val="0"/>
          </w:rPr>
          <w:t xml:space="preserve">AI Fluency Framework</w:t>
        </w:r>
      </w:hyperlink>
      <w:r w:rsidDel="00000000" w:rsidR="00000000" w:rsidRPr="00000000">
        <w:rPr>
          <w:sz w:val="20"/>
          <w:szCs w:val="20"/>
          <w:rtl w:val="0"/>
        </w:rPr>
        <w:t xml:space="preserve"> (Dakan, Feller, Anthropic, 2025).</w:t>
      </w:r>
      <w:r w:rsidDel="00000000" w:rsidR="00000000" w:rsidRPr="00000000">
        <w:rPr>
          <w:rtl w:val="0"/>
        </w:rPr>
      </w:r>
    </w:p>
    <w:p w:rsidR="00000000" w:rsidDel="00000000" w:rsidP="00000000" w:rsidRDefault="00000000" w:rsidRPr="00000000" w14:paraId="000000F3">
      <w:pPr>
        <w:spacing w:after="0" w:lineRule="auto"/>
        <w:rPr>
          <w:b w:val="1"/>
          <w:bCs w:val="1"/>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D">
      <w:pPr>
        <w:spacing w:after="0" w:lineRule="auto"/>
        <w:rPr>
          <w:b w:val="1"/>
          <w:bCs w:val="1"/>
        </w:rPr>
      </w:pPr>
      <w:r w:rsidDel="00000000" w:rsidR="00000000" w:rsidRPr="00000000">
        <w:rPr>
          <w:rtl w:val="0"/>
        </w:rPr>
      </w:r>
    </w:p>
    <w:p w:rsidR="00000000" w:rsidDel="00000000" w:rsidP="00000000" w:rsidRDefault="00000000" w:rsidRPr="00000000" w14:paraId="000000FE">
      <w:pPr>
        <w:spacing w:after="0" w:lineRule="auto"/>
        <w:rPr>
          <w:b w:val="1"/>
          <w:bCs w:val="1"/>
        </w:rPr>
      </w:pPr>
      <w:r w:rsidDel="00000000" w:rsidR="00000000" w:rsidRPr="00000000">
        <w:rPr>
          <w:rtl w:val="0"/>
        </w:rPr>
      </w:r>
    </w:p>
    <w:p w:rsidR="00000000" w:rsidDel="00000000" w:rsidP="00000000" w:rsidRDefault="00000000" w:rsidRPr="00000000" w14:paraId="000000FF">
      <w:pPr>
        <w:spacing w:after="0" w:lineRule="auto"/>
        <w:rPr>
          <w:b w:val="1"/>
          <w:bCs w:val="1"/>
        </w:rPr>
      </w:pPr>
      <w:r w:rsidDel="00000000" w:rsidR="00000000" w:rsidRPr="00000000">
        <w:rPr>
          <w:rtl w:val="0"/>
        </w:rPr>
      </w:r>
    </w:p>
    <w:p w:rsidR="00000000" w:rsidDel="00000000" w:rsidP="00000000" w:rsidRDefault="00000000" w:rsidRPr="00000000" w14:paraId="00000100">
      <w:pPr>
        <w:spacing w:after="0" w:lineRule="auto"/>
        <w:rPr>
          <w:b w:val="1"/>
          <w:bCs w:val="1"/>
        </w:rPr>
      </w:pPr>
      <w:r w:rsidDel="00000000" w:rsidR="00000000" w:rsidRPr="00000000">
        <w:rPr>
          <w:rtl w:val="0"/>
        </w:rPr>
      </w:r>
    </w:p>
    <w:p w:rsidR="00000000" w:rsidDel="00000000" w:rsidP="00000000" w:rsidRDefault="00000000" w:rsidRPr="00000000" w14:paraId="00000101">
      <w:pPr>
        <w:spacing w:after="0" w:lineRule="auto"/>
        <w:rPr>
          <w:b w:val="1"/>
          <w:bCs w:val="1"/>
        </w:rPr>
      </w:pP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spacing w:after="0" w:lineRule="auto"/>
        <w:ind w:left="720" w:firstLine="0"/>
        <w:rPr>
          <w:color w:val="ff0000"/>
        </w:rPr>
      </w:pPr>
      <w:r w:rsidDel="00000000" w:rsidR="00000000" w:rsidRPr="00000000">
        <w:rPr>
          <w:rtl w:val="0"/>
        </w:rPr>
      </w:r>
    </w:p>
    <w:p w:rsidR="00000000" w:rsidDel="00000000" w:rsidP="00000000" w:rsidRDefault="00000000" w:rsidRPr="00000000" w14:paraId="00000103">
      <w:pPr>
        <w:rPr>
          <w:b w:val="1"/>
          <w:bCs w:val="1"/>
          <w:sz w:val="36"/>
          <w:szCs w:val="36"/>
        </w:rPr>
        <w:sectPr>
          <w:type w:val="nextPage"/>
          <w:pgSz w:h="16838" w:w="11906" w:orient="portrait"/>
          <w:pgMar w:bottom="1134" w:top="1134" w:left="1134" w:right="1134" w:header="709" w:footer="709"/>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Grading Criteria</w:t>
      </w:r>
    </w:p>
    <w:p w:rsidR="00000000" w:rsidDel="00000000" w:rsidP="00000000" w:rsidRDefault="00000000" w:rsidRPr="00000000" w14:paraId="00000105">
      <w:pPr>
        <w:spacing w:after="0" w:lineRule="auto"/>
        <w:rPr/>
      </w:pPr>
      <w:r w:rsidDel="00000000" w:rsidR="00000000" w:rsidRPr="00000000">
        <w:rPr>
          <w:rtl w:val="0"/>
        </w:rPr>
        <w:t xml:space="preserve">This grading rubric sets out the marking criteria for your assignment.</w:t>
      </w:r>
    </w:p>
    <w:p w:rsidR="00000000" w:rsidDel="00000000" w:rsidP="00000000" w:rsidRDefault="00000000" w:rsidRPr="00000000" w14:paraId="00000106">
      <w:pPr>
        <w:spacing w:after="0" w:lineRule="auto"/>
        <w:rPr>
          <w:b w:val="1"/>
          <w:bCs w:val="1"/>
        </w:rPr>
      </w:pPr>
      <w:r w:rsidDel="00000000" w:rsidR="00000000" w:rsidRPr="00000000">
        <w:rPr>
          <w:rtl w:val="0"/>
        </w:rPr>
      </w:r>
    </w:p>
    <w:p w:rsidR="00000000" w:rsidDel="00000000" w:rsidP="00000000" w:rsidRDefault="00000000" w:rsidRPr="00000000" w14:paraId="00000107">
      <w:pPr>
        <w:pStyle w:val="Heading2"/>
        <w:rPr/>
      </w:pPr>
      <w:r w:rsidDel="00000000" w:rsidR="00000000" w:rsidRPr="00000000">
        <w:rPr>
          <w:rtl w:val="0"/>
        </w:rPr>
        <w:t xml:space="preserve">Grading Criteria</w:t>
      </w:r>
    </w:p>
    <w:tbl>
      <w:tblPr>
        <w:tblStyle w:val="Table6"/>
        <w:tblW w:w="75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15"/>
        <w:gridCol w:w="2085"/>
        <w:gridCol w:w="2580"/>
        <w:gridCol w:w="1695"/>
        <w:tblGridChange w:id="0">
          <w:tblGrid>
            <w:gridCol w:w="1215"/>
            <w:gridCol w:w="2085"/>
            <w:gridCol w:w="2580"/>
            <w:gridCol w:w="1695"/>
          </w:tblGrid>
        </w:tblGridChange>
      </w:tblGrid>
      <w:tr>
        <w:trPr>
          <w:cantSplit w:val="0"/>
          <w:tblHeader w:val="1"/>
        </w:trPr>
        <w:tc>
          <w:tcPr>
            <w:vAlign w:val="center"/>
          </w:tcPr>
          <w:p w:rsidR="00000000" w:rsidDel="00000000" w:rsidP="00000000" w:rsidRDefault="00000000" w:rsidRPr="00000000" w14:paraId="00000108">
            <w:pPr>
              <w:jc w:val="center"/>
              <w:rPr>
                <w:b w:val="1"/>
                <w:bCs w:val="1"/>
              </w:rPr>
            </w:pPr>
            <w:r w:rsidDel="00000000" w:rsidR="00000000" w:rsidRPr="00000000">
              <w:rPr>
                <w:b w:val="1"/>
                <w:bCs w:val="1"/>
                <w:rtl w:val="0"/>
              </w:rPr>
              <w:t xml:space="preserve">Criteria</w:t>
            </w:r>
          </w:p>
        </w:tc>
        <w:tc>
          <w:tcPr>
            <w:vAlign w:val="center"/>
          </w:tcPr>
          <w:p w:rsidR="00000000" w:rsidDel="00000000" w:rsidP="00000000" w:rsidRDefault="00000000" w:rsidRPr="00000000" w14:paraId="00000109">
            <w:pPr>
              <w:jc w:val="center"/>
              <w:rPr>
                <w:b w:val="1"/>
                <w:bCs w:val="1"/>
              </w:rPr>
            </w:pPr>
            <w:r w:rsidDel="00000000" w:rsidR="00000000" w:rsidRPr="00000000">
              <w:rPr>
                <w:b w:val="1"/>
                <w:bCs w:val="1"/>
                <w:rtl w:val="0"/>
              </w:rPr>
              <w:t xml:space="preserve">Project Proposal</w:t>
            </w:r>
          </w:p>
        </w:tc>
        <w:tc>
          <w:tcPr>
            <w:vAlign w:val="center"/>
          </w:tcPr>
          <w:p w:rsidR="00000000" w:rsidDel="00000000" w:rsidP="00000000" w:rsidRDefault="00000000" w:rsidRPr="00000000" w14:paraId="0000010A">
            <w:pPr>
              <w:jc w:val="center"/>
              <w:rPr>
                <w:b w:val="1"/>
                <w:bCs w:val="1"/>
              </w:rPr>
            </w:pPr>
            <w:r w:rsidDel="00000000" w:rsidR="00000000" w:rsidRPr="00000000">
              <w:rPr>
                <w:b w:val="1"/>
                <w:bCs w:val="1"/>
                <w:rtl w:val="0"/>
              </w:rPr>
              <w:t xml:space="preserve">Scope and Methodology</w:t>
            </w:r>
          </w:p>
        </w:tc>
        <w:tc>
          <w:tcPr>
            <w:vAlign w:val="center"/>
          </w:tcPr>
          <w:p w:rsidR="00000000" w:rsidDel="00000000" w:rsidP="00000000" w:rsidRDefault="00000000" w:rsidRPr="00000000" w14:paraId="0000010B">
            <w:pPr>
              <w:jc w:val="center"/>
              <w:rPr>
                <w:b w:val="1"/>
                <w:bCs w:val="1"/>
              </w:rPr>
            </w:pPr>
            <w:r w:rsidDel="00000000" w:rsidR="00000000" w:rsidRPr="00000000">
              <w:rPr>
                <w:b w:val="1"/>
                <w:bCs w:val="1"/>
                <w:rtl w:val="0"/>
              </w:rPr>
              <w:t xml:space="preserve">Data and Ethical Considerations</w:t>
            </w:r>
          </w:p>
        </w:tc>
      </w:tr>
      <w:tr>
        <w:trPr>
          <w:cantSplit w:val="0"/>
          <w:tblHeader w:val="0"/>
        </w:trPr>
        <w:tc>
          <w:tcPr>
            <w:vAlign w:val="center"/>
          </w:tcPr>
          <w:p w:rsidR="00000000" w:rsidDel="00000000" w:rsidP="00000000" w:rsidRDefault="00000000" w:rsidRPr="00000000" w14:paraId="0000010C">
            <w:pPr>
              <w:rPr/>
            </w:pPr>
            <w:r w:rsidDel="00000000" w:rsidR="00000000" w:rsidRPr="00000000">
              <w:rPr>
                <w:b w:val="1"/>
                <w:bCs w:val="1"/>
                <w:rtl w:val="0"/>
              </w:rPr>
              <w:t xml:space="preserve">Weighting</w:t>
            </w:r>
            <w:r w:rsidDel="00000000" w:rsidR="00000000" w:rsidRPr="00000000">
              <w:rPr>
                <w:rtl w:val="0"/>
              </w:rPr>
            </w:r>
          </w:p>
        </w:tc>
        <w:tc>
          <w:tcPr>
            <w:vAlign w:val="center"/>
          </w:tcPr>
          <w:p w:rsidR="00000000" w:rsidDel="00000000" w:rsidP="00000000" w:rsidRDefault="00000000" w:rsidRPr="00000000" w14:paraId="0000010D">
            <w:pPr>
              <w:rPr/>
            </w:pPr>
            <w:r w:rsidDel="00000000" w:rsidR="00000000" w:rsidRPr="00000000">
              <w:rPr>
                <w:b w:val="1"/>
                <w:bCs w:val="1"/>
                <w:rtl w:val="0"/>
              </w:rPr>
              <w:t xml:space="preserve">40%</w:t>
            </w:r>
            <w:r w:rsidDel="00000000" w:rsidR="00000000" w:rsidRPr="00000000">
              <w:rPr>
                <w:rtl w:val="0"/>
              </w:rPr>
            </w:r>
          </w:p>
        </w:tc>
        <w:tc>
          <w:tcPr>
            <w:vAlign w:val="center"/>
          </w:tcPr>
          <w:p w:rsidR="00000000" w:rsidDel="00000000" w:rsidP="00000000" w:rsidRDefault="00000000" w:rsidRPr="00000000" w14:paraId="0000010E">
            <w:pPr>
              <w:rPr/>
            </w:pPr>
            <w:r w:rsidDel="00000000" w:rsidR="00000000" w:rsidRPr="00000000">
              <w:rPr>
                <w:b w:val="1"/>
                <w:bCs w:val="1"/>
                <w:rtl w:val="0"/>
              </w:rPr>
              <w:t xml:space="preserve">40%</w:t>
            </w:r>
            <w:r w:rsidDel="00000000" w:rsidR="00000000" w:rsidRPr="00000000">
              <w:rPr>
                <w:rtl w:val="0"/>
              </w:rPr>
            </w:r>
          </w:p>
        </w:tc>
        <w:tc>
          <w:tcPr>
            <w:vAlign w:val="center"/>
          </w:tcPr>
          <w:p w:rsidR="00000000" w:rsidDel="00000000" w:rsidP="00000000" w:rsidRDefault="00000000" w:rsidRPr="00000000" w14:paraId="0000010F">
            <w:pPr>
              <w:rPr/>
            </w:pPr>
            <w:r w:rsidDel="00000000" w:rsidR="00000000" w:rsidRPr="00000000">
              <w:rPr>
                <w:b w:val="1"/>
                <w:bCs w:val="1"/>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0">
            <w:pPr>
              <w:rPr/>
            </w:pPr>
            <w:r w:rsidDel="00000000" w:rsidR="00000000" w:rsidRPr="00000000">
              <w:rPr>
                <w:b w:val="1"/>
                <w:bCs w:val="1"/>
                <w:rtl w:val="0"/>
              </w:rPr>
              <w:t xml:space="preserve">Excellent (70%+)</w:t>
            </w:r>
            <w:r w:rsidDel="00000000" w:rsidR="00000000" w:rsidRPr="00000000">
              <w:rPr>
                <w:rtl w:val="0"/>
              </w:rPr>
            </w:r>
          </w:p>
        </w:tc>
        <w:tc>
          <w:tcPr>
            <w:vAlign w:val="center"/>
          </w:tcPr>
          <w:p w:rsidR="00000000" w:rsidDel="00000000" w:rsidP="00000000" w:rsidRDefault="00000000" w:rsidRPr="00000000" w14:paraId="00000111">
            <w:pPr>
              <w:rPr/>
            </w:pPr>
            <w:r w:rsidDel="00000000" w:rsidR="00000000" w:rsidRPr="00000000">
              <w:rPr>
                <w:rtl w:val="0"/>
              </w:rPr>
              <w:t xml:space="preserve">Clear and well-structured proposal addressing an appropriate real-world business problem using data analytics and predictive modelling. Aim and 3–5 objectives are clear, achievable and well aligned with the problem. Problem definition, significance and expected deliverables are clearly explained.</w:t>
            </w:r>
          </w:p>
        </w:tc>
        <w:tc>
          <w:tcPr>
            <w:vAlign w:val="center"/>
          </w:tcPr>
          <w:p w:rsidR="00000000" w:rsidDel="00000000" w:rsidP="00000000" w:rsidRDefault="00000000" w:rsidRPr="00000000" w14:paraId="00000112">
            <w:pPr>
              <w:rPr/>
            </w:pPr>
            <w:r w:rsidDel="00000000" w:rsidR="00000000" w:rsidRPr="00000000">
              <w:rPr>
                <w:rtl w:val="0"/>
              </w:rPr>
              <w:t xml:space="preserve">Scope is clearly defined with appropriate inclusions and exclusions. Proposed data analytics and predictive modelling methods, tools and technologies are appropriate and well justified. Architectural diagram clearly represents the proposed workflow. Timeline diagram is realistic and clearly covers both semesters, key activities and milestones.</w:t>
            </w:r>
          </w:p>
        </w:tc>
        <w:tc>
          <w:tcPr>
            <w:vAlign w:val="center"/>
          </w:tcPr>
          <w:p w:rsidR="00000000" w:rsidDel="00000000" w:rsidP="00000000" w:rsidRDefault="00000000" w:rsidRPr="00000000" w14:paraId="00000113">
            <w:pPr>
              <w:rPr/>
            </w:pPr>
            <w:r w:rsidDel="00000000" w:rsidR="00000000" w:rsidRPr="00000000">
              <w:rPr>
                <w:rtl w:val="0"/>
              </w:rPr>
              <w:t xml:space="preserve">Data sources are clearly identified, relevant and appropriate for the proposed project, with access/use permissions addressed. Ethical, legal, privacy, security and data-protection considerations are thoroughly identified and appropriately addressed.</w:t>
            </w:r>
          </w:p>
        </w:tc>
      </w:tr>
    </w:tbl>
    <w:p w:rsidR="00000000" w:rsidDel="00000000" w:rsidP="00000000" w:rsidRDefault="00000000" w:rsidRPr="00000000" w14:paraId="00000114">
      <w:pPr>
        <w:rPr>
          <w:b w:val="1"/>
          <w:bCs w:val="1"/>
        </w:rPr>
        <w:sectPr>
          <w:headerReference r:id="rId30" w:type="default"/>
          <w:footerReference r:id="rId31" w:type="default"/>
          <w:type w:val="nextPage"/>
          <w:pgSz w:h="11906" w:w="16838" w:orient="landscape"/>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115">
      <w:pPr>
        <w:spacing w:after="0" w:lineRule="auto"/>
        <w:rPr>
          <w:b w:val="1"/>
          <w:bCs w:val="1"/>
        </w:rPr>
      </w:pPr>
      <w:r w:rsidDel="00000000" w:rsidR="00000000" w:rsidRPr="00000000">
        <w:rPr>
          <w:rtl w:val="0"/>
        </w:rPr>
      </w:r>
    </w:p>
    <w:p w:rsidR="00000000" w:rsidDel="00000000" w:rsidP="00000000" w:rsidRDefault="00000000" w:rsidRPr="00000000" w14:paraId="00000116">
      <w:pPr>
        <w:spacing w:after="0" w:lineRule="auto"/>
        <w:rPr>
          <w:b w:val="1"/>
          <w:bCs w:val="1"/>
        </w:rPr>
      </w:pPr>
      <w:r w:rsidDel="00000000" w:rsidR="00000000" w:rsidRPr="00000000">
        <w:rPr>
          <w:b w:val="1"/>
          <w:bCs w:val="1"/>
          <w:rtl w:val="0"/>
        </w:rPr>
        <w:t xml:space="preserve">The Irish Grading System</w:t>
      </w:r>
    </w:p>
    <w:p w:rsidR="00000000" w:rsidDel="00000000" w:rsidP="00000000" w:rsidRDefault="00000000" w:rsidRPr="00000000" w14:paraId="00000117">
      <w:pPr>
        <w:spacing w:after="0" w:lineRule="auto"/>
        <w:ind w:left="360" w:firstLine="0"/>
        <w:rPr/>
      </w:pPr>
      <w:r w:rsidDel="00000000" w:rsidR="00000000" w:rsidRPr="00000000">
        <w:rPr>
          <w:rtl w:val="0"/>
        </w:rPr>
      </w:r>
    </w:p>
    <w:p w:rsidR="00000000" w:rsidDel="00000000" w:rsidP="00000000" w:rsidRDefault="00000000" w:rsidRPr="00000000" w14:paraId="00000118">
      <w:pPr>
        <w:spacing w:after="0" w:lineRule="auto"/>
        <w:rPr/>
      </w:pPr>
      <w:r w:rsidDel="00000000" w:rsidR="00000000" w:rsidRPr="00000000">
        <w:rPr>
          <w:rtl w:val="0"/>
        </w:rPr>
        <w:t xml:space="preserve">The grading system in CCT is the QQI percentage grading system and is in common use in higher education institutions in Ireland. The pass mark and thresholds for different grade bands may be different from what you have experienced in the higher education system in other countries. CCT grades must be considered in the context of the grading system in Irish higher education and not assumed to represent the same standard the percentage grade reflects when awarded in an international context. </w:t>
      </w:r>
    </w:p>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11A">
      <w:pPr>
        <w:spacing w:after="0" w:lineRule="auto"/>
        <w:rPr>
          <w:color w:val="ff0000"/>
        </w:rPr>
      </w:pPr>
      <w:r w:rsidDel="00000000" w:rsidR="00000000" w:rsidRPr="00000000">
        <w:rPr>
          <w:rtl w:val="0"/>
        </w:rPr>
        <w:t xml:space="preserve">Please review the CCT Grade Descriptor available on the module Moodle page for a detailed description of the standard of work required for each grade band, and review the marking criteria outlined in this assignment brief for a breakdown of the marking criteria for this specific assignment.  </w:t>
      </w:r>
      <w:r w:rsidDel="00000000" w:rsidR="00000000" w:rsidRPr="00000000">
        <w:rPr>
          <w:rtl w:val="0"/>
        </w:rPr>
      </w:r>
    </w:p>
    <w:p w:rsidR="00000000" w:rsidDel="00000000" w:rsidP="00000000" w:rsidRDefault="00000000" w:rsidRPr="00000000" w14:paraId="0000011B">
      <w:pPr>
        <w:spacing w:after="0" w:lineRule="auto"/>
        <w:rPr>
          <w:b w:val="1"/>
          <w:bCs w:val="1"/>
        </w:rPr>
      </w:pPr>
      <w:r w:rsidDel="00000000" w:rsidR="00000000" w:rsidRPr="00000000">
        <w:rPr>
          <w:rtl w:val="0"/>
        </w:rPr>
      </w:r>
    </w:p>
    <w:p w:rsidR="00000000" w:rsidDel="00000000" w:rsidP="00000000" w:rsidRDefault="00000000" w:rsidRPr="00000000" w14:paraId="0000011C">
      <w:pPr>
        <w:spacing w:after="0" w:lineRule="auto"/>
        <w:rPr>
          <w:b w:val="1"/>
          <w:bCs w:val="1"/>
        </w:rPr>
      </w:pPr>
      <w:r w:rsidDel="00000000" w:rsidR="00000000" w:rsidRPr="00000000">
        <w:rPr>
          <w:b w:val="1"/>
          <w:bCs w:val="1"/>
          <w:rtl w:val="0"/>
        </w:rPr>
        <w:t xml:space="preserve">Additional Information</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pacing w:after="0" w:lineRule="auto"/>
        <w:ind w:left="720" w:hanging="360"/>
        <w:rPr>
          <w:b w:val="1"/>
          <w:bCs w:val="1"/>
          <w:color w:val="000000"/>
        </w:rPr>
      </w:pPr>
      <w:r w:rsidDel="00000000" w:rsidR="00000000" w:rsidRPr="00000000">
        <w:rPr>
          <w:color w:val="000000"/>
          <w:rtl w:val="0"/>
        </w:rPr>
        <w:t xml:space="preserve">Lecturers are not required to review draft assessment submissions. This may be offered at the lecturer’s discretion. </w:t>
      </w:r>
      <w:r w:rsidDel="00000000" w:rsidR="00000000" w:rsidRPr="00000000">
        <w:rPr>
          <w:rtl w:val="0"/>
        </w:rPr>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 accordance with CCT policy, feedback to learners may be provided in written, audio or video format and can be provided as individual learner feedback, small group feedback or whole class feedback. </w:t>
      </w:r>
      <w:r w:rsidDel="00000000" w:rsidR="00000000" w:rsidRPr="00000000">
        <w:rPr>
          <w:rtl w:val="0"/>
        </w:rPr>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Results and feedback will only be issued when assessments have been marked and moderated / reviewed by a second examiner. </w:t>
      </w:r>
      <w:r w:rsidDel="00000000" w:rsidR="00000000" w:rsidRPr="00000000">
        <w:rPr>
          <w:rtl w:val="0"/>
        </w:rPr>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Additional feedback may be provided as individual, small group or whole class feedback. Lecturers are not obliged to respond to email requests for additional feedback where this is not the specified process or to respond to further requests for feedback following the additional feedback. </w:t>
      </w:r>
      <w:r w:rsidDel="00000000" w:rsidR="00000000" w:rsidRPr="00000000">
        <w:rPr>
          <w:rtl w:val="0"/>
        </w:rPr>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Following receipt of feedback, where a student believes there has been an error in the marks or feedback received, they should avail of the recheck and review process and should not attempt to get a revised mark / feedback by directly approaching the lecturer. Lecturers are not authorised to amend published marks outside of the recheck and review process or the Board of Examiners process. </w:t>
      </w:r>
      <w:r w:rsidDel="00000000" w:rsidR="00000000" w:rsidRPr="00000000">
        <w:rPr>
          <w:rtl w:val="0"/>
        </w:rPr>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Students are advised that disagreement with an academic judgement is not grounds for review.</w:t>
      </w:r>
      <w:r w:rsidDel="00000000" w:rsidR="00000000" w:rsidRPr="00000000">
        <w:rPr>
          <w:rtl w:val="0"/>
        </w:rPr>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additional support with academic writing and referencing students are advised to contact the CCT Library Service.</w:t>
      </w:r>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additional support with subject matter content students are advised to contact the </w:t>
      </w:r>
      <w:hyperlink r:id="rId32">
        <w:r w:rsidDel="00000000" w:rsidR="00000000" w:rsidRPr="00000000">
          <w:rPr>
            <w:color w:val="1155cc"/>
            <w:u w:val="single"/>
            <w:rtl w:val="0"/>
          </w:rPr>
          <w:t xml:space="preserve">CCT Student Mentoring Academy</w:t>
        </w:r>
      </w:hyperlink>
      <w:r w:rsidDel="00000000" w:rsidR="00000000" w:rsidRPr="00000000">
        <w:rPr>
          <w:rtl w:val="0"/>
        </w:rPr>
      </w:r>
    </w:p>
    <w:p w:rsidR="00000000" w:rsidDel="00000000" w:rsidP="00000000" w:rsidRDefault="00000000" w:rsidRPr="00000000" w14:paraId="00000125">
      <w:pPr>
        <w:spacing w:after="0" w:lineRule="auto"/>
        <w:rPr>
          <w:b w:val="1"/>
          <w:bCs w:val="1"/>
        </w:rPr>
      </w:pPr>
      <w:r w:rsidDel="00000000" w:rsidR="00000000" w:rsidRPr="00000000">
        <w:rPr>
          <w:color w:val="000000"/>
          <w:rtl w:val="0"/>
        </w:rPr>
        <w:t xml:space="preserve">For additional support with IT subject content, students are advised to access the </w:t>
      </w:r>
      <w:hyperlink r:id="rId33">
        <w:r w:rsidDel="00000000" w:rsidR="00000000" w:rsidRPr="00000000">
          <w:rPr>
            <w:color w:val="0563c1"/>
            <w:u w:val="single"/>
            <w:rtl w:val="0"/>
          </w:rPr>
          <w:t xml:space="preserve">CCT Support Hub</w:t>
        </w:r>
      </w:hyperlink>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126">
      <w:pPr>
        <w:spacing w:after="0" w:lineRule="auto"/>
        <w:rPr/>
      </w:pPr>
      <w:r w:rsidDel="00000000" w:rsidR="00000000" w:rsidRPr="00000000">
        <w:rPr>
          <w:rtl w:val="0"/>
        </w:rPr>
      </w:r>
    </w:p>
    <w:sectPr>
      <w:headerReference r:id="rId34" w:type="default"/>
      <w:footerReference r:id="rId35" w:type="default"/>
      <w:type w:val="nextPage"/>
      <w:pgSz w:h="16838" w:w="11906" w:orient="portrait"/>
      <w:pgMar w:bottom="1134" w:top="1134" w:left="1134"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jc w:val="right"/>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8"/>
      <w:numFmt w:val="bullet"/>
      <w:lvlText w:val="-"/>
      <w:lvlJc w:val="left"/>
      <w:pPr>
        <w:ind w:left="1800" w:hanging="360"/>
      </w:pPr>
      <w:rPr>
        <w:rFonts w:ascii="Calibri" w:cs="Calibri" w:eastAsia="Calibri" w:hAnsi="Calibri"/>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lowerLetter"/>
      <w:lvlText w:val="%1)"/>
      <w:lvlJc w:val="left"/>
      <w:pPr>
        <w:ind w:left="1069" w:hanging="360"/>
      </w:pPr>
      <w:rPr/>
    </w:lvl>
    <w:lvl w:ilvl="1">
      <w:start w:val="1"/>
      <w:numFmt w:val="lowerLetter"/>
      <w:lvlText w:val="%2."/>
      <w:lvlJc w:val="left"/>
      <w:pPr>
        <w:ind w:left="1789" w:hanging="360"/>
      </w:pPr>
      <w:rPr/>
    </w:lvl>
    <w:lvl w:ilvl="2">
      <w:start w:val="1"/>
      <w:numFmt w:val="lowerRoman"/>
      <w:lvlText w:val="%3."/>
      <w:lvlJc w:val="right"/>
      <w:pPr>
        <w:ind w:left="2509" w:hanging="180"/>
      </w:pPr>
      <w:rPr/>
    </w:lvl>
    <w:lvl w:ilvl="3">
      <w:start w:val="1"/>
      <w:numFmt w:val="decimal"/>
      <w:lvlText w:val="%4."/>
      <w:lvlJc w:val="left"/>
      <w:pPr>
        <w:ind w:left="3229" w:hanging="360"/>
      </w:pPr>
      <w:rPr/>
    </w:lvl>
    <w:lvl w:ilvl="4">
      <w:start w:val="1"/>
      <w:numFmt w:val="lowerLetter"/>
      <w:lvlText w:val="%5."/>
      <w:lvlJc w:val="left"/>
      <w:pPr>
        <w:ind w:left="3949" w:hanging="360"/>
      </w:pPr>
      <w:rPr/>
    </w:lvl>
    <w:lvl w:ilvl="5">
      <w:start w:val="1"/>
      <w:numFmt w:val="lowerRoman"/>
      <w:lvlText w:val="%6."/>
      <w:lvlJc w:val="right"/>
      <w:pPr>
        <w:ind w:left="4669" w:hanging="180"/>
      </w:pPr>
      <w:rPr/>
    </w:lvl>
    <w:lvl w:ilvl="6">
      <w:start w:val="1"/>
      <w:numFmt w:val="decimal"/>
      <w:lvlText w:val="%7."/>
      <w:lvlJc w:val="left"/>
      <w:pPr>
        <w:ind w:left="5389" w:hanging="360"/>
      </w:pPr>
      <w:rPr/>
    </w:lvl>
    <w:lvl w:ilvl="7">
      <w:start w:val="1"/>
      <w:numFmt w:val="lowerLetter"/>
      <w:lvlText w:val="%8."/>
      <w:lvlJc w:val="left"/>
      <w:pPr>
        <w:ind w:left="6109" w:hanging="360"/>
      </w:pPr>
      <w:rPr/>
    </w:lvl>
    <w:lvl w:ilvl="8">
      <w:start w:val="1"/>
      <w:numFmt w:val="lowerRoman"/>
      <w:lvlText w:val="%9."/>
      <w:lvlJc w:val="right"/>
      <w:pPr>
        <w:ind w:left="6829"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997F5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1"/>
    <w:qFormat w:val="1"/>
    <w:rsid w:val="00E87877"/>
    <w:pPr>
      <w:ind w:left="720"/>
      <w:contextualSpacing w:val="1"/>
    </w:pPr>
  </w:style>
  <w:style w:type="character" w:styleId="Hyperlink">
    <w:name w:val="Hyperlink"/>
    <w:basedOn w:val="DefaultParagraphFont"/>
    <w:uiPriority w:val="99"/>
    <w:unhideWhenUsed w:val="1"/>
    <w:rsid w:val="00880624"/>
    <w:rPr>
      <w:color w:val="0563c1" w:themeColor="hyperlink"/>
      <w:u w:val="single"/>
    </w:rPr>
  </w:style>
  <w:style w:type="character" w:styleId="UnresolvedMention">
    <w:name w:val="Unresolved Mention"/>
    <w:basedOn w:val="DefaultParagraphFont"/>
    <w:uiPriority w:val="99"/>
    <w:semiHidden w:val="1"/>
    <w:unhideWhenUsed w:val="1"/>
    <w:rsid w:val="00880624"/>
    <w:rPr>
      <w:color w:val="605e5c"/>
      <w:shd w:color="auto" w:fill="e1dfdd" w:val="clear"/>
    </w:rPr>
  </w:style>
  <w:style w:type="character" w:styleId="CommentReference">
    <w:name w:val="annotation reference"/>
    <w:basedOn w:val="DefaultParagraphFont"/>
    <w:uiPriority w:val="99"/>
    <w:semiHidden w:val="1"/>
    <w:unhideWhenUsed w:val="1"/>
    <w:rsid w:val="00AC1BD1"/>
    <w:rPr>
      <w:sz w:val="16"/>
      <w:szCs w:val="16"/>
    </w:rPr>
  </w:style>
  <w:style w:type="paragraph" w:styleId="CommentText">
    <w:name w:val="annotation text"/>
    <w:basedOn w:val="Normal"/>
    <w:link w:val="CommentTextChar"/>
    <w:uiPriority w:val="99"/>
    <w:unhideWhenUsed w:val="1"/>
    <w:rsid w:val="00AC1BD1"/>
    <w:pPr>
      <w:spacing w:line="240" w:lineRule="auto"/>
    </w:pPr>
    <w:rPr>
      <w:sz w:val="20"/>
      <w:szCs w:val="20"/>
    </w:rPr>
  </w:style>
  <w:style w:type="character" w:styleId="CommentTextChar" w:customStyle="1">
    <w:name w:val="Comment Text Char"/>
    <w:basedOn w:val="DefaultParagraphFont"/>
    <w:link w:val="CommentText"/>
    <w:uiPriority w:val="99"/>
    <w:rsid w:val="00AC1BD1"/>
    <w:rPr>
      <w:sz w:val="20"/>
      <w:szCs w:val="20"/>
    </w:rPr>
  </w:style>
  <w:style w:type="paragraph" w:styleId="CommentSubject">
    <w:name w:val="annotation subject"/>
    <w:basedOn w:val="CommentText"/>
    <w:next w:val="CommentText"/>
    <w:link w:val="CommentSubjectChar"/>
    <w:uiPriority w:val="99"/>
    <w:semiHidden w:val="1"/>
    <w:unhideWhenUsed w:val="1"/>
    <w:rsid w:val="00AC1BD1"/>
    <w:rPr>
      <w:b w:val="1"/>
      <w:bCs w:val="1"/>
    </w:rPr>
  </w:style>
  <w:style w:type="character" w:styleId="CommentSubjectChar" w:customStyle="1">
    <w:name w:val="Comment Subject Char"/>
    <w:basedOn w:val="CommentTextChar"/>
    <w:link w:val="CommentSubject"/>
    <w:uiPriority w:val="99"/>
    <w:semiHidden w:val="1"/>
    <w:rsid w:val="00AC1BD1"/>
    <w:rPr>
      <w:b w:val="1"/>
      <w:bCs w:val="1"/>
      <w:sz w:val="20"/>
      <w:szCs w:val="20"/>
    </w:rPr>
  </w:style>
  <w:style w:type="table" w:styleId="a" w:customStyle="1">
    <w:basedOn w:val="TableNormal"/>
    <w:pPr>
      <w:spacing w:after="0" w:line="240" w:lineRule="auto"/>
    </w:pPr>
    <w:tblPr>
      <w:tblStyleRowBandSize w:val="1"/>
      <w:tblStyleColBandSize w:val="1"/>
    </w:tblPr>
  </w:style>
  <w:style w:type="table" w:styleId="a0" w:customStyle="1">
    <w:basedOn w:val="TableNormal"/>
    <w:pPr>
      <w:spacing w:after="0" w:line="240" w:lineRule="auto"/>
    </w:pPr>
    <w:tblPr>
      <w:tblStyleRowBandSize w:val="1"/>
      <w:tblStyleColBandSize w:val="1"/>
    </w:tblPr>
  </w:style>
  <w:style w:type="paragraph" w:styleId="BodyText">
    <w:name w:val="Body Text"/>
    <w:basedOn w:val="Normal"/>
    <w:link w:val="BodyTextChar"/>
    <w:uiPriority w:val="1"/>
    <w:semiHidden w:val="1"/>
    <w:unhideWhenUsed w:val="1"/>
    <w:qFormat w:val="1"/>
    <w:rsid w:val="00041D7B"/>
    <w:pPr>
      <w:widowControl w:val="0"/>
      <w:autoSpaceDE w:val="0"/>
      <w:autoSpaceDN w:val="0"/>
      <w:spacing w:after="0" w:line="240" w:lineRule="auto"/>
    </w:pPr>
    <w:rPr>
      <w:rFonts w:ascii="Times New Roman" w:cs="Times New Roman" w:eastAsia="Times New Roman" w:hAnsi="Times New Roman"/>
      <w:lang w:eastAsia="en-US" w:val="en-US"/>
    </w:rPr>
  </w:style>
  <w:style w:type="character" w:styleId="BodyTextChar" w:customStyle="1">
    <w:name w:val="Body Text Char"/>
    <w:basedOn w:val="DefaultParagraphFont"/>
    <w:link w:val="BodyText"/>
    <w:uiPriority w:val="1"/>
    <w:semiHidden w:val="1"/>
    <w:rsid w:val="00041D7B"/>
    <w:rPr>
      <w:rFonts w:ascii="Times New Roman" w:cs="Times New Roman" w:eastAsia="Times New Roman" w:hAnsi="Times New Roman"/>
      <w:lang w:eastAsia="en-US" w:val="en-US"/>
    </w:rPr>
  </w:style>
  <w:style w:type="paragraph" w:styleId="TableParagraph" w:customStyle="1">
    <w:name w:val="Table Paragraph"/>
    <w:basedOn w:val="Normal"/>
    <w:uiPriority w:val="1"/>
    <w:qFormat w:val="1"/>
    <w:rsid w:val="00041D7B"/>
    <w:pPr>
      <w:widowControl w:val="0"/>
      <w:autoSpaceDE w:val="0"/>
      <w:autoSpaceDN w:val="0"/>
      <w:spacing w:after="0" w:line="240" w:lineRule="auto"/>
    </w:pPr>
    <w:rPr>
      <w:rFonts w:ascii="Georgia" w:cs="Georgia" w:eastAsia="Georgia" w:hAnsi="Georgia"/>
      <w:lang w:eastAsia="en-US" w:val="en-US"/>
    </w:rPr>
  </w:style>
  <w:style w:type="character" w:styleId="PlaceholderText">
    <w:name w:val="Placeholder Text"/>
    <w:basedOn w:val="DefaultParagraphFont"/>
    <w:uiPriority w:val="99"/>
    <w:semiHidden w:val="1"/>
    <w:rsid w:val="00520E41"/>
    <w:rPr>
      <w:color w:val="666666"/>
    </w:rPr>
  </w:style>
  <w:style w:type="character" w:styleId="FollowedHyperlink">
    <w:name w:val="FollowedHyperlink"/>
    <w:basedOn w:val="DefaultParagraphFont"/>
    <w:uiPriority w:val="99"/>
    <w:semiHidden w:val="1"/>
    <w:unhideWhenUsed w:val="1"/>
    <w:rsid w:val="00321DE7"/>
    <w:rPr>
      <w:color w:val="954f72" w:themeColor="followedHyperlink"/>
      <w:u w:val="single"/>
    </w:rPr>
  </w:style>
  <w:style w:type="paragraph" w:styleId="Header">
    <w:name w:val="header"/>
    <w:basedOn w:val="Normal"/>
    <w:link w:val="HeaderChar"/>
    <w:uiPriority w:val="99"/>
    <w:unhideWhenUsed w:val="1"/>
    <w:rsid w:val="001825F3"/>
    <w:pPr>
      <w:tabs>
        <w:tab w:val="center" w:pos="4513"/>
        <w:tab w:val="right" w:pos="9026"/>
      </w:tabs>
      <w:spacing w:after="0" w:line="240" w:lineRule="auto"/>
    </w:pPr>
  </w:style>
  <w:style w:type="character" w:styleId="HeaderChar" w:customStyle="1">
    <w:name w:val="Header Char"/>
    <w:basedOn w:val="DefaultParagraphFont"/>
    <w:link w:val="Header"/>
    <w:uiPriority w:val="99"/>
    <w:rsid w:val="001825F3"/>
  </w:style>
  <w:style w:type="paragraph" w:styleId="Footer">
    <w:name w:val="footer"/>
    <w:basedOn w:val="Normal"/>
    <w:link w:val="FooterChar"/>
    <w:uiPriority w:val="99"/>
    <w:unhideWhenUsed w:val="1"/>
    <w:rsid w:val="001825F3"/>
    <w:pPr>
      <w:tabs>
        <w:tab w:val="center" w:pos="4513"/>
        <w:tab w:val="right" w:pos="9026"/>
      </w:tabs>
      <w:spacing w:after="0" w:line="240" w:lineRule="auto"/>
    </w:pPr>
  </w:style>
  <w:style w:type="character" w:styleId="FooterChar" w:customStyle="1">
    <w:name w:val="Footer Char"/>
    <w:basedOn w:val="DefaultParagraphFont"/>
    <w:link w:val="Footer"/>
    <w:uiPriority w:val="99"/>
    <w:rsid w:val="001825F3"/>
  </w:style>
  <w:style w:type="table" w:styleId="a1" w:customStyle="1">
    <w:basedOn w:val="TableNormal"/>
    <w:pPr>
      <w:spacing w:after="0" w:line="240" w:lineRule="auto"/>
    </w:pPr>
    <w:tblPr>
      <w:tblStyleRowBandSize w:val="1"/>
      <w:tblStyleColBandSize w:val="1"/>
    </w:tblPr>
  </w:style>
  <w:style w:type="table" w:styleId="a2" w:customStyle="1">
    <w:basedOn w:val="TableNormal"/>
    <w:pPr>
      <w:spacing w:after="0" w:line="240" w:lineRule="auto"/>
    </w:pPr>
    <w:tblPr>
      <w:tblStyleRowBandSize w:val="1"/>
      <w:tblStyleColBandSize w:val="1"/>
    </w:tblPr>
  </w:style>
  <w:style w:type="table" w:styleId="a3" w:customStyle="1">
    <w:basedOn w:val="TableNormal"/>
    <w:tblPr>
      <w:tblStyleRowBandSize w:val="1"/>
      <w:tblStyleColBandSize w:val="1"/>
      <w:tblCellMar>
        <w:left w:w="0.0" w:type="dxa"/>
        <w:right w:w="0.0" w:type="dxa"/>
      </w:tblCellMar>
    </w:tblPr>
  </w:style>
  <w:style w:type="character" w:styleId="Strong">
    <w:name w:val="Strong"/>
    <w:basedOn w:val="DefaultParagraphFont"/>
    <w:uiPriority w:val="22"/>
    <w:qFormat w:val="1"/>
    <w:rsid w:val="005E3B5C"/>
    <w:rPr>
      <w:b w:val="1"/>
      <w:bCs w:val="1"/>
    </w:rPr>
  </w:style>
  <w:style w:type="paragraph" w:styleId="NormalWeb">
    <w:name w:val="Normal (Web)"/>
    <w:basedOn w:val="Normal"/>
    <w:uiPriority w:val="99"/>
    <w:semiHidden w:val="1"/>
    <w:unhideWhenUsed w:val="1"/>
    <w:rsid w:val="00F22DB0"/>
    <w:pPr>
      <w:spacing w:after="100" w:afterAutospacing="1" w:before="100" w:beforeAutospacing="1" w:line="240" w:lineRule="auto"/>
    </w:pPr>
    <w:rPr>
      <w:rFonts w:ascii="Times New Roman" w:cs="Times New Roman" w:eastAsia="Times New Roman" w:hAnsi="Times New Roman"/>
      <w:sz w:val="24"/>
      <w:szCs w:val="24"/>
      <w:lang w:eastAsia="en-GB"/>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huggingface.co/datasets/vs16/counter-hate-dataset" TargetMode="External"/><Relationship Id="rId22" Type="http://schemas.openxmlformats.org/officeDocument/2006/relationships/hyperlink" Target="https://huggingface.co/datasets/Om1024/racist-sexist" TargetMode="External"/><Relationship Id="rId21" Type="http://schemas.openxmlformats.org/officeDocument/2006/relationships/hyperlink" Target="https://huggingface.co/datasets/sakren/twitter_racism_dataset" TargetMode="External"/><Relationship Id="rId24" Type="http://schemas.openxmlformats.org/officeDocument/2006/relationships/hyperlink" Target="https://arxiv.org/abs/2411.06213" TargetMode="External"/><Relationship Id="rId23" Type="http://schemas.openxmlformats.org/officeDocument/2006/relationships/hyperlink" Target="https://huggingface.co/datasets/Sowmipriya/racis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xiv.org/abs/2510.07707" TargetMode="External"/><Relationship Id="rId26" Type="http://schemas.openxmlformats.org/officeDocument/2006/relationships/hyperlink" Target="https://www.google.com/search?q=https://huggingface.co/datasets/hatexplain" TargetMode="External"/><Relationship Id="rId25" Type="http://schemas.openxmlformats.org/officeDocument/2006/relationships/hyperlink" Target="https://arxiv.org/abs/2411.06213" TargetMode="External"/><Relationship Id="rId28" Type="http://schemas.openxmlformats.org/officeDocument/2006/relationships/footer" Target="footer1.xml"/><Relationship Id="rId27" Type="http://schemas.openxmlformats.org/officeDocument/2006/relationships/hyperlink" Target="http://40.115.124.2/sp/subjects/guide.php?subject=harvardref"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anthropic.skilljar.com/teaching-ai-fluency" TargetMode="External"/><Relationship Id="rId7" Type="http://schemas.openxmlformats.org/officeDocument/2006/relationships/image" Target="media/image1.png"/><Relationship Id="rId8" Type="http://schemas.openxmlformats.org/officeDocument/2006/relationships/hyperlink" Target="https://arxiv.org/abs/2505.19528" TargetMode="External"/><Relationship Id="rId31" Type="http://schemas.openxmlformats.org/officeDocument/2006/relationships/footer" Target="footer2.xml"/><Relationship Id="rId30" Type="http://schemas.openxmlformats.org/officeDocument/2006/relationships/header" Target="header1.xml"/><Relationship Id="rId11" Type="http://schemas.openxmlformats.org/officeDocument/2006/relationships/hyperlink" Target="https://arxiv.org/abs/2009.10277" TargetMode="External"/><Relationship Id="rId33" Type="http://schemas.openxmlformats.org/officeDocument/2006/relationships/hyperlink" Target="https://moodle.cct.ie/course/view.php?id=1861" TargetMode="External"/><Relationship Id="rId10" Type="http://schemas.openxmlformats.org/officeDocument/2006/relationships/hyperlink" Target="https://arxiv.org/abs/2411.06213" TargetMode="External"/><Relationship Id="rId32" Type="http://schemas.openxmlformats.org/officeDocument/2006/relationships/hyperlink" Target="https://moodle.cct.ie/course/view.php?id=827" TargetMode="External"/><Relationship Id="rId13" Type="http://schemas.openxmlformats.org/officeDocument/2006/relationships/hyperlink" Target="https://huggingface.co/datasets/Paul/hatecheck-spanish/viewer/default/test?row=98" TargetMode="External"/><Relationship Id="rId35" Type="http://schemas.openxmlformats.org/officeDocument/2006/relationships/footer" Target="footer3.xml"/><Relationship Id="rId12" Type="http://schemas.openxmlformats.org/officeDocument/2006/relationships/hyperlink" Target="https://doi.org/10.26555/bs.v46i1.1781" TargetMode="External"/><Relationship Id="rId34" Type="http://schemas.openxmlformats.org/officeDocument/2006/relationships/header" Target="header2.xml"/><Relationship Id="rId15" Type="http://schemas.openxmlformats.org/officeDocument/2006/relationships/hyperlink" Target="https://huggingface.co/datasets/ctoraman/large-scale-hate-speech-v1/viewer/default/train" TargetMode="External"/><Relationship Id="rId14" Type="http://schemas.openxmlformats.org/officeDocument/2006/relationships/hyperlink" Target="https://huggingface.co/datasets/NoisyHate/Noisy_Hate_Data/viewer/default/test?row=0" TargetMode="External"/><Relationship Id="rId17" Type="http://schemas.openxmlformats.org/officeDocument/2006/relationships/hyperlink" Target="https://huggingface.co/datasets/krishan-CSE/Davidson_Hate_Speeh_and_Emotion" TargetMode="External"/><Relationship Id="rId16" Type="http://schemas.openxmlformats.org/officeDocument/2006/relationships/hyperlink" Target="https://huggingface.co/datasets/krishan-CSE/Davidson_Hate_Speech_with_Author" TargetMode="External"/><Relationship Id="rId19" Type="http://schemas.openxmlformats.org/officeDocument/2006/relationships/hyperlink" Target="https://huggingface.co/datasets/valeriobasile/HatEval" TargetMode="External"/><Relationship Id="rId18" Type="http://schemas.openxmlformats.org/officeDocument/2006/relationships/hyperlink" Target="https://huggingface.co/datasets/manueltonneau/spanish-hate-speech-super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6muQVhaVzRP28UwwnTGF3C1nHw==">CgMxLjAyDmgucjc2aXY5dGVicHliMg5oLnJidGFsNXM2dTByOTgAciExUDdNQkdVZksxVnIzcDdzMEJKR1hiMlp0OUd0ODhyYkY=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2024-09-18T12:35:00Z</dcterms:created>
  <dc:creator>naomi jackson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ies>
</file>