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79E1C" w14:textId="77777777" w:rsidR="00CE52C7" w:rsidRPr="00844359" w:rsidRDefault="00000000">
      <w:pPr>
        <w:jc w:val="center"/>
        <w:rPr>
          <w:lang w:val="es-MX"/>
        </w:rPr>
      </w:pPr>
      <w:r w:rsidRPr="00844359">
        <w:rPr>
          <w:rFonts w:ascii="Times New Roman" w:hAnsi="Times New Roman"/>
          <w:b/>
          <w:sz w:val="32"/>
          <w:szCs w:val="32"/>
          <w:lang w:val="es-MX"/>
        </w:rPr>
        <w:t>ESCUELA POLITÉCNICA NACIONAL</w:t>
      </w:r>
    </w:p>
    <w:p w14:paraId="3BE97768" w14:textId="22961A7E" w:rsidR="00CE52C7" w:rsidRPr="00844359" w:rsidRDefault="00844359" w:rsidP="00844359">
      <w:pPr>
        <w:rPr>
          <w:lang w:val="es-MX"/>
        </w:rPr>
      </w:pPr>
      <w:r>
        <w:rPr>
          <w:rFonts w:ascii="Times New Roman" w:hAnsi="Times New Roman"/>
          <w:lang w:val="es-MX"/>
        </w:rPr>
        <w:t xml:space="preserve">Nombre: </w:t>
      </w:r>
      <w:r w:rsidRPr="00844359">
        <w:rPr>
          <w:rFonts w:ascii="Times New Roman" w:hAnsi="Times New Roman"/>
          <w:lang w:val="es-MX"/>
        </w:rPr>
        <w:t>Dylan Granizo</w:t>
      </w:r>
    </w:p>
    <w:p w14:paraId="0696A574" w14:textId="6A1A3D91" w:rsidR="00CE52C7" w:rsidRPr="00844359" w:rsidRDefault="00844359" w:rsidP="00844359">
      <w:pPr>
        <w:rPr>
          <w:lang w:val="es-MX"/>
        </w:rPr>
      </w:pPr>
      <w:r>
        <w:rPr>
          <w:rFonts w:ascii="Times New Roman" w:hAnsi="Times New Roman"/>
          <w:lang w:val="es-MX"/>
        </w:rPr>
        <w:t xml:space="preserve">Fecha: </w:t>
      </w:r>
      <w:r w:rsidRPr="00844359">
        <w:rPr>
          <w:rFonts w:ascii="Times New Roman" w:hAnsi="Times New Roman"/>
          <w:lang w:val="es-MX"/>
        </w:rPr>
        <w:t>5 de julio de 2026</w:t>
      </w:r>
    </w:p>
    <w:p w14:paraId="5C56105B" w14:textId="77777777" w:rsidR="00CE52C7" w:rsidRPr="00844359" w:rsidRDefault="00000000">
      <w:pPr>
        <w:jc w:val="center"/>
        <w:rPr>
          <w:lang w:val="es-MX"/>
        </w:rPr>
      </w:pPr>
      <w:r w:rsidRPr="00844359">
        <w:rPr>
          <w:rFonts w:ascii="Times New Roman" w:hAnsi="Times New Roman"/>
          <w:b/>
          <w:sz w:val="28"/>
          <w:szCs w:val="28"/>
          <w:lang w:val="es-MX"/>
        </w:rPr>
        <w:t>Taller Clase 06: Construcción de Entornos Interactivos — Casa de Dos Pisos</w:t>
      </w:r>
    </w:p>
    <w:p w14:paraId="6CBE5C41" w14:textId="77777777" w:rsidR="00CE52C7" w:rsidRPr="00844359" w:rsidRDefault="00000000">
      <w:pPr>
        <w:rPr>
          <w:lang w:val="es-MX"/>
        </w:rPr>
      </w:pPr>
      <w:r w:rsidRPr="00844359">
        <w:rPr>
          <w:rFonts w:ascii="Times New Roman" w:hAnsi="Times New Roman"/>
          <w:b/>
          <w:sz w:val="26"/>
          <w:szCs w:val="26"/>
          <w:lang w:val="es-MX"/>
        </w:rPr>
        <w:t>Descripción general</w:t>
      </w:r>
    </w:p>
    <w:p w14:paraId="5DE62AB7" w14:textId="77777777" w:rsidR="00CE52C7" w:rsidRPr="00844359" w:rsidRDefault="00000000">
      <w:pPr>
        <w:jc w:val="both"/>
        <w:rPr>
          <w:lang w:val="es-MX"/>
        </w:rPr>
      </w:pPr>
      <w:r w:rsidRPr="00844359">
        <w:rPr>
          <w:rFonts w:ascii="Times New Roman" w:hAnsi="Times New Roman"/>
          <w:sz w:val="22"/>
          <w:szCs w:val="22"/>
          <w:lang w:val="es-MX"/>
        </w:rPr>
        <w:t>El proyecto es una escena nocturna interactiva construida completamente por código con Babylon.js: una casa de dos pisos (Sala y Cocina en la planta baja; dos habitaciones en la planta alta) conectadas por una escalera, con un patio exterior que incluye piscina y fogata. Un personaje 3D animado recorre el entorno con teclado, respetando la física de colisiones y gravedad. Todo está en un único archivo index.html que carga Babylon.js desde su CDN oficial, sin instalaciones adicionales, y el mismo código puede ejecutarse pegándolo en playground.babylonjs.com.</w:t>
      </w:r>
    </w:p>
    <w:p w14:paraId="6201871E" w14:textId="77777777" w:rsidR="00CE52C7" w:rsidRPr="00844359" w:rsidRDefault="00000000">
      <w:pPr>
        <w:rPr>
          <w:lang w:val="es-MX"/>
        </w:rPr>
      </w:pPr>
      <w:r w:rsidRPr="00844359">
        <w:rPr>
          <w:rFonts w:ascii="Times New Roman" w:hAnsi="Times New Roman"/>
          <w:b/>
          <w:sz w:val="26"/>
          <w:szCs w:val="26"/>
          <w:lang w:val="es-MX"/>
        </w:rPr>
        <w:t>Física: gravedad y colisiones</w:t>
      </w:r>
    </w:p>
    <w:p w14:paraId="6FA98587" w14:textId="77777777" w:rsidR="00CE52C7" w:rsidRPr="00844359" w:rsidRDefault="00000000">
      <w:pPr>
        <w:jc w:val="both"/>
        <w:rPr>
          <w:lang w:val="es-MX"/>
        </w:rPr>
      </w:pPr>
      <w:r w:rsidRPr="00844359">
        <w:rPr>
          <w:rFonts w:ascii="Times New Roman" w:hAnsi="Times New Roman"/>
          <w:sz w:val="22"/>
          <w:szCs w:val="22"/>
          <w:lang w:val="es-MX"/>
        </w:rPr>
        <w:t>La escena activa el sistema nativo de colisiones con scene.collisionsEnabled = true y una gravedad de (0, -9.81, 0). Cada elemento estructural (muros, pisos, techo, entrepiso, escalones) se crea con checkCollisions = true, lo que lo convierte en un cuerpo sólido que el personaje no puede atravesar.</w:t>
      </w:r>
    </w:p>
    <w:p w14:paraId="55748101" w14:textId="77777777" w:rsidR="00CE52C7" w:rsidRPr="00844359" w:rsidRDefault="00000000">
      <w:pPr>
        <w:jc w:val="both"/>
        <w:rPr>
          <w:lang w:val="es-MX"/>
        </w:rPr>
      </w:pPr>
      <w:r w:rsidRPr="00844359">
        <w:rPr>
          <w:rFonts w:ascii="Times New Roman" w:hAnsi="Times New Roman"/>
          <w:sz w:val="22"/>
          <w:szCs w:val="22"/>
          <w:lang w:val="es-MX"/>
        </w:rPr>
        <w:t>El personaje usa un colisionador invisible en forma de elipsoide (radios 0.5, 1, 0.5) y se mueve con moveWithCollisions(), el método que respeta automáticamente muros y suelos. La gravedad se aplica por frame escalada a aproximadamente -9.81/60, de modo que la caída sea natural e independiente de la velocidad del equipo.</w:t>
      </w:r>
    </w:p>
    <w:p w14:paraId="7185F208" w14:textId="77777777" w:rsidR="00CE52C7" w:rsidRPr="00844359" w:rsidRDefault="00000000">
      <w:pPr>
        <w:rPr>
          <w:lang w:val="es-MX"/>
        </w:rPr>
      </w:pPr>
      <w:r w:rsidRPr="00844359">
        <w:rPr>
          <w:rFonts w:ascii="Times New Roman" w:hAnsi="Times New Roman"/>
          <w:b/>
          <w:sz w:val="26"/>
          <w:szCs w:val="26"/>
          <w:lang w:val="es-MX"/>
        </w:rPr>
        <w:t>Personaje y animaciones</w:t>
      </w:r>
    </w:p>
    <w:p w14:paraId="3AA3019C" w14:textId="77777777" w:rsidR="00CE52C7" w:rsidRPr="00844359" w:rsidRDefault="00000000">
      <w:pPr>
        <w:jc w:val="both"/>
        <w:rPr>
          <w:lang w:val="es-MX"/>
        </w:rPr>
      </w:pPr>
      <w:r w:rsidRPr="00844359">
        <w:rPr>
          <w:rFonts w:ascii="Times New Roman" w:hAnsi="Times New Roman"/>
          <w:sz w:val="22"/>
          <w:szCs w:val="22"/>
          <w:lang w:val="es-MX"/>
        </w:rPr>
        <w:t>Se importa el modelo HVGirl.glb (personaje oficial gratuito de Babylon.js, equivalente al flujo de Mixamo del taller) mediante SceneLoader.ImportMeshAsync desde assets.babylonjs.com. Al cargarlo se imprimen en consola los Animation Groups disponibles para verificarlos, tal como pide la guía, y se reproducen por nombre: la animación Idle en reposo y Walking al caminar, alternadas automáticamente según haya teclas presionadas.</w:t>
      </w:r>
    </w:p>
    <w:p w14:paraId="1A819C4F" w14:textId="77777777" w:rsidR="00CE52C7" w:rsidRPr="00844359" w:rsidRDefault="00000000">
      <w:pPr>
        <w:jc w:val="both"/>
        <w:rPr>
          <w:lang w:val="es-MX"/>
        </w:rPr>
      </w:pPr>
      <w:r w:rsidRPr="00844359">
        <w:rPr>
          <w:rFonts w:ascii="Times New Roman" w:hAnsi="Times New Roman"/>
          <w:sz w:val="22"/>
          <w:szCs w:val="22"/>
          <w:lang w:val="es-MX"/>
        </w:rPr>
        <w:t>Dos detalles técnicos importantes: el modelo se escala a 0.1 (los .glb de este tipo cargan a escala gigante) y se anula su rotationQuaternion, porque mientras ese cuaternión existe Babylon ignora rotation.y y el personaje no podría girar.</w:t>
      </w:r>
    </w:p>
    <w:p w14:paraId="795645FB" w14:textId="77777777" w:rsidR="00CE52C7" w:rsidRPr="00844359" w:rsidRDefault="00000000">
      <w:pPr>
        <w:rPr>
          <w:lang w:val="es-MX"/>
        </w:rPr>
      </w:pPr>
      <w:r w:rsidRPr="00844359">
        <w:rPr>
          <w:rFonts w:ascii="Times New Roman" w:hAnsi="Times New Roman"/>
          <w:b/>
          <w:sz w:val="26"/>
          <w:szCs w:val="26"/>
          <w:lang w:val="es-MX"/>
        </w:rPr>
        <w:t>Controlador de movimiento</w:t>
      </w:r>
    </w:p>
    <w:p w14:paraId="7DC7B2BA" w14:textId="77777777" w:rsidR="00CE52C7" w:rsidRPr="00844359" w:rsidRDefault="00000000">
      <w:pPr>
        <w:jc w:val="both"/>
        <w:rPr>
          <w:lang w:val="es-MX"/>
        </w:rPr>
      </w:pPr>
      <w:r w:rsidRPr="00844359">
        <w:rPr>
          <w:rFonts w:ascii="Times New Roman" w:hAnsi="Times New Roman"/>
          <w:sz w:val="22"/>
          <w:szCs w:val="22"/>
          <w:lang w:val="es-MX"/>
        </w:rPr>
        <w:t>Un ActionManager registra las teclas presionadas y soltadas en un mapa (inputMap). En cada frame se calcula: avance (W/flecha arriba = adelante, S/flecha abajo = atrás) y giro (A/D o flechas laterales rotan al personaje). La dirección de avance se obtiene de character.forward, el vector frontal real del modelo, lo que garantiza que siempre camine hacia donde mira.</w:t>
      </w:r>
    </w:p>
    <w:p w14:paraId="71209635" w14:textId="77777777" w:rsidR="00CE52C7" w:rsidRPr="00844359" w:rsidRDefault="00000000">
      <w:pPr>
        <w:rPr>
          <w:lang w:val="es-MX"/>
        </w:rPr>
      </w:pPr>
      <w:r w:rsidRPr="00844359">
        <w:rPr>
          <w:rFonts w:ascii="Times New Roman" w:hAnsi="Times New Roman"/>
          <w:b/>
          <w:sz w:val="26"/>
          <w:szCs w:val="26"/>
          <w:lang w:val="es-MX"/>
        </w:rPr>
        <w:lastRenderedPageBreak/>
        <w:t>Cámara inteligente (tercera persona)</w:t>
      </w:r>
    </w:p>
    <w:p w14:paraId="0A2F6D36" w14:textId="77777777" w:rsidR="00CE52C7" w:rsidRPr="00844359" w:rsidRDefault="00000000">
      <w:pPr>
        <w:jc w:val="both"/>
        <w:rPr>
          <w:lang w:val="es-MX"/>
        </w:rPr>
      </w:pPr>
      <w:r w:rsidRPr="00844359">
        <w:rPr>
          <w:rFonts w:ascii="Times New Roman" w:hAnsi="Times New Roman"/>
          <w:sz w:val="22"/>
          <w:szCs w:val="22"/>
          <w:lang w:val="es-MX"/>
        </w:rPr>
        <w:t>Una ArcRotateCamera sigue al personaje apuntando a la altura del torso y recalculando su ángulo horizontal cada frame para mantenerse siempre detrás de él.</w:t>
      </w:r>
    </w:p>
    <w:p w14:paraId="587D7121" w14:textId="77777777" w:rsidR="00CE52C7" w:rsidRPr="00844359" w:rsidRDefault="00000000">
      <w:pPr>
        <w:jc w:val="both"/>
        <w:rPr>
          <w:lang w:val="es-MX"/>
        </w:rPr>
      </w:pPr>
      <w:r w:rsidRPr="00844359">
        <w:rPr>
          <w:rFonts w:ascii="Times New Roman" w:hAnsi="Times New Roman"/>
          <w:sz w:val="22"/>
          <w:szCs w:val="22"/>
          <w:lang w:val="es-MX"/>
        </w:rPr>
        <w:t>Además, la cámara tiene lógica según el entorno: en cada frame se lanza un raycast desde el personaje hacia la cámara; si una pared o techo se interpone (entorno cerrado), la cámara se acerca hasta quedar delante del obstáculo para nunca quedar del otro lado de un muro; cuando el espacio está despejado (entorno abierto, como el patio), regresa suavemente a su distancia normal de 4 unidades.</w:t>
      </w:r>
    </w:p>
    <w:p w14:paraId="5F69E7E3" w14:textId="77777777" w:rsidR="00CE52C7" w:rsidRPr="00844359" w:rsidRDefault="00000000">
      <w:pPr>
        <w:rPr>
          <w:lang w:val="es-MX"/>
        </w:rPr>
      </w:pPr>
      <w:r w:rsidRPr="00844359">
        <w:rPr>
          <w:rFonts w:ascii="Times New Roman" w:hAnsi="Times New Roman"/>
          <w:b/>
          <w:sz w:val="26"/>
          <w:szCs w:val="26"/>
          <w:lang w:val="es-MX"/>
        </w:rPr>
        <w:t>La escalera y la rampa invisible</w:t>
      </w:r>
    </w:p>
    <w:p w14:paraId="7CF1D4B1" w14:textId="77777777" w:rsidR="00CE52C7" w:rsidRPr="00844359" w:rsidRDefault="00000000">
      <w:pPr>
        <w:jc w:val="both"/>
        <w:rPr>
          <w:lang w:val="es-MX"/>
        </w:rPr>
      </w:pPr>
      <w:r w:rsidRPr="00844359">
        <w:rPr>
          <w:rFonts w:ascii="Times New Roman" w:hAnsi="Times New Roman"/>
          <w:sz w:val="22"/>
          <w:szCs w:val="22"/>
          <w:lang w:val="es-MX"/>
        </w:rPr>
        <w:t>Los 8 escalones visibles tienen colisión, pero un elipsoide no puede subir peldaños verticales por sí solo. La solución estándar de videojuegos aplicada aquí es una rampa invisible (isVisible = false, checkCollisions = true) inclinada sobre los escalones: visualmente se suben gradas, físicamente se camina por una pendiente suave hasta el segundo piso.</w:t>
      </w:r>
    </w:p>
    <w:p w14:paraId="64797359" w14:textId="77777777" w:rsidR="00CE52C7" w:rsidRPr="00844359" w:rsidRDefault="00000000">
      <w:pPr>
        <w:rPr>
          <w:lang w:val="es-MX"/>
        </w:rPr>
      </w:pPr>
      <w:r w:rsidRPr="00844359">
        <w:rPr>
          <w:rFonts w:ascii="Times New Roman" w:hAnsi="Times New Roman"/>
          <w:b/>
          <w:sz w:val="26"/>
          <w:szCs w:val="26"/>
          <w:lang w:val="es-MX"/>
        </w:rPr>
        <w:t>Iluminación nocturna</w:t>
      </w:r>
    </w:p>
    <w:p w14:paraId="224B10A6" w14:textId="77777777" w:rsidR="00CE52C7" w:rsidRPr="00844359" w:rsidRDefault="00000000">
      <w:pPr>
        <w:jc w:val="both"/>
        <w:rPr>
          <w:lang w:val="es-MX"/>
        </w:rPr>
      </w:pPr>
      <w:r w:rsidRPr="00844359">
        <w:rPr>
          <w:rFonts w:ascii="Times New Roman" w:hAnsi="Times New Roman"/>
          <w:sz w:val="22"/>
          <w:szCs w:val="22"/>
          <w:lang w:val="es-MX"/>
        </w:rPr>
        <w:t>El fondo es azul marino muy oscuro y la atmósfera se construye con seis luces, cada una con el rol que indica la guía: una HemisphericLight de intensidad 0.05 (relleno mínimo para evitar el negro absoluto), una DirectionalLight azul plateada de 0.25 que simula la luna, dos PointLight cálidas para la sala y la habitación (una por piso, con range limitado para no atravesar muros), una SpotLight fría que ilumina la fachada, y una PointLight naranja dentro de la fogata.</w:t>
      </w:r>
    </w:p>
    <w:p w14:paraId="34CA78B0" w14:textId="77777777" w:rsidR="00CE52C7" w:rsidRPr="00844359" w:rsidRDefault="00000000">
      <w:pPr>
        <w:jc w:val="both"/>
        <w:rPr>
          <w:lang w:val="es-MX"/>
        </w:rPr>
      </w:pPr>
      <w:r w:rsidRPr="00844359">
        <w:rPr>
          <w:rFonts w:ascii="Times New Roman" w:hAnsi="Times New Roman"/>
          <w:sz w:val="22"/>
          <w:szCs w:val="22"/>
          <w:lang w:val="es-MX"/>
        </w:rPr>
        <w:t>Como los materiales PBR solo consideran 4 luces por defecto, se elevó maxSimultaneousLights a 8 en todos los materiales para que las seis luces actúen a la vez.</w:t>
      </w:r>
    </w:p>
    <w:p w14:paraId="5684BD3F" w14:textId="77777777" w:rsidR="00CE52C7" w:rsidRPr="00844359" w:rsidRDefault="00000000">
      <w:pPr>
        <w:rPr>
          <w:lang w:val="es-MX"/>
        </w:rPr>
      </w:pPr>
      <w:r w:rsidRPr="00844359">
        <w:rPr>
          <w:rFonts w:ascii="Times New Roman" w:hAnsi="Times New Roman"/>
          <w:b/>
          <w:sz w:val="26"/>
          <w:szCs w:val="26"/>
          <w:lang w:val="es-MX"/>
        </w:rPr>
        <w:t>Materiales y efectos especiales</w:t>
      </w:r>
    </w:p>
    <w:p w14:paraId="3D5CF467" w14:textId="77777777" w:rsidR="00CE52C7" w:rsidRPr="00844359" w:rsidRDefault="00000000">
      <w:pPr>
        <w:jc w:val="both"/>
        <w:rPr>
          <w:lang w:val="es-MX"/>
        </w:rPr>
      </w:pPr>
      <w:r w:rsidRPr="00844359">
        <w:rPr>
          <w:rFonts w:ascii="Times New Roman" w:hAnsi="Times New Roman"/>
          <w:sz w:val="22"/>
          <w:szCs w:val="22"/>
          <w:lang w:val="es-MX"/>
        </w:rPr>
        <w:t>Todos los materiales son PBR: paredes blanco hueso mate (roughness 0.9), pisos de madera con leve reflejo (0.3), pasto totalmente mate (1.0) y techo gris (0.8).</w:t>
      </w:r>
    </w:p>
    <w:p w14:paraId="3218D714" w14:textId="77777777" w:rsidR="00CE52C7" w:rsidRPr="00844359" w:rsidRDefault="00000000">
      <w:pPr>
        <w:jc w:val="both"/>
        <w:rPr>
          <w:lang w:val="es-MX"/>
        </w:rPr>
      </w:pPr>
      <w:r w:rsidRPr="00844359">
        <w:rPr>
          <w:rFonts w:ascii="Times New Roman" w:hAnsi="Times New Roman"/>
          <w:sz w:val="22"/>
          <w:szCs w:val="22"/>
          <w:lang w:val="es-MX"/>
        </w:rPr>
        <w:t>El agua de la piscina es un plano con material azul verdoso semitransparente (alpha 0.6) y roughness 0.05, lo que produce el reflejo especular del agua quieta; no tiene colisión, así que el personaje puede caer dentro y tocar el fondo sólido.</w:t>
      </w:r>
    </w:p>
    <w:p w14:paraId="7DFFF4ED" w14:textId="77777777" w:rsidR="00CE52C7" w:rsidRPr="00844359" w:rsidRDefault="00000000">
      <w:pPr>
        <w:jc w:val="both"/>
        <w:rPr>
          <w:lang w:val="es-MX"/>
        </w:rPr>
      </w:pPr>
      <w:r w:rsidRPr="00844359">
        <w:rPr>
          <w:rFonts w:ascii="Times New Roman" w:hAnsi="Times New Roman"/>
          <w:sz w:val="22"/>
          <w:szCs w:val="22"/>
          <w:lang w:val="es-MX"/>
        </w:rPr>
        <w:t>El fuego de la fogata combina tres elementos: cilindros café cruzados como leña, una esfera con emissiveColor naranja que brilla por sí misma en la oscuridad, y una PointLight naranja de range corto que proyecta el resplandor cálido sobre el entorno.</w:t>
      </w:r>
    </w:p>
    <w:p w14:paraId="5F64200E" w14:textId="77777777" w:rsidR="00CE52C7" w:rsidRPr="00844359" w:rsidRDefault="00000000">
      <w:pPr>
        <w:rPr>
          <w:lang w:val="es-MX"/>
        </w:rPr>
      </w:pPr>
      <w:r w:rsidRPr="00844359">
        <w:rPr>
          <w:rFonts w:ascii="Times New Roman" w:hAnsi="Times New Roman"/>
          <w:b/>
          <w:sz w:val="26"/>
          <w:szCs w:val="26"/>
          <w:lang w:val="es-MX"/>
        </w:rPr>
        <w:t>Decoraciones</w:t>
      </w:r>
    </w:p>
    <w:p w14:paraId="01C5D10C" w14:textId="1E0AB0C0" w:rsidR="007265CD" w:rsidRDefault="00000000">
      <w:pPr>
        <w:jc w:val="both"/>
        <w:rPr>
          <w:rFonts w:ascii="Times New Roman" w:hAnsi="Times New Roman"/>
          <w:sz w:val="22"/>
          <w:szCs w:val="22"/>
          <w:lang w:val="es-MX"/>
        </w:rPr>
      </w:pPr>
      <w:r w:rsidRPr="00844359">
        <w:rPr>
          <w:rFonts w:ascii="Times New Roman" w:hAnsi="Times New Roman"/>
          <w:sz w:val="22"/>
          <w:szCs w:val="22"/>
          <w:lang w:val="es-MX"/>
        </w:rPr>
        <w:t>La casa está amueblada con primitivos: sofá, mesa de centro, cuadro y planta en la sala; mesón con encimera, refrigerador, mesa de comedor y sillas en la cocina; camas con colchón, velador, alfombra, cuadro y escritorio en las habitaciones; y en el patio, dos árboles y dos bancas junto a la fogata. Los muebles grandes tienen colisión activa y los pequeños no, para no estorbar el paso</w:t>
      </w:r>
    </w:p>
    <w:p w14:paraId="75229CD4" w14:textId="77777777" w:rsidR="007265CD" w:rsidRPr="00844359" w:rsidRDefault="007265CD">
      <w:pPr>
        <w:jc w:val="both"/>
        <w:rPr>
          <w:lang w:val="es-MX"/>
        </w:rPr>
      </w:pPr>
    </w:p>
    <w:p w14:paraId="5D6D6A3A" w14:textId="77777777" w:rsidR="00CE52C7" w:rsidRPr="00844359" w:rsidRDefault="00000000">
      <w:pPr>
        <w:rPr>
          <w:lang w:val="es-MX"/>
        </w:rPr>
      </w:pPr>
      <w:r w:rsidRPr="00844359">
        <w:rPr>
          <w:rFonts w:ascii="Times New Roman" w:hAnsi="Times New Roman"/>
          <w:b/>
          <w:sz w:val="26"/>
          <w:szCs w:val="26"/>
          <w:lang w:val="es-MX"/>
        </w:rPr>
        <w:t>Cumplimiento de los requisitos del taller</w:t>
      </w:r>
    </w:p>
    <w:p w14:paraId="499120B1" w14:textId="77777777" w:rsidR="00CE52C7" w:rsidRPr="00844359" w:rsidRDefault="00000000">
      <w:pPr>
        <w:jc w:val="both"/>
        <w:rPr>
          <w:lang w:val="es-MX"/>
        </w:rPr>
      </w:pPr>
      <w:r w:rsidRPr="00844359">
        <w:rPr>
          <w:rFonts w:ascii="Times New Roman" w:hAnsi="Times New Roman"/>
          <w:sz w:val="22"/>
          <w:szCs w:val="22"/>
          <w:lang w:val="es-MX"/>
        </w:rPr>
        <w:t>A continuación se verifica cada punto de la guía frente a lo implementado:</w:t>
      </w:r>
    </w:p>
    <w:p w14:paraId="5F9FF62C" w14:textId="77777777" w:rsidR="00CE52C7" w:rsidRPr="00844359" w:rsidRDefault="00000000">
      <w:pPr>
        <w:jc w:val="both"/>
        <w:rPr>
          <w:lang w:val="es-MX"/>
        </w:rPr>
      </w:pPr>
      <w:r w:rsidRPr="00844359">
        <w:rPr>
          <w:rFonts w:ascii="Times New Roman" w:hAnsi="Times New Roman"/>
          <w:sz w:val="22"/>
          <w:szCs w:val="22"/>
          <w:lang w:val="es-MX"/>
        </w:rPr>
        <w:t>1. Personaje .glb con animaciones integradas (Idle, Walking): CUMPLIDO, con HVGirl.glb y verificación de Animation Groups por consola.</w:t>
      </w:r>
    </w:p>
    <w:p w14:paraId="16B3E7F4" w14:textId="77777777" w:rsidR="00CE52C7" w:rsidRPr="00844359" w:rsidRDefault="00000000">
      <w:pPr>
        <w:jc w:val="both"/>
        <w:rPr>
          <w:lang w:val="es-MX"/>
        </w:rPr>
      </w:pPr>
      <w:r w:rsidRPr="00844359">
        <w:rPr>
          <w:rFonts w:ascii="Times New Roman" w:hAnsi="Times New Roman"/>
          <w:sz w:val="22"/>
          <w:szCs w:val="22"/>
          <w:lang w:val="es-MX"/>
        </w:rPr>
        <w:t>2. Gravedad de la escena (0, -9.81, 0) y Enable Collisions: CUMPLIDO.</w:t>
      </w:r>
    </w:p>
    <w:p w14:paraId="0ED639AF" w14:textId="77777777" w:rsidR="00CE52C7" w:rsidRPr="00844359" w:rsidRDefault="00000000">
      <w:pPr>
        <w:jc w:val="both"/>
        <w:rPr>
          <w:lang w:val="es-MX"/>
        </w:rPr>
      </w:pPr>
      <w:r w:rsidRPr="00844359">
        <w:rPr>
          <w:rFonts w:ascii="Times New Roman" w:hAnsi="Times New Roman"/>
          <w:sz w:val="22"/>
          <w:szCs w:val="22"/>
          <w:lang w:val="es-MX"/>
        </w:rPr>
        <w:t>3. Check Collisions en muros, pisos y escaleras: CUMPLIDO en todos los elementos estructurales.</w:t>
      </w:r>
    </w:p>
    <w:p w14:paraId="4B6FB156" w14:textId="77777777" w:rsidR="00CE52C7" w:rsidRPr="00844359" w:rsidRDefault="00000000">
      <w:pPr>
        <w:jc w:val="both"/>
        <w:rPr>
          <w:lang w:val="es-MX"/>
        </w:rPr>
      </w:pPr>
      <w:r w:rsidRPr="00844359">
        <w:rPr>
          <w:rFonts w:ascii="Times New Roman" w:hAnsi="Times New Roman"/>
          <w:sz w:val="22"/>
          <w:szCs w:val="22"/>
          <w:lang w:val="es-MX"/>
        </w:rPr>
        <w:t>4. Collider elipsoide del personaje (0.5, 1, 0.5): CUMPLIDO.</w:t>
      </w:r>
    </w:p>
    <w:p w14:paraId="16F30404" w14:textId="77777777" w:rsidR="00CE52C7" w:rsidRPr="00844359" w:rsidRDefault="00000000">
      <w:pPr>
        <w:jc w:val="both"/>
        <w:rPr>
          <w:lang w:val="es-MX"/>
        </w:rPr>
      </w:pPr>
      <w:r w:rsidRPr="00844359">
        <w:rPr>
          <w:rFonts w:ascii="Times New Roman" w:hAnsi="Times New Roman"/>
          <w:sz w:val="22"/>
          <w:szCs w:val="22"/>
          <w:lang w:val="es-MX"/>
        </w:rPr>
        <w:t>5. Atmósfera nocturna con fondo oscuro: CUMPLIDO (azul marino oscuro).</w:t>
      </w:r>
    </w:p>
    <w:p w14:paraId="03EDC3C8" w14:textId="77777777" w:rsidR="00CE52C7" w:rsidRPr="00844359" w:rsidRDefault="00000000">
      <w:pPr>
        <w:jc w:val="both"/>
        <w:rPr>
          <w:lang w:val="es-MX"/>
        </w:rPr>
      </w:pPr>
      <w:r w:rsidRPr="00844359">
        <w:rPr>
          <w:rFonts w:ascii="Times New Roman" w:hAnsi="Times New Roman"/>
          <w:sz w:val="22"/>
          <w:szCs w:val="22"/>
          <w:lang w:val="es-MX"/>
        </w:rPr>
        <w:t>6. Los cuatro tipos de luz con su uso de diseño (Directional como luna, Point en habitaciones y fogata, Spot en fachada, Hemispheric al mínimo): CUMPLIDO.</w:t>
      </w:r>
    </w:p>
    <w:p w14:paraId="537C7738" w14:textId="77777777" w:rsidR="00CE52C7" w:rsidRPr="00844359" w:rsidRDefault="00000000">
      <w:pPr>
        <w:jc w:val="both"/>
        <w:rPr>
          <w:lang w:val="es-MX"/>
        </w:rPr>
      </w:pPr>
      <w:r w:rsidRPr="00844359">
        <w:rPr>
          <w:rFonts w:ascii="Times New Roman" w:hAnsi="Times New Roman"/>
          <w:sz w:val="22"/>
          <w:szCs w:val="22"/>
          <w:lang w:val="es-MX"/>
        </w:rPr>
        <w:t>7. Materiales PBR con roughness según la superficie: CUMPLIDO.</w:t>
      </w:r>
    </w:p>
    <w:p w14:paraId="68F67596" w14:textId="77777777" w:rsidR="00CE52C7" w:rsidRPr="00844359" w:rsidRDefault="00000000">
      <w:pPr>
        <w:jc w:val="both"/>
        <w:rPr>
          <w:lang w:val="es-MX"/>
        </w:rPr>
      </w:pPr>
      <w:r w:rsidRPr="00844359">
        <w:rPr>
          <w:rFonts w:ascii="Times New Roman" w:hAnsi="Times New Roman"/>
          <w:sz w:val="22"/>
          <w:szCs w:val="22"/>
          <w:lang w:val="es-MX"/>
        </w:rPr>
        <w:t>8. Efecto de agua translúcida y reflectante: CUMPLIDO.</w:t>
      </w:r>
    </w:p>
    <w:p w14:paraId="5209D7F4" w14:textId="77777777" w:rsidR="00CE52C7" w:rsidRPr="00844359" w:rsidRDefault="00000000">
      <w:pPr>
        <w:jc w:val="both"/>
        <w:rPr>
          <w:lang w:val="es-MX"/>
        </w:rPr>
      </w:pPr>
      <w:r w:rsidRPr="00844359">
        <w:rPr>
          <w:rFonts w:ascii="Times New Roman" w:hAnsi="Times New Roman"/>
          <w:sz w:val="22"/>
          <w:szCs w:val="22"/>
          <w:lang w:val="es-MX"/>
        </w:rPr>
        <w:t>9. Efecto de fuego con material emissive y luz puntual: CUMPLIDO.</w:t>
      </w:r>
    </w:p>
    <w:p w14:paraId="5EAE8B06" w14:textId="77777777" w:rsidR="00CE52C7" w:rsidRPr="00844359" w:rsidRDefault="00000000">
      <w:pPr>
        <w:jc w:val="both"/>
        <w:rPr>
          <w:lang w:val="es-MX"/>
        </w:rPr>
      </w:pPr>
      <w:r w:rsidRPr="00844359">
        <w:rPr>
          <w:rFonts w:ascii="Times New Roman" w:hAnsi="Times New Roman"/>
          <w:sz w:val="22"/>
          <w:szCs w:val="22"/>
          <w:lang w:val="es-MX"/>
        </w:rPr>
        <w:t>10. Casa de dos pisos con entrepiso y gradas con colisión: CUMPLIDO.</w:t>
      </w:r>
    </w:p>
    <w:p w14:paraId="691847C8" w14:textId="77777777" w:rsidR="00CE52C7" w:rsidRPr="00844359" w:rsidRDefault="00000000">
      <w:pPr>
        <w:jc w:val="both"/>
        <w:rPr>
          <w:lang w:val="es-MX"/>
        </w:rPr>
      </w:pPr>
      <w:r w:rsidRPr="00844359">
        <w:rPr>
          <w:rFonts w:ascii="Times New Roman" w:hAnsi="Times New Roman"/>
          <w:sz w:val="22"/>
          <w:szCs w:val="22"/>
          <w:lang w:val="es-MX"/>
        </w:rPr>
        <w:t>11. Organización con nombres descriptivos de objetos: CUMPLIDO (Pared_Norte_Piso1, Luz_Fogata, etc.).</w:t>
      </w:r>
    </w:p>
    <w:p w14:paraId="6386C55B" w14:textId="77777777" w:rsidR="00CE52C7" w:rsidRPr="00844359" w:rsidRDefault="00000000">
      <w:pPr>
        <w:jc w:val="both"/>
        <w:rPr>
          <w:lang w:val="es-MX"/>
        </w:rPr>
      </w:pPr>
      <w:r w:rsidRPr="00844359">
        <w:rPr>
          <w:rFonts w:ascii="Times New Roman" w:hAnsi="Times New Roman"/>
          <w:sz w:val="22"/>
          <w:szCs w:val="22"/>
          <w:lang w:val="es-MX"/>
        </w:rPr>
        <w:t>12. Prueba constante caminando con el personaje: CUMPLIDO durante todo el desarrollo.</w:t>
      </w:r>
    </w:p>
    <w:sectPr w:rsidR="00CE52C7" w:rsidRPr="00844359">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E52C7"/>
    <w:rsid w:val="007265CD"/>
    <w:rsid w:val="00844359"/>
    <w:rsid w:val="00CE52C7"/>
    <w:rsid w:val="00F60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88CB0"/>
  <w15:docId w15:val="{D6461A1F-03A1-4B49-9B49-B266AD082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945</Words>
  <Characters>5390</Characters>
  <Application>Microsoft Office Word</Application>
  <DocSecurity>0</DocSecurity>
  <Lines>44</Lines>
  <Paragraphs>12</Paragraphs>
  <ScaleCrop>false</ScaleCrop>
  <Company/>
  <LinksUpToDate>false</LinksUpToDate>
  <CharactersWithSpaces>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DYLAN JHOSSUE GRANIZO AYALA</cp:lastModifiedBy>
  <cp:revision>3</cp:revision>
  <dcterms:created xsi:type="dcterms:W3CDTF">2026-07-05T23:53:00Z</dcterms:created>
  <dcterms:modified xsi:type="dcterms:W3CDTF">2026-07-06T00:57:00Z</dcterms:modified>
</cp:coreProperties>
</file>