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EE504" w14:textId="77777777" w:rsidR="00B52EB6" w:rsidRPr="00CA5761" w:rsidRDefault="00000000">
      <w:pPr>
        <w:spacing w:before="1440" w:after="360"/>
        <w:jc w:val="center"/>
      </w:pPr>
      <w:r w:rsidRPr="00CA5761">
        <w:rPr>
          <w:b/>
          <w:bCs/>
          <w:sz w:val="52"/>
          <w:szCs w:val="52"/>
        </w:rPr>
        <w:t>ANÁLISIS TÉCNICO ACADÉMICO</w:t>
      </w:r>
    </w:p>
    <w:p w14:paraId="1914BBBF" w14:textId="77777777" w:rsidR="00B52EB6" w:rsidRPr="00CA5761" w:rsidRDefault="00000000">
      <w:pPr>
        <w:spacing w:after="200"/>
        <w:jc w:val="center"/>
      </w:pPr>
      <w:r w:rsidRPr="00CA5761">
        <w:rPr>
          <w:sz w:val="30"/>
          <w:szCs w:val="30"/>
        </w:rPr>
        <w:t>Mantenimiento de Software — Examen FIS EPN</w:t>
      </w:r>
    </w:p>
    <w:p w14:paraId="5F53EC1F" w14:textId="77777777" w:rsidR="00CA5761" w:rsidRPr="00CA5761" w:rsidRDefault="00CA5761">
      <w:pPr>
        <w:spacing w:after="140"/>
        <w:jc w:val="center"/>
      </w:pPr>
    </w:p>
    <w:p w14:paraId="2361628A" w14:textId="47493A71" w:rsidR="00B52EB6" w:rsidRPr="00CA5761" w:rsidRDefault="00000000">
      <w:pPr>
        <w:spacing w:after="140"/>
        <w:jc w:val="center"/>
      </w:pPr>
      <w:r w:rsidRPr="00CA5761">
        <w:t>Proyecto: Examen</w:t>
      </w:r>
      <w:r w:rsidR="00CA5761" w:rsidRPr="00CA5761">
        <w:t xml:space="preserve"> </w:t>
      </w:r>
      <w:r w:rsidRPr="00CA5761">
        <w:t>Juan</w:t>
      </w:r>
      <w:r w:rsidR="00CA5761" w:rsidRPr="00CA5761">
        <w:t xml:space="preserve"> </w:t>
      </w:r>
      <w:r w:rsidRPr="00CA5761">
        <w:t>Arroyo</w:t>
      </w:r>
    </w:p>
    <w:p w14:paraId="6EA4E0BD" w14:textId="77777777" w:rsidR="00CA5761" w:rsidRPr="00CA5761" w:rsidRDefault="00CA5761">
      <w:pPr>
        <w:pStyle w:val="Heading1"/>
        <w:rPr>
          <w:color w:val="auto"/>
        </w:rPr>
      </w:pPr>
    </w:p>
    <w:p w14:paraId="7FA9F3E9" w14:textId="319650C2" w:rsidR="00B52EB6" w:rsidRPr="00CA5761" w:rsidRDefault="00000000">
      <w:pPr>
        <w:pStyle w:val="Heading1"/>
        <w:rPr>
          <w:color w:val="auto"/>
        </w:rPr>
      </w:pPr>
      <w:r w:rsidRPr="00CA5761">
        <w:rPr>
          <w:color w:val="auto"/>
        </w:rPr>
        <w:t>1. Introducción y Marco Conceptual</w:t>
      </w:r>
    </w:p>
    <w:p w14:paraId="35FF39A4" w14:textId="77777777" w:rsidR="00B52EB6" w:rsidRPr="00CA5761" w:rsidRDefault="00000000">
      <w:pPr>
        <w:spacing w:after="140"/>
        <w:jc w:val="both"/>
      </w:pPr>
      <w:r w:rsidRPr="00CA5761">
        <w:t>El presente trabajo responde a un examen práctico de Mantenimiento de Software de la Facultad de Ingeniería en Sistemas (FIS-EPN). Conforme a la taxonomía clásica establecida por las normas ISO/IEC 14764 e IEEE 1219, el mantenimiento se clasifica en cuatro categorías: correctivo, adaptativo, perfectivo y preventivo. El README.md del módulo Python documenta explícitamente esa correspondencia mediante referencias a artefactos concretos del código fuente.</w:t>
      </w:r>
    </w:p>
    <w:p w14:paraId="1B531622" w14:textId="77777777" w:rsidR="00B52EB6" w:rsidRPr="00CA5761" w:rsidRDefault="00000000">
      <w:pPr>
        <w:spacing w:after="140"/>
        <w:jc w:val="both"/>
      </w:pPr>
      <w:r w:rsidRPr="00CA5761">
        <w:t>El núcleo funcional exigido es un CRUD (Create, Read, Update, Delete) sobre la entidad gasto, implementado como API REST y consumido desde una interfaz web mínima. El alcance del mantenimiento supera la mera corrección de fallos: comprende también el endurecimiento del sistema, la adaptación a políticas institucionales (clave FIS), la mejora de la calidad mediante pruebas y documentación, y la prevención de fallos futuros a través de validación exhaustiva, registro de eventos y manejo controlado de errores.</w:t>
      </w:r>
    </w:p>
    <w:p w14:paraId="5D84C9C0" w14:textId="77777777" w:rsidR="00B52EB6" w:rsidRPr="00CA5761" w:rsidRDefault="00B52EB6">
      <w:pPr>
        <w:spacing w:before="120"/>
      </w:pPr>
    </w:p>
    <w:p w14:paraId="4A3CBBD1" w14:textId="77777777" w:rsidR="00B52EB6" w:rsidRPr="00CA5761" w:rsidRDefault="00000000">
      <w:pPr>
        <w:pStyle w:val="Heading1"/>
        <w:rPr>
          <w:color w:val="auto"/>
        </w:rPr>
      </w:pPr>
      <w:r w:rsidRPr="00CA5761">
        <w:rPr>
          <w:color w:val="auto"/>
        </w:rPr>
        <w:t>2. Arquitectura del Sistema</w:t>
      </w:r>
    </w:p>
    <w:p w14:paraId="16FE1E70" w14:textId="77777777" w:rsidR="00B52EB6" w:rsidRPr="00CA5761" w:rsidRDefault="00000000">
      <w:pPr>
        <w:pStyle w:val="Heading2"/>
        <w:rPr>
          <w:color w:val="auto"/>
        </w:rPr>
      </w:pPr>
      <w:r w:rsidRPr="00CA5761">
        <w:rPr>
          <w:color w:val="auto"/>
        </w:rPr>
        <w:t>2.1 Visión General</w:t>
      </w:r>
    </w:p>
    <w:p w14:paraId="2DE27C8A" w14:textId="77777777" w:rsidR="00B52EB6" w:rsidRPr="00CA5761" w:rsidRDefault="00000000">
      <w:pPr>
        <w:spacing w:after="140"/>
        <w:jc w:val="both"/>
      </w:pPr>
      <w:r w:rsidRPr="00CA5761">
        <w:t>La solución adopta una arquitectura bimonolítica distribuida en dos servicios cooperantes:</w:t>
      </w:r>
    </w:p>
    <w:p w14:paraId="64D08968" w14:textId="77777777" w:rsidR="00B52EB6" w:rsidRPr="00CA5761" w:rsidRDefault="00B52EB6">
      <w:pPr>
        <w:spacing w:before="80"/>
      </w:pPr>
    </w:p>
    <w:tbl>
      <w:tblPr>
        <w:tblStyle w:val="GridTable3"/>
        <w:tblW w:w="9360" w:type="dxa"/>
        <w:tblLook w:val="04A0" w:firstRow="1" w:lastRow="0" w:firstColumn="1" w:lastColumn="0" w:noHBand="0" w:noVBand="1"/>
      </w:tblPr>
      <w:tblGrid>
        <w:gridCol w:w="2817"/>
        <w:gridCol w:w="2992"/>
        <w:gridCol w:w="3551"/>
      </w:tblGrid>
      <w:tr w:rsidR="00B52EB6" w:rsidRPr="00CA5761" w14:paraId="072FACF6" w14:textId="77777777" w:rsidTr="00CA576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00" w:type="dxa"/>
          </w:tcPr>
          <w:p w14:paraId="2F343B5D" w14:textId="77777777" w:rsidR="00B52EB6" w:rsidRPr="00CA5761" w:rsidRDefault="00000000">
            <w:pPr>
              <w:jc w:val="center"/>
            </w:pPr>
            <w:r w:rsidRPr="00CA5761">
              <w:rPr>
                <w:sz w:val="20"/>
                <w:szCs w:val="20"/>
              </w:rPr>
              <w:t>Componente</w:t>
            </w:r>
          </w:p>
        </w:tc>
        <w:tc>
          <w:tcPr>
            <w:tcW w:w="3000" w:type="dxa"/>
          </w:tcPr>
          <w:p w14:paraId="01D63DCC" w14:textId="77777777" w:rsidR="00B52EB6" w:rsidRPr="00CA5761" w:rsidRDefault="00000000">
            <w:pPr>
              <w:jc w:val="center"/>
              <w:cnfStyle w:val="100000000000" w:firstRow="1" w:lastRow="0" w:firstColumn="0" w:lastColumn="0" w:oddVBand="0" w:evenVBand="0" w:oddHBand="0" w:evenHBand="0" w:firstRowFirstColumn="0" w:firstRowLastColumn="0" w:lastRowFirstColumn="0" w:lastRowLastColumn="0"/>
            </w:pPr>
            <w:r w:rsidRPr="00CA5761">
              <w:rPr>
                <w:sz w:val="20"/>
                <w:szCs w:val="20"/>
              </w:rPr>
              <w:t>Tecnología</w:t>
            </w:r>
          </w:p>
        </w:tc>
        <w:tc>
          <w:tcPr>
            <w:tcW w:w="3560" w:type="dxa"/>
          </w:tcPr>
          <w:p w14:paraId="130D7AE0" w14:textId="77777777" w:rsidR="00B52EB6" w:rsidRPr="00CA5761" w:rsidRDefault="00000000">
            <w:pPr>
              <w:jc w:val="center"/>
              <w:cnfStyle w:val="100000000000" w:firstRow="1" w:lastRow="0" w:firstColumn="0" w:lastColumn="0" w:oddVBand="0" w:evenVBand="0" w:oddHBand="0" w:evenHBand="0" w:firstRowFirstColumn="0" w:firstRowLastColumn="0" w:lastRowFirstColumn="0" w:lastRowLastColumn="0"/>
            </w:pPr>
            <w:r w:rsidRPr="00CA5761">
              <w:rPr>
                <w:sz w:val="20"/>
                <w:szCs w:val="20"/>
              </w:rPr>
              <w:t>Rol</w:t>
            </w:r>
          </w:p>
        </w:tc>
      </w:tr>
      <w:tr w:rsidR="00B52EB6" w:rsidRPr="00CA5761" w14:paraId="73FC88C7" w14:textId="77777777" w:rsidTr="00CA5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4B0B0BB8" w14:textId="77777777" w:rsidR="00B52EB6" w:rsidRPr="00CA5761" w:rsidRDefault="00000000">
            <w:r w:rsidRPr="00CA5761">
              <w:rPr>
                <w:b/>
                <w:bCs/>
                <w:sz w:val="20"/>
                <w:szCs w:val="20"/>
              </w:rPr>
              <w:t>control_gastos_personales</w:t>
            </w:r>
          </w:p>
        </w:tc>
        <w:tc>
          <w:tcPr>
            <w:tcW w:w="3000" w:type="dxa"/>
          </w:tcPr>
          <w:p w14:paraId="01CD6E16" w14:textId="77777777" w:rsidR="00B52EB6" w:rsidRPr="00CA5761" w:rsidRDefault="00000000">
            <w:pPr>
              <w:cnfStyle w:val="000000100000" w:firstRow="0" w:lastRow="0" w:firstColumn="0" w:lastColumn="0" w:oddVBand="0" w:evenVBand="0" w:oddHBand="1" w:evenHBand="0" w:firstRowFirstColumn="0" w:firstRowLastColumn="0" w:lastRowFirstColumn="0" w:lastRowLastColumn="0"/>
            </w:pPr>
            <w:r w:rsidRPr="00CA5761">
              <w:rPr>
                <w:sz w:val="20"/>
                <w:szCs w:val="20"/>
              </w:rPr>
              <w:t>Python 3, Flask, SQLite</w:t>
            </w:r>
          </w:p>
        </w:tc>
        <w:tc>
          <w:tcPr>
            <w:tcW w:w="3560" w:type="dxa"/>
          </w:tcPr>
          <w:p w14:paraId="4104E61C" w14:textId="77777777" w:rsidR="00B52EB6" w:rsidRPr="00CA5761" w:rsidRDefault="00000000">
            <w:pPr>
              <w:cnfStyle w:val="000000100000" w:firstRow="0" w:lastRow="0" w:firstColumn="0" w:lastColumn="0" w:oddVBand="0" w:evenVBand="0" w:oddHBand="1" w:evenHBand="0" w:firstRowFirstColumn="0" w:firstRowLastColumn="0" w:lastRowFirstColumn="0" w:lastRowLastColumn="0"/>
            </w:pPr>
            <w:r w:rsidRPr="00CA5761">
              <w:rPr>
                <w:sz w:val="20"/>
                <w:szCs w:val="20"/>
              </w:rPr>
              <w:t>CRUD de gastos, validación, autenticación, registros locales</w:t>
            </w:r>
          </w:p>
        </w:tc>
      </w:tr>
      <w:tr w:rsidR="00B52EB6" w:rsidRPr="00CA5761" w14:paraId="6BAE596A" w14:textId="77777777" w:rsidTr="00CA5761">
        <w:tc>
          <w:tcPr>
            <w:cnfStyle w:val="001000000000" w:firstRow="0" w:lastRow="0" w:firstColumn="1" w:lastColumn="0" w:oddVBand="0" w:evenVBand="0" w:oddHBand="0" w:evenHBand="0" w:firstRowFirstColumn="0" w:firstRowLastColumn="0" w:lastRowFirstColumn="0" w:lastRowLastColumn="0"/>
            <w:tcW w:w="2800" w:type="dxa"/>
          </w:tcPr>
          <w:p w14:paraId="3A182B83" w14:textId="77777777" w:rsidR="00B52EB6" w:rsidRPr="00CA5761" w:rsidRDefault="00000000">
            <w:r w:rsidRPr="00CA5761">
              <w:rPr>
                <w:b/>
                <w:bCs/>
                <w:sz w:val="20"/>
                <w:szCs w:val="20"/>
              </w:rPr>
              <w:t>epn-event-manager</w:t>
            </w:r>
          </w:p>
        </w:tc>
        <w:tc>
          <w:tcPr>
            <w:tcW w:w="3000" w:type="dxa"/>
          </w:tcPr>
          <w:p w14:paraId="4C4A05C0" w14:textId="77777777" w:rsidR="00B52EB6" w:rsidRPr="00CA5761" w:rsidRDefault="00000000">
            <w:pPr>
              <w:cnfStyle w:val="000000000000" w:firstRow="0" w:lastRow="0" w:firstColumn="0" w:lastColumn="0" w:oddVBand="0" w:evenVBand="0" w:oddHBand="0" w:evenHBand="0" w:firstRowFirstColumn="0" w:firstRowLastColumn="0" w:lastRowFirstColumn="0" w:lastRowLastColumn="0"/>
            </w:pPr>
            <w:r w:rsidRPr="00CA5761">
              <w:rPr>
                <w:sz w:val="20"/>
                <w:szCs w:val="20"/>
              </w:rPr>
              <w:t>NestJS, TypeORM, SQLite</w:t>
            </w:r>
          </w:p>
        </w:tc>
        <w:tc>
          <w:tcPr>
            <w:tcW w:w="3560" w:type="dxa"/>
          </w:tcPr>
          <w:p w14:paraId="4ECB6353" w14:textId="77777777" w:rsidR="00B52EB6" w:rsidRPr="00CA5761" w:rsidRDefault="00000000">
            <w:pPr>
              <w:cnfStyle w:val="000000000000" w:firstRow="0" w:lastRow="0" w:firstColumn="0" w:lastColumn="0" w:oddVBand="0" w:evenVBand="0" w:oddHBand="0" w:evenHBand="0" w:firstRowFirstColumn="0" w:firstRowLastColumn="0" w:lastRowFirstColumn="0" w:lastRowLastColumn="0"/>
            </w:pPr>
            <w:r w:rsidRPr="00CA5761">
              <w:rPr>
                <w:sz w:val="20"/>
                <w:szCs w:val="20"/>
              </w:rPr>
              <w:t>Registro centralizado de eventos de dominio (auditoría)</w:t>
            </w:r>
          </w:p>
        </w:tc>
      </w:tr>
    </w:tbl>
    <w:p w14:paraId="1AA937CA" w14:textId="77777777" w:rsidR="00B52EB6" w:rsidRPr="00CA5761" w:rsidRDefault="00B52EB6">
      <w:pPr>
        <w:spacing w:before="160"/>
      </w:pPr>
    </w:p>
    <w:p w14:paraId="68CDF2A8" w14:textId="77777777" w:rsidR="00B52EB6" w:rsidRPr="00CA5761" w:rsidRDefault="00000000">
      <w:pPr>
        <w:spacing w:after="140"/>
        <w:jc w:val="both"/>
      </w:pPr>
      <w:r w:rsidRPr="00CA5761">
        <w:t>A continuación se muestra el flujo de comunicación entre ambos componentes:</w:t>
      </w:r>
    </w:p>
    <w:p w14:paraId="3FE312AA" w14:textId="77777777" w:rsidR="00B52EB6" w:rsidRPr="00CA5761" w:rsidRDefault="00B52EB6">
      <w:pPr>
        <w:spacing w:before="100"/>
      </w:pPr>
    </w:p>
    <w:p w14:paraId="0D9E21E6" w14:textId="7D390110" w:rsidR="00B52EB6" w:rsidRPr="00CA5761" w:rsidRDefault="00CA5761">
      <w:pPr>
        <w:spacing w:before="120"/>
      </w:pPr>
      <w:r w:rsidRPr="00CA5761">
        <w:lastRenderedPageBreak/>
        <w:drawing>
          <wp:inline distT="0" distB="0" distL="0" distR="0" wp14:anchorId="0EEAB335" wp14:editId="78584A72">
            <wp:extent cx="6172200" cy="4114800"/>
            <wp:effectExtent l="0" t="0" r="0" b="0"/>
            <wp:docPr id="1364537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37612" name=""/>
                    <pic:cNvPicPr/>
                  </pic:nvPicPr>
                  <pic:blipFill>
                    <a:blip r:embed="rId7"/>
                    <a:stretch>
                      <a:fillRect/>
                    </a:stretch>
                  </pic:blipFill>
                  <pic:spPr>
                    <a:xfrm>
                      <a:off x="0" y="0"/>
                      <a:ext cx="6172200" cy="4114800"/>
                    </a:xfrm>
                    <a:prstGeom prst="rect">
                      <a:avLst/>
                    </a:prstGeom>
                  </pic:spPr>
                </pic:pic>
              </a:graphicData>
            </a:graphic>
          </wp:inline>
        </w:drawing>
      </w:r>
    </w:p>
    <w:p w14:paraId="44EEBE32" w14:textId="77777777" w:rsidR="00A22E32" w:rsidRPr="00CA5761" w:rsidRDefault="00A22E32">
      <w:pPr>
        <w:spacing w:before="120"/>
      </w:pPr>
    </w:p>
    <w:p w14:paraId="068739DE" w14:textId="77777777" w:rsidR="00B52EB6" w:rsidRPr="00CA5761" w:rsidRDefault="00000000">
      <w:pPr>
        <w:pStyle w:val="Heading2"/>
        <w:rPr>
          <w:color w:val="auto"/>
        </w:rPr>
      </w:pPr>
      <w:r w:rsidRPr="00CA5761">
        <w:rPr>
          <w:color w:val="auto"/>
        </w:rPr>
        <w:t>2.2 Capas del Módulo Python</w:t>
      </w:r>
    </w:p>
    <w:p w14:paraId="0CC3ADCD" w14:textId="77777777" w:rsidR="00B52EB6" w:rsidRPr="00CA5761" w:rsidRDefault="00000000">
      <w:pPr>
        <w:spacing w:after="140"/>
        <w:jc w:val="both"/>
      </w:pPr>
      <w:r w:rsidRPr="00CA5761">
        <w:t>El módulo Python aplica un diseño en capas que facilita el mantenimiento independiente de cada componente y la redacción de pruebas focalizadas:</w:t>
      </w:r>
    </w:p>
    <w:p w14:paraId="49EF5522" w14:textId="77777777" w:rsidR="00B52EB6" w:rsidRPr="00CA5761" w:rsidRDefault="00B52EB6">
      <w:pPr>
        <w:spacing w:before="80"/>
      </w:pPr>
    </w:p>
    <w:tbl>
      <w:tblPr>
        <w:tblStyle w:val="GridTable2"/>
        <w:tblW w:w="9360" w:type="dxa"/>
        <w:tblLook w:val="04A0" w:firstRow="1" w:lastRow="0" w:firstColumn="1" w:lastColumn="0" w:noHBand="0" w:noVBand="1"/>
      </w:tblPr>
      <w:tblGrid>
        <w:gridCol w:w="3200"/>
        <w:gridCol w:w="6160"/>
      </w:tblGrid>
      <w:tr w:rsidR="00B52EB6" w:rsidRPr="00CA5761" w14:paraId="36641838" w14:textId="77777777" w:rsidTr="00CA57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DA1D403" w14:textId="77777777" w:rsidR="00B52EB6" w:rsidRPr="00CA5761" w:rsidRDefault="00000000">
            <w:pPr>
              <w:jc w:val="center"/>
            </w:pPr>
            <w:r w:rsidRPr="00CA5761">
              <w:rPr>
                <w:sz w:val="20"/>
                <w:szCs w:val="20"/>
              </w:rPr>
              <w:t>Presentación</w:t>
            </w:r>
          </w:p>
        </w:tc>
        <w:tc>
          <w:tcPr>
            <w:tcW w:w="6160" w:type="dxa"/>
          </w:tcPr>
          <w:p w14:paraId="444F6F0D" w14:textId="77777777" w:rsidR="00B52EB6" w:rsidRPr="00CA5761" w:rsidRDefault="00000000">
            <w:pPr>
              <w:cnfStyle w:val="100000000000" w:firstRow="1" w:lastRow="0" w:firstColumn="0" w:lastColumn="0" w:oddVBand="0" w:evenVBand="0" w:oddHBand="0" w:evenHBand="0" w:firstRowFirstColumn="0" w:firstRowLastColumn="0" w:lastRowFirstColumn="0" w:lastRowLastColumn="0"/>
              <w:rPr>
                <w:lang w:val="en-US"/>
              </w:rPr>
            </w:pPr>
            <w:r w:rsidRPr="00CA5761">
              <w:rPr>
                <w:rFonts w:ascii="Courier New" w:eastAsia="Courier New" w:hAnsi="Courier New" w:cs="Courier New"/>
                <w:sz w:val="20"/>
                <w:szCs w:val="20"/>
                <w:lang w:val="en-US"/>
              </w:rPr>
              <w:t>app.py  ·  templates/index.html</w:t>
            </w:r>
          </w:p>
        </w:tc>
      </w:tr>
      <w:tr w:rsidR="00B52EB6" w:rsidRPr="00CA5761" w14:paraId="1F43A58B" w14:textId="77777777" w:rsidTr="00CA5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901F5A9" w14:textId="77777777" w:rsidR="00B52EB6" w:rsidRPr="00CA5761" w:rsidRDefault="00000000">
            <w:pPr>
              <w:jc w:val="center"/>
            </w:pPr>
            <w:r w:rsidRPr="00CA5761">
              <w:rPr>
                <w:sz w:val="20"/>
                <w:szCs w:val="20"/>
              </w:rPr>
              <w:t>Aplicación</w:t>
            </w:r>
          </w:p>
        </w:tc>
        <w:tc>
          <w:tcPr>
            <w:tcW w:w="6160" w:type="dxa"/>
          </w:tcPr>
          <w:p w14:paraId="1B3A1BA7" w14:textId="77777777" w:rsidR="00B52EB6" w:rsidRPr="00CA5761" w:rsidRDefault="00000000">
            <w:pPr>
              <w:cnfStyle w:val="000000100000" w:firstRow="0" w:lastRow="0" w:firstColumn="0" w:lastColumn="0" w:oddVBand="0" w:evenVBand="0" w:oddHBand="1" w:evenHBand="0" w:firstRowFirstColumn="0" w:firstRowLastColumn="0" w:lastRowFirstColumn="0" w:lastRowLastColumn="0"/>
            </w:pPr>
            <w:r w:rsidRPr="00CA5761">
              <w:rPr>
                <w:rFonts w:ascii="Courier New" w:eastAsia="Courier New" w:hAnsi="Courier New" w:cs="Courier New"/>
                <w:sz w:val="20"/>
                <w:szCs w:val="20"/>
              </w:rPr>
              <w:t>gasto_service.py</w:t>
            </w:r>
          </w:p>
        </w:tc>
      </w:tr>
      <w:tr w:rsidR="00B52EB6" w:rsidRPr="00CA5761" w14:paraId="5D1D8E2C" w14:textId="77777777" w:rsidTr="00CA5761">
        <w:tc>
          <w:tcPr>
            <w:cnfStyle w:val="001000000000" w:firstRow="0" w:lastRow="0" w:firstColumn="1" w:lastColumn="0" w:oddVBand="0" w:evenVBand="0" w:oddHBand="0" w:evenHBand="0" w:firstRowFirstColumn="0" w:firstRowLastColumn="0" w:lastRowFirstColumn="0" w:lastRowLastColumn="0"/>
            <w:tcW w:w="3200" w:type="dxa"/>
          </w:tcPr>
          <w:p w14:paraId="0132911A" w14:textId="77777777" w:rsidR="00B52EB6" w:rsidRPr="00CA5761" w:rsidRDefault="00000000">
            <w:pPr>
              <w:jc w:val="center"/>
            </w:pPr>
            <w:r w:rsidRPr="00CA5761">
              <w:rPr>
                <w:sz w:val="20"/>
                <w:szCs w:val="20"/>
              </w:rPr>
              <w:t>Dominio / Validación</w:t>
            </w:r>
          </w:p>
        </w:tc>
        <w:tc>
          <w:tcPr>
            <w:tcW w:w="6160" w:type="dxa"/>
          </w:tcPr>
          <w:p w14:paraId="0BF5507D" w14:textId="77777777" w:rsidR="00B52EB6" w:rsidRPr="00CA5761" w:rsidRDefault="00000000">
            <w:pPr>
              <w:cnfStyle w:val="000000000000" w:firstRow="0" w:lastRow="0" w:firstColumn="0" w:lastColumn="0" w:oddVBand="0" w:evenVBand="0" w:oddHBand="0" w:evenHBand="0" w:firstRowFirstColumn="0" w:firstRowLastColumn="0" w:lastRowFirstColumn="0" w:lastRowLastColumn="0"/>
            </w:pPr>
            <w:r w:rsidRPr="00CA5761">
              <w:rPr>
                <w:rFonts w:ascii="Courier New" w:eastAsia="Courier New" w:hAnsi="Courier New" w:cs="Courier New"/>
                <w:sz w:val="20"/>
                <w:szCs w:val="20"/>
              </w:rPr>
              <w:t>validators.py</w:t>
            </w:r>
          </w:p>
        </w:tc>
      </w:tr>
      <w:tr w:rsidR="00B52EB6" w:rsidRPr="00CA5761" w14:paraId="2C0205AE" w14:textId="77777777" w:rsidTr="00CA5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1E40D41" w14:textId="77777777" w:rsidR="00B52EB6" w:rsidRPr="00CA5761" w:rsidRDefault="00000000">
            <w:pPr>
              <w:jc w:val="center"/>
            </w:pPr>
            <w:r w:rsidRPr="00CA5761">
              <w:rPr>
                <w:sz w:val="20"/>
                <w:szCs w:val="20"/>
              </w:rPr>
              <w:t>Persistencia</w:t>
            </w:r>
          </w:p>
        </w:tc>
        <w:tc>
          <w:tcPr>
            <w:tcW w:w="6160" w:type="dxa"/>
          </w:tcPr>
          <w:p w14:paraId="34DD61E9" w14:textId="77777777" w:rsidR="00B52EB6" w:rsidRPr="00CA5761" w:rsidRDefault="00000000">
            <w:pPr>
              <w:cnfStyle w:val="000000100000" w:firstRow="0" w:lastRow="0" w:firstColumn="0" w:lastColumn="0" w:oddVBand="0" w:evenVBand="0" w:oddHBand="1" w:evenHBand="0" w:firstRowFirstColumn="0" w:firstRowLastColumn="0" w:lastRowFirstColumn="0" w:lastRowLastColumn="0"/>
            </w:pPr>
            <w:r w:rsidRPr="00CA5761">
              <w:rPr>
                <w:rFonts w:ascii="Courier New" w:eastAsia="Courier New" w:hAnsi="Courier New" w:cs="Courier New"/>
                <w:sz w:val="20"/>
                <w:szCs w:val="20"/>
              </w:rPr>
              <w:t>gasto_repository.py  ·  database.py</w:t>
            </w:r>
          </w:p>
        </w:tc>
      </w:tr>
      <w:tr w:rsidR="00B52EB6" w:rsidRPr="00CA5761" w14:paraId="0545AE61" w14:textId="77777777" w:rsidTr="00CA5761">
        <w:tc>
          <w:tcPr>
            <w:cnfStyle w:val="001000000000" w:firstRow="0" w:lastRow="0" w:firstColumn="1" w:lastColumn="0" w:oddVBand="0" w:evenVBand="0" w:oddHBand="0" w:evenHBand="0" w:firstRowFirstColumn="0" w:firstRowLastColumn="0" w:lastRowFirstColumn="0" w:lastRowLastColumn="0"/>
            <w:tcW w:w="3200" w:type="dxa"/>
          </w:tcPr>
          <w:p w14:paraId="64A0BC79" w14:textId="77777777" w:rsidR="00B52EB6" w:rsidRPr="00CA5761" w:rsidRDefault="00000000">
            <w:pPr>
              <w:jc w:val="center"/>
            </w:pPr>
            <w:r w:rsidRPr="00CA5761">
              <w:rPr>
                <w:sz w:val="20"/>
                <w:szCs w:val="20"/>
              </w:rPr>
              <w:t>Infraestructura transversal</w:t>
            </w:r>
          </w:p>
        </w:tc>
        <w:tc>
          <w:tcPr>
            <w:tcW w:w="6160" w:type="dxa"/>
          </w:tcPr>
          <w:p w14:paraId="056B6D1D" w14:textId="77777777" w:rsidR="00B52EB6" w:rsidRPr="00CA5761" w:rsidRDefault="00000000">
            <w:pPr>
              <w:cnfStyle w:val="000000000000" w:firstRow="0" w:lastRow="0" w:firstColumn="0" w:lastColumn="0" w:oddVBand="0" w:evenVBand="0" w:oddHBand="0" w:evenHBand="0" w:firstRowFirstColumn="0" w:firstRowLastColumn="0" w:lastRowFirstColumn="0" w:lastRowLastColumn="0"/>
              <w:rPr>
                <w:lang w:val="en-US"/>
              </w:rPr>
            </w:pPr>
            <w:r w:rsidRPr="00CA5761">
              <w:rPr>
                <w:rFonts w:ascii="Courier New" w:eastAsia="Courier New" w:hAnsi="Courier New" w:cs="Courier New"/>
                <w:sz w:val="20"/>
                <w:szCs w:val="20"/>
                <w:lang w:val="en-US"/>
              </w:rPr>
              <w:t>config.py  ·  logging_config.py  ·  event_reporter.py</w:t>
            </w:r>
          </w:p>
        </w:tc>
      </w:tr>
    </w:tbl>
    <w:p w14:paraId="5D3F8598" w14:textId="77777777" w:rsidR="00B52EB6" w:rsidRPr="00CA5761" w:rsidRDefault="00B52EB6">
      <w:pPr>
        <w:spacing w:before="120"/>
        <w:rPr>
          <w:lang w:val="en-US"/>
        </w:rPr>
      </w:pPr>
    </w:p>
    <w:p w14:paraId="68F5078F" w14:textId="77777777" w:rsidR="00B52EB6" w:rsidRPr="00CA5761" w:rsidRDefault="00000000">
      <w:pPr>
        <w:spacing w:after="140"/>
        <w:jc w:val="both"/>
      </w:pPr>
      <w:r w:rsidRPr="00CA5761">
        <w:t>Este desacoplamiento constituye, en sí mismo, una decisión de mantenimiento perfectivo: las operaciones CRUD no están acopladas directamente a sentencias SQL dentro de los controladores.</w:t>
      </w:r>
    </w:p>
    <w:p w14:paraId="1B2FF602" w14:textId="77777777" w:rsidR="00B52EB6" w:rsidRPr="00CA5761" w:rsidRDefault="00B52EB6">
      <w:pPr>
        <w:spacing w:before="120"/>
      </w:pPr>
    </w:p>
    <w:p w14:paraId="19FD6446" w14:textId="77777777" w:rsidR="00B52EB6" w:rsidRPr="00CA5761" w:rsidRDefault="00000000">
      <w:pPr>
        <w:pStyle w:val="Heading1"/>
        <w:rPr>
          <w:color w:val="auto"/>
        </w:rPr>
      </w:pPr>
      <w:r w:rsidRPr="00CA5761">
        <w:rPr>
          <w:color w:val="auto"/>
        </w:rPr>
        <w:t>3. Implementación del CRUD</w:t>
      </w:r>
    </w:p>
    <w:p w14:paraId="28FC9817" w14:textId="77777777" w:rsidR="00B52EB6" w:rsidRPr="00CA5761" w:rsidRDefault="00000000">
      <w:pPr>
        <w:pStyle w:val="Heading2"/>
        <w:rPr>
          <w:color w:val="auto"/>
        </w:rPr>
      </w:pPr>
      <w:r w:rsidRPr="00CA5761">
        <w:rPr>
          <w:color w:val="auto"/>
        </w:rPr>
        <w:t>3.1 Modelo de Datos</w:t>
      </w:r>
    </w:p>
    <w:p w14:paraId="7D6368D8" w14:textId="77777777" w:rsidR="00B52EB6" w:rsidRPr="00CA5761" w:rsidRDefault="00000000">
      <w:pPr>
        <w:spacing w:after="140"/>
        <w:jc w:val="both"/>
      </w:pPr>
      <w:r w:rsidRPr="00CA5761">
        <w:lastRenderedPageBreak/>
        <w:t>La tabla gastos reside en una base de datos SQLite (db/gastos.sqlite) y contiene los siguientes campos:</w:t>
      </w:r>
    </w:p>
    <w:p w14:paraId="69BA130A" w14:textId="77777777" w:rsidR="00B52EB6" w:rsidRPr="00CA5761" w:rsidRDefault="00000000">
      <w:pPr>
        <w:pStyle w:val="ListParagraph"/>
        <w:numPr>
          <w:ilvl w:val="0"/>
          <w:numId w:val="2"/>
        </w:numPr>
        <w:spacing w:after="80"/>
      </w:pPr>
      <w:r w:rsidRPr="00CA5761">
        <w:t>id — INTEGER, clave primaria con autoincremento opcional.</w:t>
      </w:r>
    </w:p>
    <w:p w14:paraId="2279481E" w14:textId="77777777" w:rsidR="00B52EB6" w:rsidRPr="00CA5761" w:rsidRDefault="00000000">
      <w:pPr>
        <w:pStyle w:val="ListParagraph"/>
        <w:numPr>
          <w:ilvl w:val="0"/>
          <w:numId w:val="2"/>
        </w:numPr>
        <w:spacing w:after="80"/>
      </w:pPr>
      <w:r w:rsidRPr="00CA5761">
        <w:t>descripcion — TEXT, obligatorio.</w:t>
      </w:r>
    </w:p>
    <w:p w14:paraId="21D06671" w14:textId="77777777" w:rsidR="00B52EB6" w:rsidRPr="00CA5761" w:rsidRDefault="00000000">
      <w:pPr>
        <w:pStyle w:val="ListParagraph"/>
        <w:numPr>
          <w:ilvl w:val="0"/>
          <w:numId w:val="2"/>
        </w:numPr>
        <w:spacing w:after="80"/>
      </w:pPr>
      <w:r w:rsidRPr="00CA5761">
        <w:t>monto — REAL, obligatorio.</w:t>
      </w:r>
    </w:p>
    <w:p w14:paraId="52F6B1B9" w14:textId="77777777" w:rsidR="00B52EB6" w:rsidRPr="00CA5761" w:rsidRDefault="00000000">
      <w:pPr>
        <w:pStyle w:val="ListParagraph"/>
        <w:numPr>
          <w:ilvl w:val="0"/>
          <w:numId w:val="2"/>
        </w:numPr>
        <w:spacing w:after="80"/>
      </w:pPr>
      <w:r w:rsidRPr="00CA5761">
        <w:t>categoria — TEXT, valor por defecto 'Otros'.</w:t>
      </w:r>
    </w:p>
    <w:p w14:paraId="5D0CFAA5" w14:textId="77777777" w:rsidR="00B52EB6" w:rsidRPr="00CA5761" w:rsidRDefault="00000000">
      <w:pPr>
        <w:pStyle w:val="ListParagraph"/>
        <w:numPr>
          <w:ilvl w:val="0"/>
          <w:numId w:val="2"/>
        </w:numPr>
        <w:spacing w:after="80"/>
      </w:pPr>
      <w:r w:rsidRPr="00CA5761">
        <w:t>created_at — TEXT, marca de tiempo generada automáticamente.</w:t>
      </w:r>
    </w:p>
    <w:p w14:paraId="55F8701F" w14:textId="77777777" w:rsidR="00B52EB6" w:rsidRPr="00CA5761" w:rsidRDefault="00B52EB6">
      <w:pPr>
        <w:spacing w:before="120"/>
      </w:pPr>
    </w:p>
    <w:p w14:paraId="36F2297B" w14:textId="77777777" w:rsidR="00B52EB6" w:rsidRPr="00CA5761" w:rsidRDefault="00000000">
      <w:pPr>
        <w:pStyle w:val="Heading2"/>
        <w:rPr>
          <w:color w:val="auto"/>
        </w:rPr>
      </w:pPr>
      <w:r w:rsidRPr="00CA5761">
        <w:rPr>
          <w:color w:val="auto"/>
        </w:rPr>
        <w:t>3.2 Operaciones REST</w:t>
      </w:r>
    </w:p>
    <w:p w14:paraId="032E33D2" w14:textId="77777777" w:rsidR="00B52EB6" w:rsidRPr="00CA5761" w:rsidRDefault="00B52EB6">
      <w:pPr>
        <w:spacing w:before="80"/>
      </w:pPr>
    </w:p>
    <w:tbl>
      <w:tblPr>
        <w:tblStyle w:val="GridTable3"/>
        <w:tblW w:w="9360" w:type="dxa"/>
        <w:tblLook w:val="04A0" w:firstRow="1" w:lastRow="0" w:firstColumn="1" w:lastColumn="0" w:noHBand="0" w:noVBand="1"/>
      </w:tblPr>
      <w:tblGrid>
        <w:gridCol w:w="1800"/>
        <w:gridCol w:w="2200"/>
        <w:gridCol w:w="1500"/>
        <w:gridCol w:w="3860"/>
      </w:tblGrid>
      <w:tr w:rsidR="00B52EB6" w:rsidRPr="00CA5761" w14:paraId="2F9D72A3" w14:textId="77777777" w:rsidTr="00CA576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0" w:type="dxa"/>
          </w:tcPr>
          <w:p w14:paraId="1E86B47E" w14:textId="77777777" w:rsidR="00B52EB6" w:rsidRPr="00CA5761" w:rsidRDefault="00000000">
            <w:pPr>
              <w:jc w:val="center"/>
            </w:pPr>
            <w:r w:rsidRPr="00CA5761">
              <w:rPr>
                <w:sz w:val="20"/>
                <w:szCs w:val="20"/>
              </w:rPr>
              <w:t>Operación</w:t>
            </w:r>
          </w:p>
        </w:tc>
        <w:tc>
          <w:tcPr>
            <w:tcW w:w="2200" w:type="dxa"/>
          </w:tcPr>
          <w:p w14:paraId="30C6F7E7" w14:textId="77777777" w:rsidR="00B52EB6" w:rsidRPr="00CA5761" w:rsidRDefault="00000000">
            <w:pPr>
              <w:jc w:val="center"/>
              <w:cnfStyle w:val="100000000000" w:firstRow="1" w:lastRow="0" w:firstColumn="0" w:lastColumn="0" w:oddVBand="0" w:evenVBand="0" w:oddHBand="0" w:evenHBand="0" w:firstRowFirstColumn="0" w:firstRowLastColumn="0" w:lastRowFirstColumn="0" w:lastRowLastColumn="0"/>
            </w:pPr>
            <w:r w:rsidRPr="00CA5761">
              <w:rPr>
                <w:sz w:val="20"/>
                <w:szCs w:val="20"/>
              </w:rPr>
              <w:t>Método y ruta</w:t>
            </w:r>
          </w:p>
        </w:tc>
        <w:tc>
          <w:tcPr>
            <w:tcW w:w="1500" w:type="dxa"/>
          </w:tcPr>
          <w:p w14:paraId="5C213740" w14:textId="77777777" w:rsidR="00B52EB6" w:rsidRPr="00CA5761" w:rsidRDefault="00000000">
            <w:pPr>
              <w:jc w:val="center"/>
              <w:cnfStyle w:val="100000000000" w:firstRow="1" w:lastRow="0" w:firstColumn="0" w:lastColumn="0" w:oddVBand="0" w:evenVBand="0" w:oddHBand="0" w:evenHBand="0" w:firstRowFirstColumn="0" w:firstRowLastColumn="0" w:lastRowFirstColumn="0" w:lastRowLastColumn="0"/>
            </w:pPr>
            <w:r w:rsidRPr="00CA5761">
              <w:rPr>
                <w:sz w:val="20"/>
                <w:szCs w:val="20"/>
              </w:rPr>
              <w:t>Código éxito</w:t>
            </w:r>
          </w:p>
        </w:tc>
        <w:tc>
          <w:tcPr>
            <w:tcW w:w="3860" w:type="dxa"/>
          </w:tcPr>
          <w:p w14:paraId="01518665" w14:textId="77777777" w:rsidR="00B52EB6" w:rsidRPr="00CA5761" w:rsidRDefault="00000000">
            <w:pPr>
              <w:jc w:val="center"/>
              <w:cnfStyle w:val="100000000000" w:firstRow="1" w:lastRow="0" w:firstColumn="0" w:lastColumn="0" w:oddVBand="0" w:evenVBand="0" w:oddHBand="0" w:evenHBand="0" w:firstRowFirstColumn="0" w:firstRowLastColumn="0" w:lastRowFirstColumn="0" w:lastRowLastColumn="0"/>
            </w:pPr>
            <w:r w:rsidRPr="00CA5761">
              <w:rPr>
                <w:sz w:val="20"/>
                <w:szCs w:val="20"/>
              </w:rPr>
              <w:t>Comportamiento principal</w:t>
            </w:r>
          </w:p>
        </w:tc>
      </w:tr>
      <w:tr w:rsidR="00B52EB6" w:rsidRPr="00CA5761" w14:paraId="236508C7" w14:textId="77777777" w:rsidTr="00CA5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643958E" w14:textId="77777777" w:rsidR="00B52EB6" w:rsidRPr="00CA5761" w:rsidRDefault="00000000">
            <w:r w:rsidRPr="00CA5761">
              <w:rPr>
                <w:sz w:val="20"/>
                <w:szCs w:val="20"/>
              </w:rPr>
              <w:t>Crear</w:t>
            </w:r>
          </w:p>
        </w:tc>
        <w:tc>
          <w:tcPr>
            <w:tcW w:w="2200" w:type="dxa"/>
          </w:tcPr>
          <w:p w14:paraId="29CD52B9" w14:textId="77777777" w:rsidR="00B52EB6" w:rsidRPr="00CA5761" w:rsidRDefault="00000000">
            <w:pPr>
              <w:cnfStyle w:val="000000100000" w:firstRow="0" w:lastRow="0" w:firstColumn="0" w:lastColumn="0" w:oddVBand="0" w:evenVBand="0" w:oddHBand="1" w:evenHBand="0" w:firstRowFirstColumn="0" w:firstRowLastColumn="0" w:lastRowFirstColumn="0" w:lastRowLastColumn="0"/>
            </w:pPr>
            <w:r w:rsidRPr="00CA5761">
              <w:rPr>
                <w:sz w:val="20"/>
                <w:szCs w:val="20"/>
              </w:rPr>
              <w:t>POST /gastos</w:t>
            </w:r>
          </w:p>
        </w:tc>
        <w:tc>
          <w:tcPr>
            <w:tcW w:w="1500" w:type="dxa"/>
          </w:tcPr>
          <w:p w14:paraId="44EB552E" w14:textId="77777777" w:rsidR="00B52EB6" w:rsidRPr="00CA5761" w:rsidRDefault="00000000">
            <w:pPr>
              <w:cnfStyle w:val="000000100000" w:firstRow="0" w:lastRow="0" w:firstColumn="0" w:lastColumn="0" w:oddVBand="0" w:evenVBand="0" w:oddHBand="1" w:evenHBand="0" w:firstRowFirstColumn="0" w:firstRowLastColumn="0" w:lastRowFirstColumn="0" w:lastRowLastColumn="0"/>
            </w:pPr>
            <w:r w:rsidRPr="00CA5761">
              <w:rPr>
                <w:sz w:val="20"/>
                <w:szCs w:val="20"/>
              </w:rPr>
              <w:t>201</w:t>
            </w:r>
          </w:p>
        </w:tc>
        <w:tc>
          <w:tcPr>
            <w:tcW w:w="3860" w:type="dxa"/>
          </w:tcPr>
          <w:p w14:paraId="132F949D" w14:textId="77777777" w:rsidR="00B52EB6" w:rsidRPr="00CA5761" w:rsidRDefault="00000000">
            <w:pPr>
              <w:cnfStyle w:val="000000100000" w:firstRow="0" w:lastRow="0" w:firstColumn="0" w:lastColumn="0" w:oddVBand="0" w:evenVBand="0" w:oddHBand="1" w:evenHBand="0" w:firstRowFirstColumn="0" w:firstRowLastColumn="0" w:lastRowFirstColumn="0" w:lastRowLastColumn="0"/>
            </w:pPr>
            <w:r w:rsidRPr="00CA5761">
              <w:rPr>
                <w:sz w:val="20"/>
                <w:szCs w:val="20"/>
              </w:rPr>
              <w:t>Valida el cuerpo, admite id explícito, rechaza duplicados (409)</w:t>
            </w:r>
          </w:p>
        </w:tc>
      </w:tr>
      <w:tr w:rsidR="00B52EB6" w:rsidRPr="00CA5761" w14:paraId="28146A3F" w14:textId="77777777" w:rsidTr="00CA5761">
        <w:tc>
          <w:tcPr>
            <w:cnfStyle w:val="001000000000" w:firstRow="0" w:lastRow="0" w:firstColumn="1" w:lastColumn="0" w:oddVBand="0" w:evenVBand="0" w:oddHBand="0" w:evenHBand="0" w:firstRowFirstColumn="0" w:firstRowLastColumn="0" w:lastRowFirstColumn="0" w:lastRowLastColumn="0"/>
            <w:tcW w:w="1800" w:type="dxa"/>
          </w:tcPr>
          <w:p w14:paraId="760E878B" w14:textId="77777777" w:rsidR="00B52EB6" w:rsidRPr="00CA5761" w:rsidRDefault="00000000">
            <w:r w:rsidRPr="00CA5761">
              <w:rPr>
                <w:sz w:val="20"/>
                <w:szCs w:val="20"/>
              </w:rPr>
              <w:t>Listar</w:t>
            </w:r>
          </w:p>
        </w:tc>
        <w:tc>
          <w:tcPr>
            <w:tcW w:w="2200" w:type="dxa"/>
          </w:tcPr>
          <w:p w14:paraId="2672C3C1" w14:textId="77777777" w:rsidR="00B52EB6" w:rsidRPr="00CA5761" w:rsidRDefault="00000000">
            <w:pPr>
              <w:cnfStyle w:val="000000000000" w:firstRow="0" w:lastRow="0" w:firstColumn="0" w:lastColumn="0" w:oddVBand="0" w:evenVBand="0" w:oddHBand="0" w:evenHBand="0" w:firstRowFirstColumn="0" w:firstRowLastColumn="0" w:lastRowFirstColumn="0" w:lastRowLastColumn="0"/>
            </w:pPr>
            <w:r w:rsidRPr="00CA5761">
              <w:rPr>
                <w:sz w:val="20"/>
                <w:szCs w:val="20"/>
              </w:rPr>
              <w:t>GET /gastos</w:t>
            </w:r>
          </w:p>
        </w:tc>
        <w:tc>
          <w:tcPr>
            <w:tcW w:w="1500" w:type="dxa"/>
          </w:tcPr>
          <w:p w14:paraId="1BCC7817" w14:textId="77777777" w:rsidR="00B52EB6" w:rsidRPr="00CA5761" w:rsidRDefault="00000000">
            <w:pPr>
              <w:cnfStyle w:val="000000000000" w:firstRow="0" w:lastRow="0" w:firstColumn="0" w:lastColumn="0" w:oddVBand="0" w:evenVBand="0" w:oddHBand="0" w:evenHBand="0" w:firstRowFirstColumn="0" w:firstRowLastColumn="0" w:lastRowFirstColumn="0" w:lastRowLastColumn="0"/>
            </w:pPr>
            <w:r w:rsidRPr="00CA5761">
              <w:rPr>
                <w:sz w:val="20"/>
                <w:szCs w:val="20"/>
              </w:rPr>
              <w:t>200</w:t>
            </w:r>
          </w:p>
        </w:tc>
        <w:tc>
          <w:tcPr>
            <w:tcW w:w="3860" w:type="dxa"/>
          </w:tcPr>
          <w:p w14:paraId="0E27CDF2" w14:textId="77777777" w:rsidR="00B52EB6" w:rsidRPr="00CA5761" w:rsidRDefault="00000000">
            <w:pPr>
              <w:cnfStyle w:val="000000000000" w:firstRow="0" w:lastRow="0" w:firstColumn="0" w:lastColumn="0" w:oddVBand="0" w:evenVBand="0" w:oddHBand="0" w:evenHBand="0" w:firstRowFirstColumn="0" w:firstRowLastColumn="0" w:lastRowFirstColumn="0" w:lastRowLastColumn="0"/>
            </w:pPr>
            <w:r w:rsidRPr="00CA5761">
              <w:rPr>
                <w:sz w:val="20"/>
                <w:szCs w:val="20"/>
              </w:rPr>
              <w:t>Orden ascendente por id</w:t>
            </w:r>
          </w:p>
        </w:tc>
      </w:tr>
      <w:tr w:rsidR="00B52EB6" w:rsidRPr="00CA5761" w14:paraId="12080342" w14:textId="77777777" w:rsidTr="00CA5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323CC89B" w14:textId="77777777" w:rsidR="00B52EB6" w:rsidRPr="00CA5761" w:rsidRDefault="00000000">
            <w:r w:rsidRPr="00CA5761">
              <w:rPr>
                <w:sz w:val="20"/>
                <w:szCs w:val="20"/>
              </w:rPr>
              <w:t>Obtener uno</w:t>
            </w:r>
          </w:p>
        </w:tc>
        <w:tc>
          <w:tcPr>
            <w:tcW w:w="2200" w:type="dxa"/>
          </w:tcPr>
          <w:p w14:paraId="60E8B45A" w14:textId="77777777" w:rsidR="00B52EB6" w:rsidRPr="00CA5761" w:rsidRDefault="00000000">
            <w:pPr>
              <w:cnfStyle w:val="000000100000" w:firstRow="0" w:lastRow="0" w:firstColumn="0" w:lastColumn="0" w:oddVBand="0" w:evenVBand="0" w:oddHBand="1" w:evenHBand="0" w:firstRowFirstColumn="0" w:firstRowLastColumn="0" w:lastRowFirstColumn="0" w:lastRowLastColumn="0"/>
            </w:pPr>
            <w:r w:rsidRPr="00CA5761">
              <w:rPr>
                <w:sz w:val="20"/>
                <w:szCs w:val="20"/>
              </w:rPr>
              <w:t>GET /gastos/{id}</w:t>
            </w:r>
          </w:p>
        </w:tc>
        <w:tc>
          <w:tcPr>
            <w:tcW w:w="1500" w:type="dxa"/>
          </w:tcPr>
          <w:p w14:paraId="5A5BDCED" w14:textId="77777777" w:rsidR="00B52EB6" w:rsidRPr="00CA5761" w:rsidRDefault="00000000">
            <w:pPr>
              <w:cnfStyle w:val="000000100000" w:firstRow="0" w:lastRow="0" w:firstColumn="0" w:lastColumn="0" w:oddVBand="0" w:evenVBand="0" w:oddHBand="1" w:evenHBand="0" w:firstRowFirstColumn="0" w:firstRowLastColumn="0" w:lastRowFirstColumn="0" w:lastRowLastColumn="0"/>
            </w:pPr>
            <w:r w:rsidRPr="00CA5761">
              <w:rPr>
                <w:sz w:val="20"/>
                <w:szCs w:val="20"/>
              </w:rPr>
              <w:t>200 / 404</w:t>
            </w:r>
          </w:p>
        </w:tc>
        <w:tc>
          <w:tcPr>
            <w:tcW w:w="3860" w:type="dxa"/>
          </w:tcPr>
          <w:p w14:paraId="11375015" w14:textId="77777777" w:rsidR="00B52EB6" w:rsidRPr="00CA5761" w:rsidRDefault="00000000">
            <w:pPr>
              <w:cnfStyle w:val="000000100000" w:firstRow="0" w:lastRow="0" w:firstColumn="0" w:lastColumn="0" w:oddVBand="0" w:evenVBand="0" w:oddHBand="1" w:evenHBand="0" w:firstRowFirstColumn="0" w:firstRowLastColumn="0" w:lastRowFirstColumn="0" w:lastRowLastColumn="0"/>
            </w:pPr>
            <w:r w:rsidRPr="00CA5761">
              <w:rPr>
                <w:sz w:val="20"/>
                <w:szCs w:val="20"/>
              </w:rPr>
              <w:t>Recurso individual</w:t>
            </w:r>
          </w:p>
        </w:tc>
      </w:tr>
      <w:tr w:rsidR="00B52EB6" w:rsidRPr="00CA5761" w14:paraId="5CA1CD59" w14:textId="77777777" w:rsidTr="00CA5761">
        <w:tc>
          <w:tcPr>
            <w:cnfStyle w:val="001000000000" w:firstRow="0" w:lastRow="0" w:firstColumn="1" w:lastColumn="0" w:oddVBand="0" w:evenVBand="0" w:oddHBand="0" w:evenHBand="0" w:firstRowFirstColumn="0" w:firstRowLastColumn="0" w:lastRowFirstColumn="0" w:lastRowLastColumn="0"/>
            <w:tcW w:w="1800" w:type="dxa"/>
          </w:tcPr>
          <w:p w14:paraId="5871B558" w14:textId="77777777" w:rsidR="00B52EB6" w:rsidRPr="00CA5761" w:rsidRDefault="00000000">
            <w:r w:rsidRPr="00CA5761">
              <w:rPr>
                <w:sz w:val="20"/>
                <w:szCs w:val="20"/>
              </w:rPr>
              <w:t>Actualizar</w:t>
            </w:r>
          </w:p>
        </w:tc>
        <w:tc>
          <w:tcPr>
            <w:tcW w:w="2200" w:type="dxa"/>
          </w:tcPr>
          <w:p w14:paraId="1D46DDEB" w14:textId="77777777" w:rsidR="00B52EB6" w:rsidRPr="00CA5761" w:rsidRDefault="00000000">
            <w:pPr>
              <w:cnfStyle w:val="000000000000" w:firstRow="0" w:lastRow="0" w:firstColumn="0" w:lastColumn="0" w:oddVBand="0" w:evenVBand="0" w:oddHBand="0" w:evenHBand="0" w:firstRowFirstColumn="0" w:firstRowLastColumn="0" w:lastRowFirstColumn="0" w:lastRowLastColumn="0"/>
            </w:pPr>
            <w:r w:rsidRPr="00CA5761">
              <w:rPr>
                <w:sz w:val="20"/>
                <w:szCs w:val="20"/>
              </w:rPr>
              <w:t>PUT /gastos/{id}</w:t>
            </w:r>
          </w:p>
        </w:tc>
        <w:tc>
          <w:tcPr>
            <w:tcW w:w="1500" w:type="dxa"/>
          </w:tcPr>
          <w:p w14:paraId="42BC37E5" w14:textId="77777777" w:rsidR="00B52EB6" w:rsidRPr="00CA5761" w:rsidRDefault="00000000">
            <w:pPr>
              <w:cnfStyle w:val="000000000000" w:firstRow="0" w:lastRow="0" w:firstColumn="0" w:lastColumn="0" w:oddVBand="0" w:evenVBand="0" w:oddHBand="0" w:evenHBand="0" w:firstRowFirstColumn="0" w:firstRowLastColumn="0" w:lastRowFirstColumn="0" w:lastRowLastColumn="0"/>
            </w:pPr>
            <w:r w:rsidRPr="00CA5761">
              <w:rPr>
                <w:sz w:val="20"/>
                <w:szCs w:val="20"/>
              </w:rPr>
              <w:t>200 / 404</w:t>
            </w:r>
          </w:p>
        </w:tc>
        <w:tc>
          <w:tcPr>
            <w:tcW w:w="3860" w:type="dxa"/>
          </w:tcPr>
          <w:p w14:paraId="49B91685" w14:textId="77777777" w:rsidR="00B52EB6" w:rsidRPr="00CA5761" w:rsidRDefault="00000000">
            <w:pPr>
              <w:cnfStyle w:val="000000000000" w:firstRow="0" w:lastRow="0" w:firstColumn="0" w:lastColumn="0" w:oddVBand="0" w:evenVBand="0" w:oddHBand="0" w:evenHBand="0" w:firstRowFirstColumn="0" w:firstRowLastColumn="0" w:lastRowFirstColumn="0" w:lastRowLastColumn="0"/>
            </w:pPr>
            <w:r w:rsidRPr="00CA5761">
              <w:rPr>
                <w:sz w:val="20"/>
                <w:szCs w:val="20"/>
              </w:rPr>
              <w:t>Actualización parcial; valida JSON nulo</w:t>
            </w:r>
          </w:p>
        </w:tc>
      </w:tr>
      <w:tr w:rsidR="00B52EB6" w:rsidRPr="00CA5761" w14:paraId="6A2EDF20" w14:textId="77777777" w:rsidTr="00CA5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64FB1CA" w14:textId="77777777" w:rsidR="00B52EB6" w:rsidRPr="00CA5761" w:rsidRDefault="00000000">
            <w:r w:rsidRPr="00CA5761">
              <w:rPr>
                <w:sz w:val="20"/>
                <w:szCs w:val="20"/>
              </w:rPr>
              <w:t>Eliminar</w:t>
            </w:r>
          </w:p>
        </w:tc>
        <w:tc>
          <w:tcPr>
            <w:tcW w:w="2200" w:type="dxa"/>
          </w:tcPr>
          <w:p w14:paraId="7A645FC8" w14:textId="77777777" w:rsidR="00B52EB6" w:rsidRPr="00CA5761" w:rsidRDefault="00000000">
            <w:pPr>
              <w:cnfStyle w:val="000000100000" w:firstRow="0" w:lastRow="0" w:firstColumn="0" w:lastColumn="0" w:oddVBand="0" w:evenVBand="0" w:oddHBand="1" w:evenHBand="0" w:firstRowFirstColumn="0" w:firstRowLastColumn="0" w:lastRowFirstColumn="0" w:lastRowLastColumn="0"/>
            </w:pPr>
            <w:r w:rsidRPr="00CA5761">
              <w:rPr>
                <w:sz w:val="20"/>
                <w:szCs w:val="20"/>
              </w:rPr>
              <w:t>DELETE /gastos/{id}</w:t>
            </w:r>
          </w:p>
        </w:tc>
        <w:tc>
          <w:tcPr>
            <w:tcW w:w="1500" w:type="dxa"/>
          </w:tcPr>
          <w:p w14:paraId="77BB6DD8" w14:textId="77777777" w:rsidR="00B52EB6" w:rsidRPr="00CA5761" w:rsidRDefault="00000000">
            <w:pPr>
              <w:cnfStyle w:val="000000100000" w:firstRow="0" w:lastRow="0" w:firstColumn="0" w:lastColumn="0" w:oddVBand="0" w:evenVBand="0" w:oddHBand="1" w:evenHBand="0" w:firstRowFirstColumn="0" w:firstRowLastColumn="0" w:lastRowFirstColumn="0" w:lastRowLastColumn="0"/>
            </w:pPr>
            <w:r w:rsidRPr="00CA5761">
              <w:rPr>
                <w:sz w:val="20"/>
                <w:szCs w:val="20"/>
              </w:rPr>
              <w:t>200 / 404</w:t>
            </w:r>
          </w:p>
        </w:tc>
        <w:tc>
          <w:tcPr>
            <w:tcW w:w="3860" w:type="dxa"/>
          </w:tcPr>
          <w:p w14:paraId="6C71F0C6" w14:textId="77777777" w:rsidR="00B52EB6" w:rsidRPr="00CA5761" w:rsidRDefault="00000000">
            <w:pPr>
              <w:cnfStyle w:val="000000100000" w:firstRow="0" w:lastRow="0" w:firstColumn="0" w:lastColumn="0" w:oddVBand="0" w:evenVBand="0" w:oddHBand="1" w:evenHBand="0" w:firstRowFirstColumn="0" w:firstRowLastColumn="0" w:lastRowFirstColumn="0" w:lastRowLastColumn="0"/>
            </w:pPr>
            <w:r w:rsidRPr="00CA5761">
              <w:rPr>
                <w:sz w:val="20"/>
                <w:szCs w:val="20"/>
              </w:rPr>
              <w:t>Elimina y devuelve confirmación</w:t>
            </w:r>
          </w:p>
        </w:tc>
      </w:tr>
    </w:tbl>
    <w:p w14:paraId="2332D0ED" w14:textId="77777777" w:rsidR="00B52EB6" w:rsidRPr="00CA5761" w:rsidRDefault="00B52EB6">
      <w:pPr>
        <w:spacing w:before="120"/>
      </w:pPr>
    </w:p>
    <w:p w14:paraId="6F85E910" w14:textId="77777777" w:rsidR="00B52EB6" w:rsidRPr="00CA5761" w:rsidRDefault="00000000">
      <w:pPr>
        <w:spacing w:after="140"/>
        <w:jc w:val="both"/>
      </w:pPr>
      <w:r w:rsidRPr="00CA5761">
        <w:t>Las rutas auxiliares incluyen GET / para la interfaz de usuario y GET /health para la verificación del estado del servicio (sin autenticación requerida).</w:t>
      </w:r>
    </w:p>
    <w:p w14:paraId="7F4B0A43" w14:textId="77777777" w:rsidR="00B52EB6" w:rsidRPr="00CA5761" w:rsidRDefault="00B52EB6">
      <w:pPr>
        <w:spacing w:before="120"/>
      </w:pPr>
    </w:p>
    <w:p w14:paraId="7CD5AB7D" w14:textId="77777777" w:rsidR="00B52EB6" w:rsidRPr="00CA5761" w:rsidRDefault="00000000">
      <w:pPr>
        <w:pStyle w:val="Heading2"/>
        <w:rPr>
          <w:color w:val="auto"/>
        </w:rPr>
      </w:pPr>
      <w:r w:rsidRPr="00CA5761">
        <w:rPr>
          <w:color w:val="auto"/>
        </w:rPr>
        <w:t>3.3 Reglas de Negocio</w:t>
      </w:r>
    </w:p>
    <w:p w14:paraId="2C20E40E" w14:textId="77777777" w:rsidR="00B52EB6" w:rsidRPr="00CA5761" w:rsidRDefault="00000000">
      <w:pPr>
        <w:spacing w:after="140"/>
        <w:jc w:val="both"/>
      </w:pPr>
      <w:r w:rsidRPr="00CA5761">
        <w:t>Las invariantes del dominio se definen en validators.py y son aplicadas por GastoService antes de cualquier operación de persistencia:</w:t>
      </w:r>
    </w:p>
    <w:p w14:paraId="04D9BA7E" w14:textId="77777777" w:rsidR="00B52EB6" w:rsidRPr="00CA5761" w:rsidRDefault="00000000">
      <w:pPr>
        <w:pStyle w:val="ListParagraph"/>
        <w:numPr>
          <w:ilvl w:val="0"/>
          <w:numId w:val="2"/>
        </w:numPr>
        <w:spacing w:after="80"/>
      </w:pPr>
      <w:r w:rsidRPr="00CA5761">
        <w:t>Descripción: cadena no vacía, máximo 200 caracteres, con eliminación de espacios extremos (strip()).</w:t>
      </w:r>
    </w:p>
    <w:p w14:paraId="2FD4193D" w14:textId="77777777" w:rsidR="00B52EB6" w:rsidRPr="00CA5761" w:rsidRDefault="00000000">
      <w:pPr>
        <w:pStyle w:val="ListParagraph"/>
        <w:numPr>
          <w:ilvl w:val="0"/>
          <w:numId w:val="2"/>
        </w:numPr>
        <w:spacing w:after="80"/>
      </w:pPr>
      <w:r w:rsidRPr="00CA5761">
        <w:t>Monto: valor numérico estrictamente mayor que cero, redondeado a dos decimales.</w:t>
      </w:r>
    </w:p>
    <w:p w14:paraId="76D90C1A" w14:textId="77777777" w:rsidR="00B52EB6" w:rsidRPr="00CA5761" w:rsidRDefault="00000000">
      <w:pPr>
        <w:pStyle w:val="ListParagraph"/>
        <w:numPr>
          <w:ilvl w:val="0"/>
          <w:numId w:val="2"/>
        </w:numPr>
        <w:spacing w:after="80"/>
      </w:pPr>
      <w:r w:rsidRPr="00CA5761">
        <w:t>Categoría: valor perteneciente al conjunto cerrado {Comida, Transporte, Educación, Salud, Otros}.</w:t>
      </w:r>
    </w:p>
    <w:p w14:paraId="7FB24491" w14:textId="77777777" w:rsidR="00B52EB6" w:rsidRPr="00CA5761" w:rsidRDefault="00000000">
      <w:pPr>
        <w:pStyle w:val="ListParagraph"/>
        <w:numPr>
          <w:ilvl w:val="0"/>
          <w:numId w:val="2"/>
        </w:numPr>
        <w:spacing w:after="80"/>
      </w:pPr>
      <w:r w:rsidRPr="00CA5761">
        <w:t>Cuerpo JSON obligatorio; en operaciones PUT parciales, se rechaza la solicitud si no contiene campos válidos.</w:t>
      </w:r>
    </w:p>
    <w:p w14:paraId="74FD6A14" w14:textId="77777777" w:rsidR="00B52EB6" w:rsidRPr="00CA5761" w:rsidRDefault="00000000">
      <w:pPr>
        <w:pStyle w:val="ListParagraph"/>
        <w:numPr>
          <w:ilvl w:val="0"/>
          <w:numId w:val="2"/>
        </w:numPr>
        <w:spacing w:after="80"/>
      </w:pPr>
      <w:r w:rsidRPr="00CA5761">
        <w:t>Control de IDs duplicados tanto en la creación como en el cambio de identificador (HTTP 409).</w:t>
      </w:r>
    </w:p>
    <w:p w14:paraId="38DB87C3" w14:textId="77777777" w:rsidR="00B52EB6" w:rsidRPr="00CA5761" w:rsidRDefault="00B52EB6">
      <w:pPr>
        <w:spacing w:before="80"/>
      </w:pPr>
    </w:p>
    <w:p w14:paraId="58F41F7A" w14:textId="77777777" w:rsidR="00B52EB6" w:rsidRPr="00CA5761" w:rsidRDefault="00000000">
      <w:pPr>
        <w:spacing w:after="140"/>
        <w:jc w:val="both"/>
      </w:pPr>
      <w:r w:rsidRPr="00CA5761">
        <w:t>La suite de pruebas en tests/test_gasto_service.py certifica la persistencia en SQLite, el rechazo de montos negativos e IDs duplicados, la actualización con cuerpo JSON nulo y el borrado de registros inexistentes (6 casos documentados).</w:t>
      </w:r>
    </w:p>
    <w:p w14:paraId="28686AC8" w14:textId="77777777" w:rsidR="00B52EB6" w:rsidRPr="00CA5761" w:rsidRDefault="00B52EB6">
      <w:pPr>
        <w:spacing w:before="120"/>
      </w:pPr>
    </w:p>
    <w:p w14:paraId="48D53DDE" w14:textId="77777777" w:rsidR="00B52EB6" w:rsidRPr="00CA5761" w:rsidRDefault="00000000">
      <w:pPr>
        <w:pStyle w:val="Heading1"/>
        <w:rPr>
          <w:color w:val="auto"/>
        </w:rPr>
      </w:pPr>
      <w:r w:rsidRPr="00CA5761">
        <w:rPr>
          <w:color w:val="auto"/>
        </w:rPr>
        <w:t>4. Tipos de Mantenimiento Realizados</w:t>
      </w:r>
    </w:p>
    <w:p w14:paraId="37B344DE" w14:textId="77777777" w:rsidR="00B52EB6" w:rsidRPr="00CA5761" w:rsidRDefault="00000000">
      <w:pPr>
        <w:pStyle w:val="Heading2"/>
        <w:rPr>
          <w:color w:val="auto"/>
        </w:rPr>
      </w:pPr>
      <w:r w:rsidRPr="00CA5761">
        <w:rPr>
          <w:color w:val="auto"/>
        </w:rPr>
        <w:lastRenderedPageBreak/>
        <w:t>4.1 Mantenimiento Correctivo</w:t>
      </w:r>
    </w:p>
    <w:p w14:paraId="7365BC9B" w14:textId="77777777" w:rsidR="00B52EB6" w:rsidRPr="00CA5761" w:rsidRDefault="00000000">
      <w:pPr>
        <w:spacing w:after="140"/>
        <w:jc w:val="both"/>
      </w:pPr>
      <w:r w:rsidRPr="00CA5761">
        <w:t>El mantenimiento correctivo aborda la corrección de defectos y comportamientos incorrectos ante entradas inválidas o estados inconsistentes del sistema:</w:t>
      </w:r>
    </w:p>
    <w:p w14:paraId="21017CD9" w14:textId="77777777" w:rsidR="00B52EB6" w:rsidRPr="00CA5761" w:rsidRDefault="00B52EB6">
      <w:pPr>
        <w:spacing w:before="80"/>
      </w:pPr>
    </w:p>
    <w:tbl>
      <w:tblPr>
        <w:tblStyle w:val="GridTable3"/>
        <w:tblW w:w="9360" w:type="dxa"/>
        <w:tblLook w:val="04A0" w:firstRow="1" w:lastRow="0" w:firstColumn="1" w:lastColumn="0" w:noHBand="0" w:noVBand="1"/>
      </w:tblPr>
      <w:tblGrid>
        <w:gridCol w:w="3800"/>
        <w:gridCol w:w="5560"/>
      </w:tblGrid>
      <w:tr w:rsidR="00B52EB6" w:rsidRPr="00CA5761" w14:paraId="615C9DC8" w14:textId="77777777" w:rsidTr="00CA576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800" w:type="dxa"/>
          </w:tcPr>
          <w:p w14:paraId="511F5218" w14:textId="77777777" w:rsidR="00B52EB6" w:rsidRPr="00CA5761" w:rsidRDefault="00000000">
            <w:pPr>
              <w:jc w:val="center"/>
            </w:pPr>
            <w:r w:rsidRPr="00CA5761">
              <w:rPr>
                <w:sz w:val="20"/>
                <w:szCs w:val="20"/>
              </w:rPr>
              <w:t>Problema abordado</w:t>
            </w:r>
          </w:p>
        </w:tc>
        <w:tc>
          <w:tcPr>
            <w:tcW w:w="5560" w:type="dxa"/>
          </w:tcPr>
          <w:p w14:paraId="399D4493" w14:textId="77777777" w:rsidR="00B52EB6" w:rsidRPr="00CA5761" w:rsidRDefault="00000000">
            <w:pPr>
              <w:jc w:val="center"/>
              <w:cnfStyle w:val="100000000000" w:firstRow="1" w:lastRow="0" w:firstColumn="0" w:lastColumn="0" w:oddVBand="0" w:evenVBand="0" w:oddHBand="0" w:evenHBand="0" w:firstRowFirstColumn="0" w:firstRowLastColumn="0" w:lastRowFirstColumn="0" w:lastRowLastColumn="0"/>
            </w:pPr>
            <w:r w:rsidRPr="00CA5761">
              <w:rPr>
                <w:sz w:val="20"/>
                <w:szCs w:val="20"/>
              </w:rPr>
              <w:t>Evidencia en el código</w:t>
            </w:r>
          </w:p>
        </w:tc>
      </w:tr>
      <w:tr w:rsidR="00B52EB6" w:rsidRPr="00CA5761" w14:paraId="73AA4CEC" w14:textId="77777777" w:rsidTr="00CA5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391DEE74" w14:textId="77777777" w:rsidR="00B52EB6" w:rsidRPr="00CA5761" w:rsidRDefault="00000000">
            <w:r w:rsidRPr="00CA5761">
              <w:rPr>
                <w:b/>
                <w:bCs/>
                <w:sz w:val="20"/>
                <w:szCs w:val="20"/>
              </w:rPr>
              <w:t>PUT con cuerpo JSON nulo o inválido</w:t>
            </w:r>
          </w:p>
        </w:tc>
        <w:tc>
          <w:tcPr>
            <w:tcW w:w="5560" w:type="dxa"/>
          </w:tcPr>
          <w:p w14:paraId="4C51A817" w14:textId="77777777" w:rsidR="00B52EB6" w:rsidRPr="00CA5761" w:rsidRDefault="00000000">
            <w:pPr>
              <w:cnfStyle w:val="000000100000" w:firstRow="0" w:lastRow="0" w:firstColumn="0" w:lastColumn="0" w:oddVBand="0" w:evenVBand="0" w:oddHBand="1" w:evenHBand="0" w:firstRowFirstColumn="0" w:firstRowLastColumn="0" w:lastRowFirstColumn="0" w:lastRowLastColumn="0"/>
            </w:pPr>
            <w:r w:rsidRPr="00CA5761">
              <w:rPr>
                <w:sz w:val="20"/>
                <w:szCs w:val="20"/>
              </w:rPr>
              <w:t>request.get_json(silent=True) + validate_gasto_payload(..., partial=True); prueba test_update_sin_json_no_rompe_servicio</w:t>
            </w:r>
          </w:p>
        </w:tc>
      </w:tr>
      <w:tr w:rsidR="00B52EB6" w:rsidRPr="00CA5761" w14:paraId="27966CC8" w14:textId="77777777" w:rsidTr="00CA5761">
        <w:tc>
          <w:tcPr>
            <w:cnfStyle w:val="001000000000" w:firstRow="0" w:lastRow="0" w:firstColumn="1" w:lastColumn="0" w:oddVBand="0" w:evenVBand="0" w:oddHBand="0" w:evenHBand="0" w:firstRowFirstColumn="0" w:firstRowLastColumn="0" w:lastRowFirstColumn="0" w:lastRowLastColumn="0"/>
            <w:tcW w:w="3800" w:type="dxa"/>
          </w:tcPr>
          <w:p w14:paraId="67560061" w14:textId="77777777" w:rsidR="00B52EB6" w:rsidRPr="00CA5761" w:rsidRDefault="00000000">
            <w:r w:rsidRPr="00CA5761">
              <w:rPr>
                <w:b/>
                <w:bCs/>
                <w:sz w:val="20"/>
                <w:szCs w:val="20"/>
              </w:rPr>
              <w:t>IDs duplicados al crear o actualizar</w:t>
            </w:r>
          </w:p>
        </w:tc>
        <w:tc>
          <w:tcPr>
            <w:tcW w:w="5560" w:type="dxa"/>
          </w:tcPr>
          <w:p w14:paraId="695972CF" w14:textId="77777777" w:rsidR="00B52EB6" w:rsidRPr="00CA5761" w:rsidRDefault="00000000">
            <w:pPr>
              <w:cnfStyle w:val="000000000000" w:firstRow="0" w:lastRow="0" w:firstColumn="0" w:lastColumn="0" w:oddVBand="0" w:evenVBand="0" w:oddHBand="0" w:evenHBand="0" w:firstRowFirstColumn="0" w:firstRowLastColumn="0" w:lastRowFirstColumn="0" w:lastRowLastColumn="0"/>
            </w:pPr>
            <w:r w:rsidRPr="00CA5761">
              <w:rPr>
                <w:sz w:val="20"/>
                <w:szCs w:val="20"/>
              </w:rPr>
              <w:t>GastoService.create/update con exists() y HTTP 409</w:t>
            </w:r>
          </w:p>
        </w:tc>
      </w:tr>
      <w:tr w:rsidR="00B52EB6" w:rsidRPr="00CA5761" w14:paraId="559BE984" w14:textId="77777777" w:rsidTr="00CA5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50D7F89E" w14:textId="77777777" w:rsidR="00B52EB6" w:rsidRPr="00CA5761" w:rsidRDefault="00000000">
            <w:r w:rsidRPr="00CA5761">
              <w:rPr>
                <w:b/>
                <w:bCs/>
                <w:sz w:val="20"/>
                <w:szCs w:val="20"/>
              </w:rPr>
              <w:t>Recursos inexistentes</w:t>
            </w:r>
          </w:p>
        </w:tc>
        <w:tc>
          <w:tcPr>
            <w:tcW w:w="5560" w:type="dxa"/>
          </w:tcPr>
          <w:p w14:paraId="08699593" w14:textId="77777777" w:rsidR="00B52EB6" w:rsidRPr="00CA5761" w:rsidRDefault="00000000">
            <w:pPr>
              <w:cnfStyle w:val="000000100000" w:firstRow="0" w:lastRow="0" w:firstColumn="0" w:lastColumn="0" w:oddVBand="0" w:evenVBand="0" w:oddHBand="1" w:evenHBand="0" w:firstRowFirstColumn="0" w:firstRowLastColumn="0" w:lastRowFirstColumn="0" w:lastRowLastColumn="0"/>
              <w:rPr>
                <w:lang w:val="en-US"/>
              </w:rPr>
            </w:pPr>
            <w:r w:rsidRPr="00CA5761">
              <w:rPr>
                <w:sz w:val="20"/>
                <w:szCs w:val="20"/>
                <w:lang w:val="en-US"/>
              </w:rPr>
              <w:t>HTTP 404 en GET, PUT y DELETE</w:t>
            </w:r>
          </w:p>
        </w:tc>
      </w:tr>
      <w:tr w:rsidR="00B52EB6" w:rsidRPr="00CA5761" w14:paraId="64B453E5" w14:textId="77777777" w:rsidTr="00CA5761">
        <w:tc>
          <w:tcPr>
            <w:cnfStyle w:val="001000000000" w:firstRow="0" w:lastRow="0" w:firstColumn="1" w:lastColumn="0" w:oddVBand="0" w:evenVBand="0" w:oddHBand="0" w:evenHBand="0" w:firstRowFirstColumn="0" w:firstRowLastColumn="0" w:lastRowFirstColumn="0" w:lastRowLastColumn="0"/>
            <w:tcW w:w="3800" w:type="dxa"/>
          </w:tcPr>
          <w:p w14:paraId="595A40DF" w14:textId="77777777" w:rsidR="00B52EB6" w:rsidRPr="00CA5761" w:rsidRDefault="00000000">
            <w:r w:rsidRPr="00CA5761">
              <w:rPr>
                <w:b/>
                <w:bCs/>
                <w:sz w:val="20"/>
                <w:szCs w:val="20"/>
              </w:rPr>
              <w:t>Fallos del Event Manager</w:t>
            </w:r>
          </w:p>
        </w:tc>
        <w:tc>
          <w:tcPr>
            <w:tcW w:w="5560" w:type="dxa"/>
          </w:tcPr>
          <w:p w14:paraId="767795A2" w14:textId="77777777" w:rsidR="00B52EB6" w:rsidRPr="00CA5761" w:rsidRDefault="00000000">
            <w:pPr>
              <w:cnfStyle w:val="000000000000" w:firstRow="0" w:lastRow="0" w:firstColumn="0" w:lastColumn="0" w:oddVBand="0" w:evenVBand="0" w:oddHBand="0" w:evenHBand="0" w:firstRowFirstColumn="0" w:firstRowLastColumn="0" w:lastRowFirstColumn="0" w:lastRowLastColumn="0"/>
            </w:pPr>
            <w:r w:rsidRPr="00CA5761">
              <w:rPr>
                <w:sz w:val="20"/>
                <w:szCs w:val="20"/>
              </w:rPr>
              <w:t>EventReporter registra WARNING/ERROR sin interrumpir el CRUD</w:t>
            </w:r>
          </w:p>
        </w:tc>
      </w:tr>
      <w:tr w:rsidR="00B52EB6" w:rsidRPr="00CA5761" w14:paraId="0FE4C144" w14:textId="77777777" w:rsidTr="00CA5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750375B2" w14:textId="77777777" w:rsidR="00B52EB6" w:rsidRPr="00CA5761" w:rsidRDefault="00000000">
            <w:r w:rsidRPr="00CA5761">
              <w:rPr>
                <w:b/>
                <w:bCs/>
                <w:sz w:val="20"/>
                <w:szCs w:val="20"/>
              </w:rPr>
              <w:t>Errores no controlados en los endpoints</w:t>
            </w:r>
          </w:p>
        </w:tc>
        <w:tc>
          <w:tcPr>
            <w:tcW w:w="5560" w:type="dxa"/>
          </w:tcPr>
          <w:p w14:paraId="20C71105" w14:textId="77777777" w:rsidR="00B52EB6" w:rsidRPr="00CA5761" w:rsidRDefault="00000000">
            <w:pPr>
              <w:cnfStyle w:val="000000100000" w:firstRow="0" w:lastRow="0" w:firstColumn="0" w:lastColumn="0" w:oddVBand="0" w:evenVBand="0" w:oddHBand="1" w:evenHBand="0" w:firstRowFirstColumn="0" w:firstRowLastColumn="0" w:lastRowFirstColumn="0" w:lastRowLastColumn="0"/>
            </w:pPr>
            <w:r w:rsidRPr="00CA5761">
              <w:rPr>
                <w:sz w:val="20"/>
                <w:szCs w:val="20"/>
              </w:rPr>
              <w:t>Bloques try/except por ruta con respuesta 500 genérica y registro ERROR</w:t>
            </w:r>
          </w:p>
        </w:tc>
      </w:tr>
    </w:tbl>
    <w:p w14:paraId="55D6F603" w14:textId="77777777" w:rsidR="00B52EB6" w:rsidRPr="00CA5761" w:rsidRDefault="00B52EB6">
      <w:pPr>
        <w:spacing w:before="120"/>
      </w:pPr>
    </w:p>
    <w:p w14:paraId="32A8C6A7" w14:textId="77777777" w:rsidR="00B52EB6" w:rsidRPr="00CA5761" w:rsidRDefault="00000000">
      <w:pPr>
        <w:spacing w:after="140"/>
        <w:jc w:val="both"/>
      </w:pPr>
      <w:r w:rsidRPr="00CA5761">
        <w:t>El mantenimiento correctivo en este proyecto no se limita a capturar excepciones: normaliza también los códigos de estado HTTP y los mensajes de error en formato JSON {'error': '...'}, lo que mejora la predictabilidad de la API.</w:t>
      </w:r>
    </w:p>
    <w:p w14:paraId="0FD9CE49" w14:textId="77777777" w:rsidR="00B52EB6" w:rsidRPr="00CA5761" w:rsidRDefault="00B52EB6">
      <w:pPr>
        <w:spacing w:before="120"/>
      </w:pPr>
    </w:p>
    <w:p w14:paraId="31CB834A" w14:textId="77777777" w:rsidR="00B52EB6" w:rsidRPr="00CA5761" w:rsidRDefault="00000000">
      <w:pPr>
        <w:pStyle w:val="Heading2"/>
        <w:rPr>
          <w:color w:val="auto"/>
        </w:rPr>
      </w:pPr>
      <w:r w:rsidRPr="00CA5761">
        <w:rPr>
          <w:color w:val="auto"/>
        </w:rPr>
        <w:t>4.2 Mantenimiento Adaptativo</w:t>
      </w:r>
    </w:p>
    <w:p w14:paraId="67786D45" w14:textId="77777777" w:rsidR="00B52EB6" w:rsidRPr="00CA5761" w:rsidRDefault="00000000">
      <w:pPr>
        <w:spacing w:after="140"/>
        <w:jc w:val="both"/>
      </w:pPr>
      <w:r w:rsidRPr="00CA5761">
        <w:t>El mantenimiento adaptativo recoge los ajustes necesarios para que el sistema opere en el entorno institucional EPN/FIS:</w:t>
      </w:r>
    </w:p>
    <w:p w14:paraId="1204E389" w14:textId="77777777" w:rsidR="00B52EB6" w:rsidRPr="00CA5761" w:rsidRDefault="00B52EB6">
      <w:pPr>
        <w:spacing w:before="80"/>
      </w:pPr>
    </w:p>
    <w:tbl>
      <w:tblPr>
        <w:tblStyle w:val="GridTable3"/>
        <w:tblW w:w="9360" w:type="dxa"/>
        <w:tblLook w:val="04A0" w:firstRow="1" w:lastRow="0" w:firstColumn="1" w:lastColumn="0" w:noHBand="0" w:noVBand="1"/>
      </w:tblPr>
      <w:tblGrid>
        <w:gridCol w:w="3400"/>
        <w:gridCol w:w="5960"/>
      </w:tblGrid>
      <w:tr w:rsidR="00B52EB6" w:rsidRPr="00CA5761" w14:paraId="202D927B" w14:textId="77777777" w:rsidTr="00CA576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00" w:type="dxa"/>
          </w:tcPr>
          <w:p w14:paraId="6099AEB9" w14:textId="77777777" w:rsidR="00B52EB6" w:rsidRPr="00CA5761" w:rsidRDefault="00000000">
            <w:pPr>
              <w:jc w:val="center"/>
            </w:pPr>
            <w:r w:rsidRPr="00CA5761">
              <w:rPr>
                <w:sz w:val="20"/>
                <w:szCs w:val="20"/>
              </w:rPr>
              <w:t>Requisito adaptativo</w:t>
            </w:r>
          </w:p>
        </w:tc>
        <w:tc>
          <w:tcPr>
            <w:tcW w:w="5960" w:type="dxa"/>
          </w:tcPr>
          <w:p w14:paraId="02D0D2A4" w14:textId="77777777" w:rsidR="00B52EB6" w:rsidRPr="00CA5761" w:rsidRDefault="00000000">
            <w:pPr>
              <w:jc w:val="center"/>
              <w:cnfStyle w:val="100000000000" w:firstRow="1" w:lastRow="0" w:firstColumn="0" w:lastColumn="0" w:oddVBand="0" w:evenVBand="0" w:oddHBand="0" w:evenHBand="0" w:firstRowFirstColumn="0" w:firstRowLastColumn="0" w:lastRowFirstColumn="0" w:lastRowLastColumn="0"/>
            </w:pPr>
            <w:r w:rsidRPr="00CA5761">
              <w:rPr>
                <w:sz w:val="20"/>
                <w:szCs w:val="20"/>
              </w:rPr>
              <w:t>Implementación</w:t>
            </w:r>
          </w:p>
        </w:tc>
      </w:tr>
      <w:tr w:rsidR="00B52EB6" w:rsidRPr="00CA5761" w14:paraId="090A6D07" w14:textId="77777777" w:rsidTr="00CA5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0F59354E" w14:textId="77777777" w:rsidR="00B52EB6" w:rsidRPr="00CA5761" w:rsidRDefault="00000000">
            <w:r w:rsidRPr="00CA5761">
              <w:rPr>
                <w:b/>
                <w:bCs/>
                <w:sz w:val="20"/>
                <w:szCs w:val="20"/>
              </w:rPr>
              <w:t>Autenticación institucional</w:t>
            </w:r>
          </w:p>
        </w:tc>
        <w:tc>
          <w:tcPr>
            <w:tcW w:w="5960" w:type="dxa"/>
          </w:tcPr>
          <w:p w14:paraId="6C5EB9CA" w14:textId="77777777" w:rsidR="00B52EB6" w:rsidRPr="00CA5761" w:rsidRDefault="00000000">
            <w:pPr>
              <w:cnfStyle w:val="000000100000" w:firstRow="0" w:lastRow="0" w:firstColumn="0" w:lastColumn="0" w:oddVBand="0" w:evenVBand="0" w:oddHBand="1" w:evenHBand="0" w:firstRowFirstColumn="0" w:firstRowLastColumn="0" w:lastRowFirstColumn="0" w:lastRowLastColumn="0"/>
            </w:pPr>
            <w:r w:rsidRPr="00CA5761">
              <w:rPr>
                <w:sz w:val="20"/>
                <w:szCs w:val="20"/>
              </w:rPr>
              <w:t>Cabecera obligatoria X-FIS-EPN-KEY verificada en @app.before_request (app.py)</w:t>
            </w:r>
          </w:p>
        </w:tc>
      </w:tr>
      <w:tr w:rsidR="00B52EB6" w:rsidRPr="00CA5761" w14:paraId="4C60EFC3" w14:textId="77777777" w:rsidTr="00CA5761">
        <w:tc>
          <w:tcPr>
            <w:cnfStyle w:val="001000000000" w:firstRow="0" w:lastRow="0" w:firstColumn="1" w:lastColumn="0" w:oddVBand="0" w:evenVBand="0" w:oddHBand="0" w:evenHBand="0" w:firstRowFirstColumn="0" w:firstRowLastColumn="0" w:lastRowFirstColumn="0" w:lastRowLastColumn="0"/>
            <w:tcW w:w="3400" w:type="dxa"/>
          </w:tcPr>
          <w:p w14:paraId="700555B8" w14:textId="77777777" w:rsidR="00B52EB6" w:rsidRPr="00CA5761" w:rsidRDefault="00000000">
            <w:r w:rsidRPr="00CA5761">
              <w:rPr>
                <w:b/>
                <w:bCs/>
                <w:sz w:val="20"/>
                <w:szCs w:val="20"/>
              </w:rPr>
              <w:t>Configuración externalizada</w:t>
            </w:r>
          </w:p>
        </w:tc>
        <w:tc>
          <w:tcPr>
            <w:tcW w:w="5960" w:type="dxa"/>
          </w:tcPr>
          <w:p w14:paraId="17B66C2E" w14:textId="77777777" w:rsidR="00B52EB6" w:rsidRPr="00CA5761" w:rsidRDefault="00000000">
            <w:pPr>
              <w:cnfStyle w:val="000000000000" w:firstRow="0" w:lastRow="0" w:firstColumn="0" w:lastColumn="0" w:oddVBand="0" w:evenVBand="0" w:oddHBand="0" w:evenHBand="0" w:firstRowFirstColumn="0" w:firstRowLastColumn="0" w:lastRowFirstColumn="0" w:lastRowLastColumn="0"/>
            </w:pPr>
            <w:r w:rsidRPr="00CA5761">
              <w:rPr>
                <w:sz w:val="20"/>
                <w:szCs w:val="20"/>
              </w:rPr>
              <w:t>config.py + .env_config / variables de entorno (FIS_API_KEY, EVENT_MANAGER_URL, etc.)</w:t>
            </w:r>
          </w:p>
        </w:tc>
      </w:tr>
      <w:tr w:rsidR="00B52EB6" w:rsidRPr="00CA5761" w14:paraId="5B1A2B28" w14:textId="77777777" w:rsidTr="00CA5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3DDAD785" w14:textId="77777777" w:rsidR="00B52EB6" w:rsidRPr="00CA5761" w:rsidRDefault="00000000">
            <w:r w:rsidRPr="00CA5761">
              <w:rPr>
                <w:b/>
                <w:bCs/>
                <w:sz w:val="20"/>
                <w:szCs w:val="20"/>
              </w:rPr>
              <w:t>Integración con sistema de eventos</w:t>
            </w:r>
          </w:p>
        </w:tc>
        <w:tc>
          <w:tcPr>
            <w:tcW w:w="5960" w:type="dxa"/>
          </w:tcPr>
          <w:p w14:paraId="0F8ACE54" w14:textId="77777777" w:rsidR="00B52EB6" w:rsidRPr="00CA5761" w:rsidRDefault="00000000">
            <w:pPr>
              <w:cnfStyle w:val="000000100000" w:firstRow="0" w:lastRow="0" w:firstColumn="0" w:lastColumn="0" w:oddVBand="0" w:evenVBand="0" w:oddHBand="1" w:evenHBand="0" w:firstRowFirstColumn="0" w:firstRowLastColumn="0" w:lastRowFirstColumn="0" w:lastRowLastColumn="0"/>
            </w:pPr>
            <w:r w:rsidRPr="00CA5761">
              <w:rPr>
                <w:sz w:val="20"/>
                <w:szCs w:val="20"/>
              </w:rPr>
              <w:t>Cliente HTTP EventReporter hacia epn-event-manager</w:t>
            </w:r>
          </w:p>
        </w:tc>
      </w:tr>
      <w:tr w:rsidR="00B52EB6" w:rsidRPr="00CA5761" w14:paraId="3872F9C6" w14:textId="77777777" w:rsidTr="00CA5761">
        <w:tc>
          <w:tcPr>
            <w:cnfStyle w:val="001000000000" w:firstRow="0" w:lastRow="0" w:firstColumn="1" w:lastColumn="0" w:oddVBand="0" w:evenVBand="0" w:oddHBand="0" w:evenHBand="0" w:firstRowFirstColumn="0" w:firstRowLastColumn="0" w:lastRowFirstColumn="0" w:lastRowLastColumn="0"/>
            <w:tcW w:w="3400" w:type="dxa"/>
          </w:tcPr>
          <w:p w14:paraId="15F671AE" w14:textId="77777777" w:rsidR="00B52EB6" w:rsidRPr="00CA5761" w:rsidRDefault="00000000">
            <w:r w:rsidRPr="00CA5761">
              <w:rPr>
                <w:b/>
                <w:bCs/>
                <w:sz w:val="20"/>
                <w:szCs w:val="20"/>
              </w:rPr>
              <w:t>Interfaz adaptada al esquema de seguridad</w:t>
            </w:r>
          </w:p>
        </w:tc>
        <w:tc>
          <w:tcPr>
            <w:tcW w:w="5960" w:type="dxa"/>
          </w:tcPr>
          <w:p w14:paraId="2A73D304" w14:textId="77777777" w:rsidR="00B52EB6" w:rsidRPr="00CA5761" w:rsidRDefault="00000000">
            <w:pPr>
              <w:cnfStyle w:val="000000000000" w:firstRow="0" w:lastRow="0" w:firstColumn="0" w:lastColumn="0" w:oddVBand="0" w:evenVBand="0" w:oddHBand="0" w:evenHBand="0" w:firstRowFirstColumn="0" w:firstRowLastColumn="0" w:lastRowFirstColumn="0" w:lastRowLastColumn="0"/>
            </w:pPr>
            <w:r w:rsidRPr="00CA5761">
              <w:rPr>
                <w:sz w:val="20"/>
                <w:szCs w:val="20"/>
              </w:rPr>
              <w:t>index.html inyecta la clave y la incluye en cada llamada fetch</w:t>
            </w:r>
          </w:p>
        </w:tc>
      </w:tr>
    </w:tbl>
    <w:p w14:paraId="2DE4F90C" w14:textId="77777777" w:rsidR="00B52EB6" w:rsidRPr="00CA5761" w:rsidRDefault="00B52EB6">
      <w:pPr>
        <w:spacing w:before="120"/>
      </w:pPr>
    </w:p>
    <w:p w14:paraId="44330C36" w14:textId="77777777" w:rsidR="00B52EB6" w:rsidRPr="00CA5761" w:rsidRDefault="00000000">
      <w:pPr>
        <w:spacing w:after="140"/>
        <w:jc w:val="both"/>
      </w:pPr>
      <w:r w:rsidRPr="00CA5761">
        <w:t>El Event Manager (NestJS) actúa como subsistema adaptativo complementario: expone un contrato REST estable para que cualquier aplicación FIS registre eventos sin acoplar la lógica de auditoría al CRUD de gastos.</w:t>
      </w:r>
    </w:p>
    <w:p w14:paraId="75685F10" w14:textId="77777777" w:rsidR="00B52EB6" w:rsidRPr="00CA5761" w:rsidRDefault="00B52EB6">
      <w:pPr>
        <w:spacing w:before="120"/>
      </w:pPr>
    </w:p>
    <w:p w14:paraId="4013D4C9" w14:textId="77777777" w:rsidR="00B52EB6" w:rsidRPr="00CA5761" w:rsidRDefault="00000000">
      <w:pPr>
        <w:pStyle w:val="Heading2"/>
        <w:rPr>
          <w:color w:val="auto"/>
        </w:rPr>
      </w:pPr>
      <w:r w:rsidRPr="00CA5761">
        <w:rPr>
          <w:color w:val="auto"/>
        </w:rPr>
        <w:t>4.3 Mantenimiento Perfectivo</w:t>
      </w:r>
    </w:p>
    <w:p w14:paraId="53D6F31E" w14:textId="77777777" w:rsidR="00B52EB6" w:rsidRPr="00CA5761" w:rsidRDefault="00000000">
      <w:pPr>
        <w:spacing w:after="140"/>
        <w:jc w:val="both"/>
      </w:pPr>
      <w:r w:rsidRPr="00CA5761">
        <w:t>El mantenimiento perfectivo agrupa las mejoras de legibilidad, testabilidad y documentación que no alteran los requisitos funcionales externos:</w:t>
      </w:r>
    </w:p>
    <w:p w14:paraId="7839A667" w14:textId="77777777" w:rsidR="00B52EB6" w:rsidRPr="00CA5761" w:rsidRDefault="00B52EB6">
      <w:pPr>
        <w:spacing w:before="80"/>
      </w:pPr>
    </w:p>
    <w:tbl>
      <w:tblPr>
        <w:tblStyle w:val="GridTable3"/>
        <w:tblW w:w="9360" w:type="dxa"/>
        <w:tblLook w:val="04A0" w:firstRow="1" w:lastRow="0" w:firstColumn="1" w:lastColumn="0" w:noHBand="0" w:noVBand="1"/>
      </w:tblPr>
      <w:tblGrid>
        <w:gridCol w:w="3400"/>
        <w:gridCol w:w="5960"/>
      </w:tblGrid>
      <w:tr w:rsidR="00B52EB6" w:rsidRPr="00CA5761" w14:paraId="5E6AC435" w14:textId="77777777" w:rsidTr="00CA576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00" w:type="dxa"/>
          </w:tcPr>
          <w:p w14:paraId="56B1BBD2" w14:textId="77777777" w:rsidR="00B52EB6" w:rsidRPr="00CA5761" w:rsidRDefault="00000000">
            <w:pPr>
              <w:jc w:val="center"/>
            </w:pPr>
            <w:r w:rsidRPr="00CA5761">
              <w:rPr>
                <w:sz w:val="20"/>
                <w:szCs w:val="20"/>
              </w:rPr>
              <w:t>Mejora</w:t>
            </w:r>
          </w:p>
        </w:tc>
        <w:tc>
          <w:tcPr>
            <w:tcW w:w="5960" w:type="dxa"/>
          </w:tcPr>
          <w:p w14:paraId="7B7F519C" w14:textId="77777777" w:rsidR="00B52EB6" w:rsidRPr="00CA5761" w:rsidRDefault="00000000">
            <w:pPr>
              <w:jc w:val="center"/>
              <w:cnfStyle w:val="100000000000" w:firstRow="1" w:lastRow="0" w:firstColumn="0" w:lastColumn="0" w:oddVBand="0" w:evenVBand="0" w:oddHBand="0" w:evenHBand="0" w:firstRowFirstColumn="0" w:firstRowLastColumn="0" w:lastRowFirstColumn="0" w:lastRowLastColumn="0"/>
            </w:pPr>
            <w:r w:rsidRPr="00CA5761">
              <w:rPr>
                <w:sz w:val="20"/>
                <w:szCs w:val="20"/>
              </w:rPr>
              <w:t>Artefacto</w:t>
            </w:r>
          </w:p>
        </w:tc>
      </w:tr>
      <w:tr w:rsidR="00B52EB6" w:rsidRPr="00CA5761" w14:paraId="01D2AA9B" w14:textId="77777777" w:rsidTr="00CA5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40F60CE1" w14:textId="77777777" w:rsidR="00B52EB6" w:rsidRPr="00CA5761" w:rsidRDefault="00000000">
            <w:r w:rsidRPr="00CA5761">
              <w:rPr>
                <w:b/>
                <w:bCs/>
                <w:sz w:val="20"/>
                <w:szCs w:val="20"/>
              </w:rPr>
              <w:t>Pruebas unitarias automatizadas</w:t>
            </w:r>
          </w:p>
        </w:tc>
        <w:tc>
          <w:tcPr>
            <w:tcW w:w="5960" w:type="dxa"/>
          </w:tcPr>
          <w:p w14:paraId="3A58F598" w14:textId="77777777" w:rsidR="00B52EB6" w:rsidRPr="00CA5761" w:rsidRDefault="00000000">
            <w:pPr>
              <w:cnfStyle w:val="000000100000" w:firstRow="0" w:lastRow="0" w:firstColumn="0" w:lastColumn="0" w:oddVBand="0" w:evenVBand="0" w:oddHBand="1" w:evenHBand="0" w:firstRowFirstColumn="0" w:firstRowLastColumn="0" w:lastRowFirstColumn="0" w:lastRowLastColumn="0"/>
              <w:rPr>
                <w:lang w:val="en-US"/>
              </w:rPr>
            </w:pPr>
            <w:r w:rsidRPr="00CA5761">
              <w:rPr>
                <w:sz w:val="20"/>
                <w:szCs w:val="20"/>
                <w:lang w:val="en-US"/>
              </w:rPr>
              <w:t>pytest en tests/test_gasto_service.py (6 casos)</w:t>
            </w:r>
          </w:p>
        </w:tc>
      </w:tr>
      <w:tr w:rsidR="00B52EB6" w:rsidRPr="00CA5761" w14:paraId="2C3EEC01" w14:textId="77777777" w:rsidTr="00CA5761">
        <w:tc>
          <w:tcPr>
            <w:cnfStyle w:val="001000000000" w:firstRow="0" w:lastRow="0" w:firstColumn="1" w:lastColumn="0" w:oddVBand="0" w:evenVBand="0" w:oddHBand="0" w:evenHBand="0" w:firstRowFirstColumn="0" w:firstRowLastColumn="0" w:lastRowFirstColumn="0" w:lastRowLastColumn="0"/>
            <w:tcW w:w="3400" w:type="dxa"/>
          </w:tcPr>
          <w:p w14:paraId="09E79C62" w14:textId="77777777" w:rsidR="00B52EB6" w:rsidRPr="00CA5761" w:rsidRDefault="00000000">
            <w:r w:rsidRPr="00CA5761">
              <w:rPr>
                <w:b/>
                <w:bCs/>
                <w:sz w:val="20"/>
                <w:szCs w:val="20"/>
              </w:rPr>
              <w:t>Documentación del contrato API</w:t>
            </w:r>
          </w:p>
        </w:tc>
        <w:tc>
          <w:tcPr>
            <w:tcW w:w="5960" w:type="dxa"/>
          </w:tcPr>
          <w:p w14:paraId="15670531" w14:textId="77777777" w:rsidR="00B52EB6" w:rsidRPr="00CA5761" w:rsidRDefault="00000000">
            <w:pPr>
              <w:cnfStyle w:val="000000000000" w:firstRow="0" w:lastRow="0" w:firstColumn="0" w:lastColumn="0" w:oddVBand="0" w:evenVBand="0" w:oddHBand="0" w:evenHBand="0" w:firstRowFirstColumn="0" w:firstRowLastColumn="0" w:lastRowFirstColumn="0" w:lastRowLastColumn="0"/>
            </w:pPr>
            <w:r w:rsidRPr="00CA5761">
              <w:rPr>
                <w:sz w:val="20"/>
                <w:szCs w:val="20"/>
              </w:rPr>
              <w:t>docs/openapi.yaml (OpenAPI 3.0.3)</w:t>
            </w:r>
          </w:p>
        </w:tc>
      </w:tr>
      <w:tr w:rsidR="00B52EB6" w:rsidRPr="00CA5761" w14:paraId="23FD0EC8" w14:textId="77777777" w:rsidTr="00CA5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04F0AA56" w14:textId="77777777" w:rsidR="00B52EB6" w:rsidRPr="00CA5761" w:rsidRDefault="00000000">
            <w:r w:rsidRPr="00CA5761">
              <w:rPr>
                <w:b/>
                <w:bCs/>
                <w:sz w:val="20"/>
                <w:szCs w:val="20"/>
              </w:rPr>
              <w:lastRenderedPageBreak/>
              <w:t>README operativo</w:t>
            </w:r>
          </w:p>
        </w:tc>
        <w:tc>
          <w:tcPr>
            <w:tcW w:w="5960" w:type="dxa"/>
          </w:tcPr>
          <w:p w14:paraId="1FC35769" w14:textId="77777777" w:rsidR="00B52EB6" w:rsidRPr="00CA5761" w:rsidRDefault="00000000">
            <w:pPr>
              <w:cnfStyle w:val="000000100000" w:firstRow="0" w:lastRow="0" w:firstColumn="0" w:lastColumn="0" w:oddVBand="0" w:evenVBand="0" w:oddHBand="1" w:evenHBand="0" w:firstRowFirstColumn="0" w:firstRowLastColumn="0" w:lastRowFirstColumn="0" w:lastRowLastColumn="0"/>
            </w:pPr>
            <w:r w:rsidRPr="00CA5761">
              <w:rPr>
                <w:sz w:val="20"/>
                <w:szCs w:val="20"/>
              </w:rPr>
              <w:t>Instrucciones de despliegue, variables de entorno y ejemplos curl</w:t>
            </w:r>
          </w:p>
        </w:tc>
      </w:tr>
      <w:tr w:rsidR="00B52EB6" w:rsidRPr="00CA5761" w14:paraId="66830BFF" w14:textId="77777777" w:rsidTr="00CA5761">
        <w:tc>
          <w:tcPr>
            <w:cnfStyle w:val="001000000000" w:firstRow="0" w:lastRow="0" w:firstColumn="1" w:lastColumn="0" w:oddVBand="0" w:evenVBand="0" w:oddHBand="0" w:evenHBand="0" w:firstRowFirstColumn="0" w:firstRowLastColumn="0" w:lastRowFirstColumn="0" w:lastRowLastColumn="0"/>
            <w:tcW w:w="3400" w:type="dxa"/>
          </w:tcPr>
          <w:p w14:paraId="3E2CD042" w14:textId="77777777" w:rsidR="00B52EB6" w:rsidRPr="00CA5761" w:rsidRDefault="00000000">
            <w:r w:rsidRPr="00CA5761">
              <w:rPr>
                <w:b/>
                <w:bCs/>
                <w:sz w:val="20"/>
                <w:szCs w:val="20"/>
              </w:rPr>
              <w:t>Arquitectura modular</w:t>
            </w:r>
          </w:p>
        </w:tc>
        <w:tc>
          <w:tcPr>
            <w:tcW w:w="5960" w:type="dxa"/>
          </w:tcPr>
          <w:p w14:paraId="583E3BA5" w14:textId="77777777" w:rsidR="00B52EB6" w:rsidRPr="00CA5761" w:rsidRDefault="00000000">
            <w:pPr>
              <w:cnfStyle w:val="000000000000" w:firstRow="0" w:lastRow="0" w:firstColumn="0" w:lastColumn="0" w:oddVBand="0" w:evenVBand="0" w:oddHBand="0" w:evenHBand="0" w:firstRowFirstColumn="0" w:firstRowLastColumn="0" w:lastRowFirstColumn="0" w:lastRowLastColumn="0"/>
            </w:pPr>
            <w:r w:rsidRPr="00CA5761">
              <w:rPr>
                <w:sz w:val="20"/>
                <w:szCs w:val="20"/>
              </w:rPr>
              <w:t>Repository + Service + Validators</w:t>
            </w:r>
          </w:p>
        </w:tc>
      </w:tr>
      <w:tr w:rsidR="00B52EB6" w:rsidRPr="00CA5761" w14:paraId="716B1272" w14:textId="77777777" w:rsidTr="00CA5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4C70146C" w14:textId="77777777" w:rsidR="00B52EB6" w:rsidRPr="00CA5761" w:rsidRDefault="00000000">
            <w:r w:rsidRPr="00CA5761">
              <w:rPr>
                <w:b/>
                <w:bCs/>
                <w:sz w:val="20"/>
                <w:szCs w:val="20"/>
              </w:rPr>
              <w:t>Segundo servicio con buenas prácticas</w:t>
            </w:r>
          </w:p>
        </w:tc>
        <w:tc>
          <w:tcPr>
            <w:tcW w:w="5960" w:type="dxa"/>
          </w:tcPr>
          <w:p w14:paraId="02CC4476" w14:textId="77777777" w:rsidR="00B52EB6" w:rsidRPr="00CA5761" w:rsidRDefault="00000000">
            <w:pPr>
              <w:cnfStyle w:val="000000100000" w:firstRow="0" w:lastRow="0" w:firstColumn="0" w:lastColumn="0" w:oddVBand="0" w:evenVBand="0" w:oddHBand="1" w:evenHBand="0" w:firstRowFirstColumn="0" w:firstRowLastColumn="0" w:lastRowFirstColumn="0" w:lastRowLastColumn="0"/>
            </w:pPr>
            <w:r w:rsidRPr="00CA5761">
              <w:rPr>
                <w:sz w:val="20"/>
                <w:szCs w:val="20"/>
              </w:rPr>
              <w:t>NestJS con DTOs (class-validator), migraciones TypeORM y módulos events, stats, health, dashboard</w:t>
            </w:r>
          </w:p>
        </w:tc>
      </w:tr>
      <w:tr w:rsidR="00B52EB6" w:rsidRPr="00CA5761" w14:paraId="193678F2" w14:textId="77777777" w:rsidTr="00CA5761">
        <w:tc>
          <w:tcPr>
            <w:cnfStyle w:val="001000000000" w:firstRow="0" w:lastRow="0" w:firstColumn="1" w:lastColumn="0" w:oddVBand="0" w:evenVBand="0" w:oddHBand="0" w:evenHBand="0" w:firstRowFirstColumn="0" w:firstRowLastColumn="0" w:lastRowFirstColumn="0" w:lastRowLastColumn="0"/>
            <w:tcW w:w="3400" w:type="dxa"/>
          </w:tcPr>
          <w:p w14:paraId="33AF865E" w14:textId="77777777" w:rsidR="00B52EB6" w:rsidRPr="00CA5761" w:rsidRDefault="00000000">
            <w:r w:rsidRPr="00CA5761">
              <w:rPr>
                <w:b/>
                <w:bCs/>
                <w:sz w:val="20"/>
                <w:szCs w:val="20"/>
              </w:rPr>
              <w:t>Calidad en TypeScript</w:t>
            </w:r>
          </w:p>
        </w:tc>
        <w:tc>
          <w:tcPr>
            <w:tcW w:w="5960" w:type="dxa"/>
          </w:tcPr>
          <w:p w14:paraId="6FC2A4BA" w14:textId="77777777" w:rsidR="00B52EB6" w:rsidRPr="00CA5761" w:rsidRDefault="00000000">
            <w:pPr>
              <w:cnfStyle w:val="000000000000" w:firstRow="0" w:lastRow="0" w:firstColumn="0" w:lastColumn="0" w:oddVBand="0" w:evenVBand="0" w:oddHBand="0" w:evenHBand="0" w:firstRowFirstColumn="0" w:firstRowLastColumn="0" w:lastRowFirstColumn="0" w:lastRowLastColumn="0"/>
            </w:pPr>
            <w:r w:rsidRPr="00CA5761">
              <w:rPr>
                <w:sz w:val="20"/>
                <w:szCs w:val="20"/>
              </w:rPr>
              <w:t>ESLint, Prettier y pruebas e2e de base</w:t>
            </w:r>
          </w:p>
        </w:tc>
      </w:tr>
    </w:tbl>
    <w:p w14:paraId="59CA9BAD" w14:textId="77777777" w:rsidR="00B52EB6" w:rsidRPr="00CA5761" w:rsidRDefault="00B52EB6">
      <w:pPr>
        <w:spacing w:before="120"/>
      </w:pPr>
    </w:p>
    <w:p w14:paraId="4CC32BCA" w14:textId="77777777" w:rsidR="00B52EB6" w:rsidRPr="00CA5761" w:rsidRDefault="00000000">
      <w:pPr>
        <w:pStyle w:val="Heading2"/>
        <w:rPr>
          <w:color w:val="auto"/>
        </w:rPr>
      </w:pPr>
      <w:r w:rsidRPr="00CA5761">
        <w:rPr>
          <w:color w:val="auto"/>
        </w:rPr>
        <w:t>4.4 Mantenimiento Preventivo</w:t>
      </w:r>
    </w:p>
    <w:p w14:paraId="7673CC75" w14:textId="77777777" w:rsidR="00B52EB6" w:rsidRPr="00CA5761" w:rsidRDefault="00000000">
      <w:pPr>
        <w:spacing w:after="140"/>
        <w:jc w:val="both"/>
      </w:pPr>
      <w:r w:rsidRPr="00CA5761">
        <w:t>Las acciones de mantenimiento preventivo buscan reducir la probabilidad de fallos futuros y facilitar el diagnóstico ante incidencias:</w:t>
      </w:r>
    </w:p>
    <w:p w14:paraId="537789CE" w14:textId="77777777" w:rsidR="00B52EB6" w:rsidRPr="00CA5761" w:rsidRDefault="00B52EB6">
      <w:pPr>
        <w:spacing w:before="80"/>
      </w:pPr>
    </w:p>
    <w:tbl>
      <w:tblPr>
        <w:tblStyle w:val="GridTable3"/>
        <w:tblW w:w="9360" w:type="dxa"/>
        <w:tblLook w:val="04A0" w:firstRow="1" w:lastRow="0" w:firstColumn="1" w:lastColumn="0" w:noHBand="0" w:noVBand="1"/>
      </w:tblPr>
      <w:tblGrid>
        <w:gridCol w:w="3400"/>
        <w:gridCol w:w="5960"/>
      </w:tblGrid>
      <w:tr w:rsidR="00B52EB6" w:rsidRPr="00CA5761" w14:paraId="0D5B6258" w14:textId="77777777" w:rsidTr="00CA576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00" w:type="dxa"/>
          </w:tcPr>
          <w:p w14:paraId="2BEE93DB" w14:textId="77777777" w:rsidR="00B52EB6" w:rsidRPr="00CA5761" w:rsidRDefault="00000000">
            <w:pPr>
              <w:jc w:val="center"/>
            </w:pPr>
            <w:r w:rsidRPr="00CA5761">
              <w:rPr>
                <w:sz w:val="20"/>
                <w:szCs w:val="20"/>
              </w:rPr>
              <w:t>Medida preventiva</w:t>
            </w:r>
          </w:p>
        </w:tc>
        <w:tc>
          <w:tcPr>
            <w:tcW w:w="5960" w:type="dxa"/>
          </w:tcPr>
          <w:p w14:paraId="7AAB013C" w14:textId="77777777" w:rsidR="00B52EB6" w:rsidRPr="00CA5761" w:rsidRDefault="00000000">
            <w:pPr>
              <w:jc w:val="center"/>
              <w:cnfStyle w:val="100000000000" w:firstRow="1" w:lastRow="0" w:firstColumn="0" w:lastColumn="0" w:oddVBand="0" w:evenVBand="0" w:oddHBand="0" w:evenHBand="0" w:firstRowFirstColumn="0" w:firstRowLastColumn="0" w:lastRowFirstColumn="0" w:lastRowLastColumn="0"/>
            </w:pPr>
            <w:r w:rsidRPr="00CA5761">
              <w:rPr>
                <w:sz w:val="20"/>
                <w:szCs w:val="20"/>
              </w:rPr>
              <w:t>Detalle técnico</w:t>
            </w:r>
          </w:p>
        </w:tc>
      </w:tr>
      <w:tr w:rsidR="00B52EB6" w:rsidRPr="00CA5761" w14:paraId="2A8B205D" w14:textId="77777777" w:rsidTr="00CA5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05D89414" w14:textId="77777777" w:rsidR="00B52EB6" w:rsidRPr="00CA5761" w:rsidRDefault="00000000">
            <w:r w:rsidRPr="00CA5761">
              <w:rPr>
                <w:b/>
                <w:bCs/>
                <w:sz w:val="20"/>
                <w:szCs w:val="20"/>
              </w:rPr>
              <w:t>Registros de auditoría estructurados</w:t>
            </w:r>
          </w:p>
        </w:tc>
        <w:tc>
          <w:tcPr>
            <w:tcW w:w="5960" w:type="dxa"/>
          </w:tcPr>
          <w:p w14:paraId="60B56907" w14:textId="77777777" w:rsidR="00B52EB6" w:rsidRPr="00CA5761" w:rsidRDefault="00000000">
            <w:pPr>
              <w:cnfStyle w:val="000000100000" w:firstRow="0" w:lastRow="0" w:firstColumn="0" w:lastColumn="0" w:oddVBand="0" w:evenVBand="0" w:oddHBand="1" w:evenHBand="0" w:firstRowFirstColumn="0" w:firstRowLastColumn="0" w:lastRowFirstColumn="0" w:lastRowLastColumn="0"/>
            </w:pPr>
            <w:r w:rsidRPr="00CA5761">
              <w:rPr>
                <w:sz w:val="20"/>
                <w:szCs w:val="20"/>
              </w:rPr>
              <w:t>logging_config.py con Loguru; formato JSON (timestamp, level, message); salida a consola y archivo logs/audit.log con rotación diaria</w:t>
            </w:r>
          </w:p>
        </w:tc>
      </w:tr>
      <w:tr w:rsidR="00B52EB6" w:rsidRPr="00CA5761" w14:paraId="6106BD49" w14:textId="77777777" w:rsidTr="00CA5761">
        <w:tc>
          <w:tcPr>
            <w:cnfStyle w:val="001000000000" w:firstRow="0" w:lastRow="0" w:firstColumn="1" w:lastColumn="0" w:oddVBand="0" w:evenVBand="0" w:oddHBand="0" w:evenHBand="0" w:firstRowFirstColumn="0" w:firstRowLastColumn="0" w:lastRowFirstColumn="0" w:lastRowLastColumn="0"/>
            <w:tcW w:w="3400" w:type="dxa"/>
          </w:tcPr>
          <w:p w14:paraId="36655C10" w14:textId="77777777" w:rsidR="00B52EB6" w:rsidRPr="00CA5761" w:rsidRDefault="00000000">
            <w:r w:rsidRPr="00CA5761">
              <w:rPr>
                <w:b/>
                <w:bCs/>
                <w:sz w:val="20"/>
                <w:szCs w:val="20"/>
              </w:rPr>
              <w:t>Sanitización de entrada</w:t>
            </w:r>
          </w:p>
        </w:tc>
        <w:tc>
          <w:tcPr>
            <w:tcW w:w="5960" w:type="dxa"/>
          </w:tcPr>
          <w:p w14:paraId="6989A834" w14:textId="77777777" w:rsidR="00B52EB6" w:rsidRPr="00CA5761" w:rsidRDefault="00000000">
            <w:pPr>
              <w:cnfStyle w:val="000000000000" w:firstRow="0" w:lastRow="0" w:firstColumn="0" w:lastColumn="0" w:oddVBand="0" w:evenVBand="0" w:oddHBand="0" w:evenHBand="0" w:firstRowFirstColumn="0" w:firstRowLastColumn="0" w:lastRowFirstColumn="0" w:lastRowLastColumn="0"/>
            </w:pPr>
            <w:r w:rsidRPr="00CA5761">
              <w:rPr>
                <w:sz w:val="20"/>
                <w:szCs w:val="20"/>
              </w:rPr>
              <w:t>Límites de longitud, verificación de tipos y enumeración de categorías permitidas</w:t>
            </w:r>
          </w:p>
        </w:tc>
      </w:tr>
      <w:tr w:rsidR="00B52EB6" w:rsidRPr="00CA5761" w14:paraId="6D42F010" w14:textId="77777777" w:rsidTr="00CA5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5A989706" w14:textId="77777777" w:rsidR="00B52EB6" w:rsidRPr="00CA5761" w:rsidRDefault="00000000">
            <w:r w:rsidRPr="00CA5761">
              <w:rPr>
                <w:b/>
                <w:bCs/>
                <w:sz w:val="20"/>
                <w:szCs w:val="20"/>
              </w:rPr>
              <w:t>Manejo defensivo por endpoint</w:t>
            </w:r>
          </w:p>
        </w:tc>
        <w:tc>
          <w:tcPr>
            <w:tcW w:w="5960" w:type="dxa"/>
          </w:tcPr>
          <w:p w14:paraId="2AE6A489" w14:textId="77777777" w:rsidR="00B52EB6" w:rsidRPr="00CA5761" w:rsidRDefault="00000000">
            <w:pPr>
              <w:cnfStyle w:val="000000100000" w:firstRow="0" w:lastRow="0" w:firstColumn="0" w:lastColumn="0" w:oddVBand="0" w:evenVBand="0" w:oddHBand="1" w:evenHBand="0" w:firstRowFirstColumn="0" w:firstRowLastColumn="0" w:lastRowFirstColumn="0" w:lastRowLastColumn="0"/>
            </w:pPr>
            <w:r w:rsidRPr="00CA5761">
              <w:rPr>
                <w:sz w:val="20"/>
                <w:szCs w:val="20"/>
              </w:rPr>
              <w:t>Bloques try/except en cada handler de app.py</w:t>
            </w:r>
          </w:p>
        </w:tc>
      </w:tr>
      <w:tr w:rsidR="00B52EB6" w:rsidRPr="00CA5761" w14:paraId="13E2B8A5" w14:textId="77777777" w:rsidTr="00CA5761">
        <w:tc>
          <w:tcPr>
            <w:cnfStyle w:val="001000000000" w:firstRow="0" w:lastRow="0" w:firstColumn="1" w:lastColumn="0" w:oddVBand="0" w:evenVBand="0" w:oddHBand="0" w:evenHBand="0" w:firstRowFirstColumn="0" w:firstRowLastColumn="0" w:lastRowFirstColumn="0" w:lastRowLastColumn="0"/>
            <w:tcW w:w="3400" w:type="dxa"/>
          </w:tcPr>
          <w:p w14:paraId="3C007CEA" w14:textId="77777777" w:rsidR="00B52EB6" w:rsidRPr="00CA5761" w:rsidRDefault="00000000">
            <w:r w:rsidRPr="00CA5761">
              <w:rPr>
                <w:b/>
                <w:bCs/>
                <w:sz w:val="20"/>
                <w:szCs w:val="20"/>
              </w:rPr>
              <w:t>Health checks</w:t>
            </w:r>
          </w:p>
        </w:tc>
        <w:tc>
          <w:tcPr>
            <w:tcW w:w="5960" w:type="dxa"/>
          </w:tcPr>
          <w:p w14:paraId="79C4F472" w14:textId="77777777" w:rsidR="00B52EB6" w:rsidRPr="00CA5761" w:rsidRDefault="00000000">
            <w:pPr>
              <w:cnfStyle w:val="000000000000" w:firstRow="0" w:lastRow="0" w:firstColumn="0" w:lastColumn="0" w:oddVBand="0" w:evenVBand="0" w:oddHBand="0" w:evenHBand="0" w:firstRowFirstColumn="0" w:firstRowLastColumn="0" w:lastRowFirstColumn="0" w:lastRowLastColumn="0"/>
            </w:pPr>
            <w:r w:rsidRPr="00CA5761">
              <w:rPr>
                <w:sz w:val="20"/>
                <w:szCs w:val="20"/>
              </w:rPr>
              <w:t>GET /health en Flask; GET /health con verificación de base de datos en NestJS</w:t>
            </w:r>
          </w:p>
        </w:tc>
      </w:tr>
      <w:tr w:rsidR="00B52EB6" w:rsidRPr="00CA5761" w14:paraId="71850CFB" w14:textId="77777777" w:rsidTr="00CA5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7BD255E6" w14:textId="77777777" w:rsidR="00B52EB6" w:rsidRPr="00CA5761" w:rsidRDefault="00000000">
            <w:r w:rsidRPr="00CA5761">
              <w:rPr>
                <w:b/>
                <w:bCs/>
                <w:sz w:val="20"/>
                <w:szCs w:val="20"/>
              </w:rPr>
              <w:t>Validación global en Event Manager</w:t>
            </w:r>
          </w:p>
        </w:tc>
        <w:tc>
          <w:tcPr>
            <w:tcW w:w="5960" w:type="dxa"/>
          </w:tcPr>
          <w:p w14:paraId="4F364F17" w14:textId="77777777" w:rsidR="00B52EB6" w:rsidRPr="00CA5761" w:rsidRDefault="00000000">
            <w:pPr>
              <w:cnfStyle w:val="000000100000" w:firstRow="0" w:lastRow="0" w:firstColumn="0" w:lastColumn="0" w:oddVBand="0" w:evenVBand="0" w:oddHBand="1" w:evenHBand="0" w:firstRowFirstColumn="0" w:firstRowLastColumn="0" w:lastRowFirstColumn="0" w:lastRowLastColumn="0"/>
              <w:rPr>
                <w:lang w:val="en-US"/>
              </w:rPr>
            </w:pPr>
            <w:r w:rsidRPr="00CA5761">
              <w:rPr>
                <w:sz w:val="20"/>
                <w:szCs w:val="20"/>
                <w:lang w:val="en-US"/>
              </w:rPr>
              <w:t>ValidationPipe con whitelist y forbidNonWhitelisted en main.ts</w:t>
            </w:r>
          </w:p>
        </w:tc>
      </w:tr>
      <w:tr w:rsidR="00B52EB6" w:rsidRPr="00CA5761" w14:paraId="023AACA2" w14:textId="77777777" w:rsidTr="00CA5761">
        <w:tc>
          <w:tcPr>
            <w:cnfStyle w:val="001000000000" w:firstRow="0" w:lastRow="0" w:firstColumn="1" w:lastColumn="0" w:oddVBand="0" w:evenVBand="0" w:oddHBand="0" w:evenHBand="0" w:firstRowFirstColumn="0" w:firstRowLastColumn="0" w:lastRowFirstColumn="0" w:lastRowLastColumn="0"/>
            <w:tcW w:w="3400" w:type="dxa"/>
          </w:tcPr>
          <w:p w14:paraId="184FDB0B" w14:textId="77777777" w:rsidR="00B52EB6" w:rsidRPr="00CA5761" w:rsidRDefault="00000000">
            <w:r w:rsidRPr="00CA5761">
              <w:rPr>
                <w:b/>
                <w:bCs/>
                <w:sz w:val="20"/>
                <w:szCs w:val="20"/>
              </w:rPr>
              <w:t>Timeouts en integración</w:t>
            </w:r>
          </w:p>
        </w:tc>
        <w:tc>
          <w:tcPr>
            <w:tcW w:w="5960" w:type="dxa"/>
          </w:tcPr>
          <w:p w14:paraId="4A92F12A" w14:textId="77777777" w:rsidR="00B52EB6" w:rsidRPr="00CA5761" w:rsidRDefault="00000000">
            <w:pPr>
              <w:cnfStyle w:val="000000000000" w:firstRow="0" w:lastRow="0" w:firstColumn="0" w:lastColumn="0" w:oddVBand="0" w:evenVBand="0" w:oddHBand="0" w:evenHBand="0" w:firstRowFirstColumn="0" w:firstRowLastColumn="0" w:lastRowFirstColumn="0" w:lastRowLastColumn="0"/>
              <w:rPr>
                <w:lang w:val="en-US"/>
              </w:rPr>
            </w:pPr>
            <w:r w:rsidRPr="00CA5761">
              <w:rPr>
                <w:sz w:val="20"/>
                <w:szCs w:val="20"/>
                <w:lang w:val="en-US"/>
              </w:rPr>
              <w:t>requests.post(..., timeout=5) en EventReporter</w:t>
            </w:r>
          </w:p>
        </w:tc>
      </w:tr>
    </w:tbl>
    <w:p w14:paraId="1FFD6432" w14:textId="77777777" w:rsidR="00B52EB6" w:rsidRPr="00CA5761" w:rsidRDefault="00B52EB6">
      <w:pPr>
        <w:spacing w:before="120"/>
        <w:rPr>
          <w:lang w:val="en-US"/>
        </w:rPr>
      </w:pPr>
    </w:p>
    <w:p w14:paraId="56F9A57C" w14:textId="77777777" w:rsidR="00B52EB6" w:rsidRPr="00CA5761" w:rsidRDefault="00000000">
      <w:pPr>
        <w:spacing w:after="140"/>
        <w:jc w:val="both"/>
      </w:pPr>
      <w:r w:rsidRPr="00CA5761">
        <w:t>Ejemplo de entrada registrada en logs/audit.log:</w:t>
      </w:r>
    </w:p>
    <w:p w14:paraId="424E764A" w14:textId="77777777" w:rsidR="00B52EB6" w:rsidRPr="00CA5761" w:rsidRDefault="00B52EB6">
      <w:pPr>
        <w:spacing w:before="60"/>
      </w:pPr>
    </w:p>
    <w:p w14:paraId="571CD278" w14:textId="77777777" w:rsidR="00B52EB6" w:rsidRPr="00CA5761" w:rsidRDefault="00000000">
      <w:pPr>
        <w:pBdr>
          <w:top w:val="single" w:sz="1" w:space="0" w:color="CCCCCC"/>
          <w:left w:val="single" w:sz="4" w:space="0" w:color="2E75B6"/>
          <w:bottom w:val="single" w:sz="1" w:space="0" w:color="CCCCCC"/>
        </w:pBdr>
        <w:shd w:val="clear" w:color="auto" w:fill="F5F5F5"/>
        <w:ind w:left="360"/>
      </w:pPr>
      <w:r w:rsidRPr="00CA5761">
        <w:rPr>
          <w:rFonts w:ascii="Courier New" w:eastAsia="Courier New" w:hAnsi="Courier New" w:cs="Courier New"/>
          <w:sz w:val="18"/>
          <w:szCs w:val="18"/>
        </w:rPr>
        <w:t>{"timestamp":"2026-05-28T17:08:25.966-05:00","level":"INFO","message":"Gasto actualizado id=1"}</w:t>
      </w:r>
    </w:p>
    <w:p w14:paraId="07C31A6B" w14:textId="77777777" w:rsidR="00B52EB6" w:rsidRPr="00CA5761" w:rsidRDefault="00B52EB6">
      <w:pPr>
        <w:spacing w:before="120"/>
      </w:pPr>
    </w:p>
    <w:p w14:paraId="62D91FA9" w14:textId="77777777" w:rsidR="00B52EB6" w:rsidRPr="00CA5761" w:rsidRDefault="00000000">
      <w:pPr>
        <w:pStyle w:val="Heading1"/>
        <w:rPr>
          <w:color w:val="auto"/>
        </w:rPr>
      </w:pPr>
      <w:r w:rsidRPr="00CA5761">
        <w:rPr>
          <w:color w:val="auto"/>
        </w:rPr>
        <w:t>5. Elementos Agregados al Sistema (Inventario Técnico)</w:t>
      </w:r>
    </w:p>
    <w:p w14:paraId="3EA0775A" w14:textId="77777777" w:rsidR="00B52EB6" w:rsidRPr="00CA5761" w:rsidRDefault="00000000">
      <w:pPr>
        <w:pStyle w:val="Heading2"/>
        <w:rPr>
          <w:color w:val="auto"/>
        </w:rPr>
      </w:pPr>
      <w:r w:rsidRPr="00CA5761">
        <w:rPr>
          <w:color w:val="auto"/>
        </w:rPr>
        <w:t>5.1 Módulo control_gastos_personales</w:t>
      </w:r>
    </w:p>
    <w:p w14:paraId="2D0F932F" w14:textId="77777777" w:rsidR="00B52EB6" w:rsidRPr="00CA5761" w:rsidRDefault="00B52EB6">
      <w:pPr>
        <w:spacing w:before="80"/>
      </w:pPr>
    </w:p>
    <w:tbl>
      <w:tblPr>
        <w:tblStyle w:val="GridTable3"/>
        <w:tblW w:w="9360" w:type="dxa"/>
        <w:tblLook w:val="04A0" w:firstRow="1" w:lastRow="0" w:firstColumn="1" w:lastColumn="0" w:noHBand="0" w:noVBand="1"/>
      </w:tblPr>
      <w:tblGrid>
        <w:gridCol w:w="2200"/>
        <w:gridCol w:w="7160"/>
      </w:tblGrid>
      <w:tr w:rsidR="00B52EB6" w:rsidRPr="00CA5761" w14:paraId="09A7FFBE" w14:textId="77777777" w:rsidTr="00CA576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00" w:type="dxa"/>
          </w:tcPr>
          <w:p w14:paraId="498E4399" w14:textId="77777777" w:rsidR="00B52EB6" w:rsidRPr="00CA5761" w:rsidRDefault="00000000">
            <w:pPr>
              <w:jc w:val="center"/>
            </w:pPr>
            <w:r w:rsidRPr="00CA5761">
              <w:rPr>
                <w:sz w:val="20"/>
                <w:szCs w:val="20"/>
              </w:rPr>
              <w:t>Categoría</w:t>
            </w:r>
          </w:p>
        </w:tc>
        <w:tc>
          <w:tcPr>
            <w:tcW w:w="7160" w:type="dxa"/>
          </w:tcPr>
          <w:p w14:paraId="71C41008" w14:textId="77777777" w:rsidR="00B52EB6" w:rsidRPr="00CA5761" w:rsidRDefault="00000000">
            <w:pPr>
              <w:jc w:val="center"/>
              <w:cnfStyle w:val="100000000000" w:firstRow="1" w:lastRow="0" w:firstColumn="0" w:lastColumn="0" w:oddVBand="0" w:evenVBand="0" w:oddHBand="0" w:evenHBand="0" w:firstRowFirstColumn="0" w:firstRowLastColumn="0" w:lastRowFirstColumn="0" w:lastRowLastColumn="0"/>
            </w:pPr>
            <w:r w:rsidRPr="00CA5761">
              <w:rPr>
                <w:sz w:val="20"/>
                <w:szCs w:val="20"/>
              </w:rPr>
              <w:t>Componentes</w:t>
            </w:r>
          </w:p>
        </w:tc>
      </w:tr>
      <w:tr w:rsidR="00B52EB6" w:rsidRPr="00CA5761" w14:paraId="7119E5CD" w14:textId="77777777" w:rsidTr="00CA5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0D0AC0D1" w14:textId="77777777" w:rsidR="00B52EB6" w:rsidRPr="00CA5761" w:rsidRDefault="00000000">
            <w:r w:rsidRPr="00CA5761">
              <w:rPr>
                <w:b/>
                <w:bCs/>
                <w:sz w:val="20"/>
                <w:szCs w:val="20"/>
              </w:rPr>
              <w:t>Observabilidad</w:t>
            </w:r>
          </w:p>
        </w:tc>
        <w:tc>
          <w:tcPr>
            <w:tcW w:w="7160" w:type="dxa"/>
          </w:tcPr>
          <w:p w14:paraId="7093CC84" w14:textId="77777777" w:rsidR="00B52EB6" w:rsidRPr="00CA5761" w:rsidRDefault="00000000">
            <w:pPr>
              <w:cnfStyle w:val="000000100000" w:firstRow="0" w:lastRow="0" w:firstColumn="0" w:lastColumn="0" w:oddVBand="0" w:evenVBand="0" w:oddHBand="1" w:evenHBand="0" w:firstRowFirstColumn="0" w:firstRowLastColumn="0" w:lastRowFirstColumn="0" w:lastRowLastColumn="0"/>
            </w:pPr>
            <w:r w:rsidRPr="00CA5761">
              <w:rPr>
                <w:sz w:val="20"/>
                <w:szCs w:val="20"/>
              </w:rPr>
              <w:t>logging_config.py  ·  directorio logs/  ·  audit.log</w:t>
            </w:r>
          </w:p>
        </w:tc>
      </w:tr>
      <w:tr w:rsidR="00B52EB6" w:rsidRPr="00CA5761" w14:paraId="69BE1E9A" w14:textId="77777777" w:rsidTr="00CA5761">
        <w:tc>
          <w:tcPr>
            <w:cnfStyle w:val="001000000000" w:firstRow="0" w:lastRow="0" w:firstColumn="1" w:lastColumn="0" w:oddVBand="0" w:evenVBand="0" w:oddHBand="0" w:evenHBand="0" w:firstRowFirstColumn="0" w:firstRowLastColumn="0" w:lastRowFirstColumn="0" w:lastRowLastColumn="0"/>
            <w:tcW w:w="2200" w:type="dxa"/>
          </w:tcPr>
          <w:p w14:paraId="0991E170" w14:textId="77777777" w:rsidR="00B52EB6" w:rsidRPr="00CA5761" w:rsidRDefault="00000000">
            <w:r w:rsidRPr="00CA5761">
              <w:rPr>
                <w:b/>
                <w:bCs/>
                <w:sz w:val="20"/>
                <w:szCs w:val="20"/>
              </w:rPr>
              <w:t>Seguridad</w:t>
            </w:r>
          </w:p>
        </w:tc>
        <w:tc>
          <w:tcPr>
            <w:tcW w:w="7160" w:type="dxa"/>
          </w:tcPr>
          <w:p w14:paraId="3C8231D2" w14:textId="77777777" w:rsidR="00B52EB6" w:rsidRPr="00CA5761" w:rsidRDefault="00000000">
            <w:pPr>
              <w:cnfStyle w:val="000000000000" w:firstRow="0" w:lastRow="0" w:firstColumn="0" w:lastColumn="0" w:oddVBand="0" w:evenVBand="0" w:oddHBand="0" w:evenHBand="0" w:firstRowFirstColumn="0" w:firstRowLastColumn="0" w:lastRowFirstColumn="0" w:lastRowLastColumn="0"/>
            </w:pPr>
            <w:r w:rsidRPr="00CA5761">
              <w:rPr>
                <w:sz w:val="20"/>
                <w:szCs w:val="20"/>
              </w:rPr>
              <w:t>Middleware de API key; exclusión de / y /health</w:t>
            </w:r>
          </w:p>
        </w:tc>
      </w:tr>
      <w:tr w:rsidR="00B52EB6" w:rsidRPr="00CA5761" w14:paraId="0C526DD4" w14:textId="77777777" w:rsidTr="00CA5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DA8E791" w14:textId="77777777" w:rsidR="00B52EB6" w:rsidRPr="00CA5761" w:rsidRDefault="00000000">
            <w:r w:rsidRPr="00CA5761">
              <w:rPr>
                <w:b/>
                <w:bCs/>
                <w:sz w:val="20"/>
                <w:szCs w:val="20"/>
              </w:rPr>
              <w:t>Persistencia</w:t>
            </w:r>
          </w:p>
        </w:tc>
        <w:tc>
          <w:tcPr>
            <w:tcW w:w="7160" w:type="dxa"/>
          </w:tcPr>
          <w:p w14:paraId="13C8758D" w14:textId="77777777" w:rsidR="00B52EB6" w:rsidRPr="00CA5761" w:rsidRDefault="00000000">
            <w:pPr>
              <w:cnfStyle w:val="000000100000" w:firstRow="0" w:lastRow="0" w:firstColumn="0" w:lastColumn="0" w:oddVBand="0" w:evenVBand="0" w:oddHBand="1" w:evenHBand="0" w:firstRowFirstColumn="0" w:firstRowLastColumn="0" w:lastRowFirstColumn="0" w:lastRowLastColumn="0"/>
            </w:pPr>
            <w:r w:rsidRPr="00CA5761">
              <w:rPr>
                <w:sz w:val="20"/>
                <w:szCs w:val="20"/>
              </w:rPr>
              <w:t>database.py  ·  gasto_repository.py  ·  db/gastos.sqlite</w:t>
            </w:r>
          </w:p>
        </w:tc>
      </w:tr>
      <w:tr w:rsidR="00B52EB6" w:rsidRPr="00CA5761" w14:paraId="1342A164" w14:textId="77777777" w:rsidTr="00CA5761">
        <w:tc>
          <w:tcPr>
            <w:cnfStyle w:val="001000000000" w:firstRow="0" w:lastRow="0" w:firstColumn="1" w:lastColumn="0" w:oddVBand="0" w:evenVBand="0" w:oddHBand="0" w:evenHBand="0" w:firstRowFirstColumn="0" w:firstRowLastColumn="0" w:lastRowFirstColumn="0" w:lastRowLastColumn="0"/>
            <w:tcW w:w="2200" w:type="dxa"/>
          </w:tcPr>
          <w:p w14:paraId="514C1C0E" w14:textId="77777777" w:rsidR="00B52EB6" w:rsidRPr="00CA5761" w:rsidRDefault="00000000">
            <w:r w:rsidRPr="00CA5761">
              <w:rPr>
                <w:b/>
                <w:bCs/>
                <w:sz w:val="20"/>
                <w:szCs w:val="20"/>
              </w:rPr>
              <w:t>Calidad de datos</w:t>
            </w:r>
          </w:p>
        </w:tc>
        <w:tc>
          <w:tcPr>
            <w:tcW w:w="7160" w:type="dxa"/>
          </w:tcPr>
          <w:p w14:paraId="6FDD2E35" w14:textId="77777777" w:rsidR="00B52EB6" w:rsidRPr="00CA5761" w:rsidRDefault="00000000">
            <w:pPr>
              <w:cnfStyle w:val="000000000000" w:firstRow="0" w:lastRow="0" w:firstColumn="0" w:lastColumn="0" w:oddVBand="0" w:evenVBand="0" w:oddHBand="0" w:evenHBand="0" w:firstRowFirstColumn="0" w:firstRowLastColumn="0" w:lastRowFirstColumn="0" w:lastRowLastColumn="0"/>
            </w:pPr>
            <w:r w:rsidRPr="00CA5761">
              <w:rPr>
                <w:sz w:val="20"/>
                <w:szCs w:val="20"/>
              </w:rPr>
              <w:t>validators.py  ·  excepción ValidationError con status_code</w:t>
            </w:r>
          </w:p>
        </w:tc>
      </w:tr>
      <w:tr w:rsidR="00B52EB6" w:rsidRPr="00CA5761" w14:paraId="1C245C65" w14:textId="77777777" w:rsidTr="00CA5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E362FCC" w14:textId="77777777" w:rsidR="00B52EB6" w:rsidRPr="00CA5761" w:rsidRDefault="00000000">
            <w:r w:rsidRPr="00CA5761">
              <w:rPr>
                <w:b/>
                <w:bCs/>
                <w:sz w:val="20"/>
                <w:szCs w:val="20"/>
              </w:rPr>
              <w:t>Integración</w:t>
            </w:r>
          </w:p>
        </w:tc>
        <w:tc>
          <w:tcPr>
            <w:tcW w:w="7160" w:type="dxa"/>
          </w:tcPr>
          <w:p w14:paraId="7FD4A755" w14:textId="77777777" w:rsidR="00B52EB6" w:rsidRPr="00CA5761" w:rsidRDefault="00000000">
            <w:pPr>
              <w:cnfStyle w:val="000000100000" w:firstRow="0" w:lastRow="0" w:firstColumn="0" w:lastColumn="0" w:oddVBand="0" w:evenVBand="0" w:oddHBand="1" w:evenHBand="0" w:firstRowFirstColumn="0" w:firstRowLastColumn="0" w:lastRowFirstColumn="0" w:lastRowLastColumn="0"/>
              <w:rPr>
                <w:lang w:val="en-US"/>
              </w:rPr>
            </w:pPr>
            <w:r w:rsidRPr="00CA5761">
              <w:rPr>
                <w:sz w:val="20"/>
                <w:szCs w:val="20"/>
                <w:lang w:val="en-US"/>
              </w:rPr>
              <w:t>event_reporter.py (mapeo READ_* → QUERY)</w:t>
            </w:r>
          </w:p>
        </w:tc>
      </w:tr>
      <w:tr w:rsidR="00B52EB6" w:rsidRPr="00CA5761" w14:paraId="05483646" w14:textId="77777777" w:rsidTr="00CA5761">
        <w:tc>
          <w:tcPr>
            <w:cnfStyle w:val="001000000000" w:firstRow="0" w:lastRow="0" w:firstColumn="1" w:lastColumn="0" w:oddVBand="0" w:evenVBand="0" w:oddHBand="0" w:evenHBand="0" w:firstRowFirstColumn="0" w:firstRowLastColumn="0" w:lastRowFirstColumn="0" w:lastRowLastColumn="0"/>
            <w:tcW w:w="2200" w:type="dxa"/>
          </w:tcPr>
          <w:p w14:paraId="39F9538D" w14:textId="77777777" w:rsidR="00B52EB6" w:rsidRPr="00CA5761" w:rsidRDefault="00000000">
            <w:r w:rsidRPr="00CA5761">
              <w:rPr>
                <w:b/>
                <w:bCs/>
                <w:sz w:val="20"/>
                <w:szCs w:val="20"/>
              </w:rPr>
              <w:t>Configuración</w:t>
            </w:r>
          </w:p>
        </w:tc>
        <w:tc>
          <w:tcPr>
            <w:tcW w:w="7160" w:type="dxa"/>
          </w:tcPr>
          <w:p w14:paraId="2D071F4A" w14:textId="77777777" w:rsidR="00B52EB6" w:rsidRPr="00CA5761" w:rsidRDefault="00000000">
            <w:pPr>
              <w:cnfStyle w:val="000000000000" w:firstRow="0" w:lastRow="0" w:firstColumn="0" w:lastColumn="0" w:oddVBand="0" w:evenVBand="0" w:oddHBand="0" w:evenHBand="0" w:firstRowFirstColumn="0" w:firstRowLastColumn="0" w:lastRowFirstColumn="0" w:lastRowLastColumn="0"/>
            </w:pPr>
            <w:r w:rsidRPr="00CA5761">
              <w:rPr>
                <w:sz w:val="20"/>
                <w:szCs w:val="20"/>
              </w:rPr>
              <w:t>config.py  ·  .env.example  ·  .env_config</w:t>
            </w:r>
          </w:p>
        </w:tc>
      </w:tr>
      <w:tr w:rsidR="00B52EB6" w:rsidRPr="00CA5761" w14:paraId="169C6D1C" w14:textId="77777777" w:rsidTr="00CA5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E56CD7B" w14:textId="77777777" w:rsidR="00B52EB6" w:rsidRPr="00CA5761" w:rsidRDefault="00000000">
            <w:r w:rsidRPr="00CA5761">
              <w:rPr>
                <w:b/>
                <w:bCs/>
                <w:sz w:val="20"/>
                <w:szCs w:val="20"/>
              </w:rPr>
              <w:t>Interfaz de usuario</w:t>
            </w:r>
          </w:p>
        </w:tc>
        <w:tc>
          <w:tcPr>
            <w:tcW w:w="7160" w:type="dxa"/>
          </w:tcPr>
          <w:p w14:paraId="2315CE6A" w14:textId="77777777" w:rsidR="00B52EB6" w:rsidRPr="00CA5761" w:rsidRDefault="00000000">
            <w:pPr>
              <w:cnfStyle w:val="000000100000" w:firstRow="0" w:lastRow="0" w:firstColumn="0" w:lastColumn="0" w:oddVBand="0" w:evenVBand="0" w:oddHBand="1" w:evenHBand="0" w:firstRowFirstColumn="0" w:firstRowLastColumn="0" w:lastRowFirstColumn="0" w:lastRowLastColumn="0"/>
              <w:rPr>
                <w:lang w:val="en-US"/>
              </w:rPr>
            </w:pPr>
            <w:r w:rsidRPr="00CA5761">
              <w:rPr>
                <w:sz w:val="20"/>
                <w:szCs w:val="20"/>
                <w:lang w:val="en-US"/>
              </w:rPr>
              <w:t>templates/index.html (Bootstrap 5, CRUD vía Fetch API)</w:t>
            </w:r>
          </w:p>
        </w:tc>
      </w:tr>
      <w:tr w:rsidR="00B52EB6" w:rsidRPr="00CA5761" w14:paraId="7DC4EA8F" w14:textId="77777777" w:rsidTr="00CA5761">
        <w:tc>
          <w:tcPr>
            <w:cnfStyle w:val="001000000000" w:firstRow="0" w:lastRow="0" w:firstColumn="1" w:lastColumn="0" w:oddVBand="0" w:evenVBand="0" w:oddHBand="0" w:evenHBand="0" w:firstRowFirstColumn="0" w:firstRowLastColumn="0" w:lastRowFirstColumn="0" w:lastRowLastColumn="0"/>
            <w:tcW w:w="2200" w:type="dxa"/>
          </w:tcPr>
          <w:p w14:paraId="0A129248" w14:textId="77777777" w:rsidR="00B52EB6" w:rsidRPr="00CA5761" w:rsidRDefault="00000000">
            <w:r w:rsidRPr="00CA5761">
              <w:rPr>
                <w:b/>
                <w:bCs/>
                <w:sz w:val="20"/>
                <w:szCs w:val="20"/>
              </w:rPr>
              <w:t>Documentación</w:t>
            </w:r>
          </w:p>
        </w:tc>
        <w:tc>
          <w:tcPr>
            <w:tcW w:w="7160" w:type="dxa"/>
          </w:tcPr>
          <w:p w14:paraId="05829619" w14:textId="77777777" w:rsidR="00B52EB6" w:rsidRPr="00CA5761" w:rsidRDefault="00000000">
            <w:pPr>
              <w:cnfStyle w:val="000000000000" w:firstRow="0" w:lastRow="0" w:firstColumn="0" w:lastColumn="0" w:oddVBand="0" w:evenVBand="0" w:oddHBand="0" w:evenHBand="0" w:firstRowFirstColumn="0" w:firstRowLastColumn="0" w:lastRowFirstColumn="0" w:lastRowLastColumn="0"/>
              <w:rPr>
                <w:lang w:val="en-US"/>
              </w:rPr>
            </w:pPr>
            <w:r w:rsidRPr="00CA5761">
              <w:rPr>
                <w:sz w:val="20"/>
                <w:szCs w:val="20"/>
                <w:lang w:val="en-US"/>
              </w:rPr>
              <w:t>README.md  ·  docs/openapi.yaml</w:t>
            </w:r>
          </w:p>
        </w:tc>
      </w:tr>
      <w:tr w:rsidR="00B52EB6" w:rsidRPr="00CA5761" w14:paraId="18FF55EA" w14:textId="77777777" w:rsidTr="00CA5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066779F9" w14:textId="77777777" w:rsidR="00B52EB6" w:rsidRPr="00CA5761" w:rsidRDefault="00000000">
            <w:r w:rsidRPr="00CA5761">
              <w:rPr>
                <w:b/>
                <w:bCs/>
                <w:sz w:val="20"/>
                <w:szCs w:val="20"/>
              </w:rPr>
              <w:t>Pruebas</w:t>
            </w:r>
          </w:p>
        </w:tc>
        <w:tc>
          <w:tcPr>
            <w:tcW w:w="7160" w:type="dxa"/>
          </w:tcPr>
          <w:p w14:paraId="4ABEE90C" w14:textId="77777777" w:rsidR="00B52EB6" w:rsidRPr="00CA5761" w:rsidRDefault="00000000">
            <w:pPr>
              <w:cnfStyle w:val="000000100000" w:firstRow="0" w:lastRow="0" w:firstColumn="0" w:lastColumn="0" w:oddVBand="0" w:evenVBand="0" w:oddHBand="1" w:evenHBand="0" w:firstRowFirstColumn="0" w:firstRowLastColumn="0" w:lastRowFirstColumn="0" w:lastRowLastColumn="0"/>
              <w:rPr>
                <w:lang w:val="en-US"/>
              </w:rPr>
            </w:pPr>
            <w:r w:rsidRPr="00CA5761">
              <w:rPr>
                <w:sz w:val="20"/>
                <w:szCs w:val="20"/>
                <w:lang w:val="en-US"/>
              </w:rPr>
              <w:t>tests/test_gasto_service.py</w:t>
            </w:r>
          </w:p>
        </w:tc>
      </w:tr>
      <w:tr w:rsidR="00B52EB6" w:rsidRPr="00CA5761" w14:paraId="7C935897" w14:textId="77777777" w:rsidTr="00CA5761">
        <w:tc>
          <w:tcPr>
            <w:cnfStyle w:val="001000000000" w:firstRow="0" w:lastRow="0" w:firstColumn="1" w:lastColumn="0" w:oddVBand="0" w:evenVBand="0" w:oddHBand="0" w:evenHBand="0" w:firstRowFirstColumn="0" w:firstRowLastColumn="0" w:lastRowFirstColumn="0" w:lastRowLastColumn="0"/>
            <w:tcW w:w="2200" w:type="dxa"/>
          </w:tcPr>
          <w:p w14:paraId="168FC2B5" w14:textId="77777777" w:rsidR="00B52EB6" w:rsidRPr="00CA5761" w:rsidRDefault="00000000">
            <w:r w:rsidRPr="00CA5761">
              <w:rPr>
                <w:b/>
                <w:bCs/>
                <w:sz w:val="20"/>
                <w:szCs w:val="20"/>
              </w:rPr>
              <w:t>Dependencias</w:t>
            </w:r>
          </w:p>
        </w:tc>
        <w:tc>
          <w:tcPr>
            <w:tcW w:w="7160" w:type="dxa"/>
          </w:tcPr>
          <w:p w14:paraId="242D6549" w14:textId="77777777" w:rsidR="00B52EB6" w:rsidRPr="00CA5761" w:rsidRDefault="00000000">
            <w:pPr>
              <w:cnfStyle w:val="000000000000" w:firstRow="0" w:lastRow="0" w:firstColumn="0" w:lastColumn="0" w:oddVBand="0" w:evenVBand="0" w:oddHBand="0" w:evenHBand="0" w:firstRowFirstColumn="0" w:firstRowLastColumn="0" w:lastRowFirstColumn="0" w:lastRowLastColumn="0"/>
              <w:rPr>
                <w:lang w:val="en-US"/>
              </w:rPr>
            </w:pPr>
            <w:r w:rsidRPr="00CA5761">
              <w:rPr>
                <w:sz w:val="20"/>
                <w:szCs w:val="20"/>
                <w:lang w:val="en-US"/>
              </w:rPr>
              <w:t>Flask, requests, python-dotenv, loguru, pytest (requirements.txt)</w:t>
            </w:r>
          </w:p>
        </w:tc>
      </w:tr>
    </w:tbl>
    <w:p w14:paraId="3BBA861A" w14:textId="77777777" w:rsidR="00B52EB6" w:rsidRPr="00CA5761" w:rsidRDefault="00B52EB6">
      <w:pPr>
        <w:spacing w:before="120"/>
        <w:rPr>
          <w:lang w:val="en-US"/>
        </w:rPr>
      </w:pPr>
    </w:p>
    <w:p w14:paraId="7DB766FD" w14:textId="77777777" w:rsidR="00B52EB6" w:rsidRPr="00CA5761" w:rsidRDefault="00000000">
      <w:pPr>
        <w:pStyle w:val="Heading2"/>
        <w:rPr>
          <w:color w:val="auto"/>
        </w:rPr>
      </w:pPr>
      <w:r w:rsidRPr="00CA5761">
        <w:rPr>
          <w:color w:val="auto"/>
        </w:rPr>
        <w:lastRenderedPageBreak/>
        <w:t>5.2 Módulo epn-event-manager</w:t>
      </w:r>
    </w:p>
    <w:p w14:paraId="7FF6E60D" w14:textId="77777777" w:rsidR="00B52EB6" w:rsidRPr="00CA5761" w:rsidRDefault="00B52EB6">
      <w:pPr>
        <w:spacing w:before="80"/>
      </w:pPr>
    </w:p>
    <w:tbl>
      <w:tblPr>
        <w:tblStyle w:val="GridTable3"/>
        <w:tblW w:w="9360" w:type="dxa"/>
        <w:tblLook w:val="04A0" w:firstRow="1" w:lastRow="0" w:firstColumn="1" w:lastColumn="0" w:noHBand="0" w:noVBand="1"/>
      </w:tblPr>
      <w:tblGrid>
        <w:gridCol w:w="2400"/>
        <w:gridCol w:w="6960"/>
      </w:tblGrid>
      <w:tr w:rsidR="00B52EB6" w:rsidRPr="00CA5761" w14:paraId="6575EEF3" w14:textId="77777777" w:rsidTr="00CA576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00" w:type="dxa"/>
          </w:tcPr>
          <w:p w14:paraId="3DE48186" w14:textId="77777777" w:rsidR="00B52EB6" w:rsidRPr="00CA5761" w:rsidRDefault="00000000">
            <w:pPr>
              <w:jc w:val="center"/>
            </w:pPr>
            <w:r w:rsidRPr="00CA5761">
              <w:rPr>
                <w:sz w:val="20"/>
                <w:szCs w:val="20"/>
              </w:rPr>
              <w:t>Módulo</w:t>
            </w:r>
          </w:p>
        </w:tc>
        <w:tc>
          <w:tcPr>
            <w:tcW w:w="6960" w:type="dxa"/>
          </w:tcPr>
          <w:p w14:paraId="0249D4D0" w14:textId="77777777" w:rsidR="00B52EB6" w:rsidRPr="00CA5761" w:rsidRDefault="00000000">
            <w:pPr>
              <w:jc w:val="center"/>
              <w:cnfStyle w:val="100000000000" w:firstRow="1" w:lastRow="0" w:firstColumn="0" w:lastColumn="0" w:oddVBand="0" w:evenVBand="0" w:oddHBand="0" w:evenHBand="0" w:firstRowFirstColumn="0" w:firstRowLastColumn="0" w:lastRowFirstColumn="0" w:lastRowLastColumn="0"/>
            </w:pPr>
            <w:r w:rsidRPr="00CA5761">
              <w:rPr>
                <w:sz w:val="20"/>
                <w:szCs w:val="20"/>
              </w:rPr>
              <w:t>Función</w:t>
            </w:r>
          </w:p>
        </w:tc>
      </w:tr>
      <w:tr w:rsidR="00B52EB6" w:rsidRPr="00CA5761" w14:paraId="13F0C369" w14:textId="77777777" w:rsidTr="00CA5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85CD3BE" w14:textId="77777777" w:rsidR="00B52EB6" w:rsidRPr="00CA5761" w:rsidRDefault="00000000">
            <w:r w:rsidRPr="00CA5761">
              <w:rPr>
                <w:b/>
                <w:bCs/>
                <w:sz w:val="20"/>
                <w:szCs w:val="20"/>
              </w:rPr>
              <w:t>events</w:t>
            </w:r>
          </w:p>
        </w:tc>
        <w:tc>
          <w:tcPr>
            <w:tcW w:w="6960" w:type="dxa"/>
          </w:tcPr>
          <w:p w14:paraId="1C340D59" w14:textId="77777777" w:rsidR="00B52EB6" w:rsidRPr="00CA5761" w:rsidRDefault="00000000">
            <w:pPr>
              <w:cnfStyle w:val="000000100000" w:firstRow="0" w:lastRow="0" w:firstColumn="0" w:lastColumn="0" w:oddVBand="0" w:evenVBand="0" w:oddHBand="1" w:evenHBand="0" w:firstRowFirstColumn="0" w:firstRowLastColumn="0" w:lastRowFirstColumn="0" w:lastRowLastColumn="0"/>
            </w:pPr>
            <w:r w:rsidRPr="00CA5761">
              <w:rPr>
                <w:sz w:val="20"/>
                <w:szCs w:val="20"/>
              </w:rPr>
              <w:t>POST /events; consultas por id, fuente y entidad</w:t>
            </w:r>
          </w:p>
        </w:tc>
      </w:tr>
      <w:tr w:rsidR="00B52EB6" w:rsidRPr="00CA5761" w14:paraId="31124344" w14:textId="77777777" w:rsidTr="00CA5761">
        <w:tc>
          <w:tcPr>
            <w:cnfStyle w:val="001000000000" w:firstRow="0" w:lastRow="0" w:firstColumn="1" w:lastColumn="0" w:oddVBand="0" w:evenVBand="0" w:oddHBand="0" w:evenHBand="0" w:firstRowFirstColumn="0" w:firstRowLastColumn="0" w:lastRowFirstColumn="0" w:lastRowLastColumn="0"/>
            <w:tcW w:w="2400" w:type="dxa"/>
          </w:tcPr>
          <w:p w14:paraId="16854FD7" w14:textId="77777777" w:rsidR="00B52EB6" w:rsidRPr="00CA5761" w:rsidRDefault="00000000">
            <w:r w:rsidRPr="00CA5761">
              <w:rPr>
                <w:b/>
                <w:bCs/>
                <w:sz w:val="20"/>
                <w:szCs w:val="20"/>
              </w:rPr>
              <w:t>stats</w:t>
            </w:r>
          </w:p>
        </w:tc>
        <w:tc>
          <w:tcPr>
            <w:tcW w:w="6960" w:type="dxa"/>
          </w:tcPr>
          <w:p w14:paraId="1354A388" w14:textId="77777777" w:rsidR="00B52EB6" w:rsidRPr="00CA5761" w:rsidRDefault="00000000">
            <w:pPr>
              <w:cnfStyle w:val="000000000000" w:firstRow="0" w:lastRow="0" w:firstColumn="0" w:lastColumn="0" w:oddVBand="0" w:evenVBand="0" w:oddHBand="0" w:evenHBand="0" w:firstRowFirstColumn="0" w:firstRowLastColumn="0" w:lastRowFirstColumn="0" w:lastRowLastColumn="0"/>
            </w:pPr>
            <w:r w:rsidRPr="00CA5761">
              <w:rPr>
                <w:sz w:val="20"/>
                <w:szCs w:val="20"/>
              </w:rPr>
              <w:t>Contadores agregados por tipo de acción</w:t>
            </w:r>
          </w:p>
        </w:tc>
      </w:tr>
      <w:tr w:rsidR="00B52EB6" w:rsidRPr="00CA5761" w14:paraId="3ECF3FB2" w14:textId="77777777" w:rsidTr="00CA5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24AB5DA6" w14:textId="77777777" w:rsidR="00B52EB6" w:rsidRPr="00CA5761" w:rsidRDefault="00000000">
            <w:r w:rsidRPr="00CA5761">
              <w:rPr>
                <w:b/>
                <w:bCs/>
                <w:sz w:val="20"/>
                <w:szCs w:val="20"/>
              </w:rPr>
              <w:t>health</w:t>
            </w:r>
          </w:p>
        </w:tc>
        <w:tc>
          <w:tcPr>
            <w:tcW w:w="6960" w:type="dxa"/>
          </w:tcPr>
          <w:p w14:paraId="5D3469E4" w14:textId="77777777" w:rsidR="00B52EB6" w:rsidRPr="00CA5761" w:rsidRDefault="00000000">
            <w:pPr>
              <w:cnfStyle w:val="000000100000" w:firstRow="0" w:lastRow="0" w:firstColumn="0" w:lastColumn="0" w:oddVBand="0" w:evenVBand="0" w:oddHBand="1" w:evenHBand="0" w:firstRowFirstColumn="0" w:firstRowLastColumn="0" w:lastRowFirstColumn="0" w:lastRowLastColumn="0"/>
            </w:pPr>
            <w:r w:rsidRPr="00CA5761">
              <w:rPr>
                <w:sz w:val="20"/>
                <w:szCs w:val="20"/>
              </w:rPr>
              <w:t>Verificación de conexión SQLite</w:t>
            </w:r>
          </w:p>
        </w:tc>
      </w:tr>
      <w:tr w:rsidR="00B52EB6" w:rsidRPr="00CA5761" w14:paraId="0E5BBF8F" w14:textId="77777777" w:rsidTr="00CA5761">
        <w:tc>
          <w:tcPr>
            <w:cnfStyle w:val="001000000000" w:firstRow="0" w:lastRow="0" w:firstColumn="1" w:lastColumn="0" w:oddVBand="0" w:evenVBand="0" w:oddHBand="0" w:evenHBand="0" w:firstRowFirstColumn="0" w:firstRowLastColumn="0" w:lastRowFirstColumn="0" w:lastRowLastColumn="0"/>
            <w:tcW w:w="2400" w:type="dxa"/>
          </w:tcPr>
          <w:p w14:paraId="2FCB70C6" w14:textId="77777777" w:rsidR="00B52EB6" w:rsidRPr="00CA5761" w:rsidRDefault="00000000">
            <w:r w:rsidRPr="00CA5761">
              <w:rPr>
                <w:b/>
                <w:bCs/>
                <w:sz w:val="20"/>
                <w:szCs w:val="20"/>
              </w:rPr>
              <w:t>dashboard</w:t>
            </w:r>
          </w:p>
        </w:tc>
        <w:tc>
          <w:tcPr>
            <w:tcW w:w="6960" w:type="dxa"/>
          </w:tcPr>
          <w:p w14:paraId="2AB21EFE" w14:textId="77777777" w:rsidR="00B52EB6" w:rsidRPr="00CA5761" w:rsidRDefault="00000000">
            <w:pPr>
              <w:cnfStyle w:val="000000000000" w:firstRow="0" w:lastRow="0" w:firstColumn="0" w:lastColumn="0" w:oddVBand="0" w:evenVBand="0" w:oddHBand="0" w:evenHBand="0" w:firstRowFirstColumn="0" w:firstRowLastColumn="0" w:lastRowFirstColumn="0" w:lastRowLastColumn="0"/>
            </w:pPr>
            <w:r w:rsidRPr="00CA5761">
              <w:rPr>
                <w:sz w:val="20"/>
                <w:szCs w:val="20"/>
              </w:rPr>
              <w:t>Panel estático en /dashboard</w:t>
            </w:r>
          </w:p>
        </w:tc>
      </w:tr>
      <w:tr w:rsidR="00B52EB6" w:rsidRPr="00CA5761" w14:paraId="6394B75A" w14:textId="77777777" w:rsidTr="00CA5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0D076C9" w14:textId="77777777" w:rsidR="00B52EB6" w:rsidRPr="00CA5761" w:rsidRDefault="00000000">
            <w:r w:rsidRPr="00CA5761">
              <w:rPr>
                <w:b/>
                <w:bCs/>
                <w:sz w:val="20"/>
                <w:szCs w:val="20"/>
              </w:rPr>
              <w:t>Base de datos</w:t>
            </w:r>
          </w:p>
        </w:tc>
        <w:tc>
          <w:tcPr>
            <w:tcW w:w="6960" w:type="dxa"/>
          </w:tcPr>
          <w:p w14:paraId="0869F2CF" w14:textId="77777777" w:rsidR="00B52EB6" w:rsidRPr="00CA5761" w:rsidRDefault="00000000">
            <w:pPr>
              <w:cnfStyle w:val="000000100000" w:firstRow="0" w:lastRow="0" w:firstColumn="0" w:lastColumn="0" w:oddVBand="0" w:evenVBand="0" w:oddHBand="1" w:evenHBand="0" w:firstRowFirstColumn="0" w:firstRowLastColumn="0" w:lastRowFirstColumn="0" w:lastRowLastColumn="0"/>
            </w:pPr>
            <w:r w:rsidRPr="00CA5761">
              <w:rPr>
                <w:sz w:val="20"/>
                <w:szCs w:val="20"/>
              </w:rPr>
              <w:t>Entidad EventEntity  ·  migración CreateEventsTable  ·  events.sqlite</w:t>
            </w:r>
          </w:p>
        </w:tc>
      </w:tr>
    </w:tbl>
    <w:p w14:paraId="5B4AF4D3" w14:textId="77777777" w:rsidR="00B52EB6" w:rsidRPr="00CA5761" w:rsidRDefault="00B52EB6">
      <w:pPr>
        <w:spacing w:before="120"/>
      </w:pPr>
    </w:p>
    <w:p w14:paraId="659F2987" w14:textId="77777777" w:rsidR="00B52EB6" w:rsidRPr="00CA5761" w:rsidRDefault="00000000">
      <w:pPr>
        <w:spacing w:after="140"/>
        <w:jc w:val="both"/>
      </w:pPr>
      <w:r w:rsidRPr="00CA5761">
        <w:t>Cada operación CRUD sobre gastos dispara un evento de dominio con metadatos completos (source, entity, action, title, description, payload), alineado con el enum CREATE | UPDATE | DELETE | QUERY definido en el DTO de NestJS.</w:t>
      </w:r>
    </w:p>
    <w:p w14:paraId="260908F2" w14:textId="77777777" w:rsidR="00B52EB6" w:rsidRPr="00CA5761" w:rsidRDefault="00B52EB6">
      <w:pPr>
        <w:spacing w:before="120"/>
      </w:pPr>
    </w:p>
    <w:p w14:paraId="43A8EAC7" w14:textId="77777777" w:rsidR="00B52EB6" w:rsidRPr="00CA5761" w:rsidRDefault="00000000">
      <w:pPr>
        <w:pStyle w:val="Heading1"/>
        <w:rPr>
          <w:color w:val="auto"/>
        </w:rPr>
      </w:pPr>
      <w:r w:rsidRPr="00CA5761">
        <w:rPr>
          <w:color w:val="auto"/>
        </w:rPr>
        <w:t>6. Integración entre Sistemas</w:t>
      </w:r>
    </w:p>
    <w:p w14:paraId="4243BD58" w14:textId="77777777" w:rsidR="00B52EB6" w:rsidRPr="00CA5761" w:rsidRDefault="00000000">
      <w:pPr>
        <w:spacing w:after="140"/>
        <w:jc w:val="both"/>
      </w:pPr>
      <w:r w:rsidRPr="00CA5761">
        <w:t>El siguiente diagrama describe, paso a paso, el flujo completo al crear un gasto:</w:t>
      </w:r>
    </w:p>
    <w:p w14:paraId="3BC3A5C5" w14:textId="77777777" w:rsidR="00B52EB6" w:rsidRPr="00CA5761" w:rsidRDefault="00B52EB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52EB6" w:rsidRPr="00CA5761" w14:paraId="3B6FEE5D" w14:textId="77777777">
        <w:tblPrEx>
          <w:tblCellMar>
            <w:top w:w="0" w:type="dxa"/>
            <w:bottom w:w="0" w:type="dxa"/>
          </w:tblCellMar>
        </w:tblPrEx>
        <w:tc>
          <w:tcPr>
            <w:tcW w:w="6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00" w:type="dxa"/>
              <w:bottom w:w="100" w:type="dxa"/>
              <w:right w:w="100" w:type="dxa"/>
            </w:tcMar>
            <w:vAlign w:val="center"/>
          </w:tcPr>
          <w:p w14:paraId="5BBB575F" w14:textId="77777777" w:rsidR="00B52EB6" w:rsidRPr="00CA5761" w:rsidRDefault="00000000">
            <w:pPr>
              <w:jc w:val="center"/>
            </w:pPr>
            <w:r w:rsidRPr="00CA5761">
              <w:rPr>
                <w:b/>
                <w:bCs/>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200" w:type="dxa"/>
              <w:bottom w:w="100" w:type="dxa"/>
              <w:right w:w="200" w:type="dxa"/>
            </w:tcMar>
          </w:tcPr>
          <w:p w14:paraId="3D13CB6D" w14:textId="77777777" w:rsidR="00B52EB6" w:rsidRPr="00CA5761" w:rsidRDefault="00000000">
            <w:r w:rsidRPr="00CA5761">
              <w:rPr>
                <w:sz w:val="20"/>
                <w:szCs w:val="20"/>
              </w:rPr>
              <w:t>Cliente envía POST /gastos con X-FIS-EPN-KEY y JSON válido</w:t>
            </w:r>
          </w:p>
        </w:tc>
      </w:tr>
      <w:tr w:rsidR="00B52EB6" w:rsidRPr="00CA5761" w14:paraId="34A81396" w14:textId="77777777">
        <w:tblPrEx>
          <w:tblCellMar>
            <w:top w:w="0" w:type="dxa"/>
            <w:bottom w:w="0" w:type="dxa"/>
          </w:tblCellMar>
        </w:tblPrEx>
        <w:tc>
          <w:tcPr>
            <w:tcW w:w="6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00" w:type="dxa"/>
              <w:bottom w:w="100" w:type="dxa"/>
              <w:right w:w="100" w:type="dxa"/>
            </w:tcMar>
            <w:vAlign w:val="center"/>
          </w:tcPr>
          <w:p w14:paraId="5018307D" w14:textId="77777777" w:rsidR="00B52EB6" w:rsidRPr="00CA5761" w:rsidRDefault="00000000">
            <w:pPr>
              <w:jc w:val="center"/>
            </w:pPr>
            <w:r w:rsidRPr="00CA5761">
              <w:rPr>
                <w:b/>
                <w:bCs/>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D4EDDA"/>
            <w:tcMar>
              <w:top w:w="100" w:type="dxa"/>
              <w:left w:w="200" w:type="dxa"/>
              <w:bottom w:w="100" w:type="dxa"/>
              <w:right w:w="200" w:type="dxa"/>
            </w:tcMar>
          </w:tcPr>
          <w:p w14:paraId="4B0908EC" w14:textId="77777777" w:rsidR="00B52EB6" w:rsidRPr="00CA5761" w:rsidRDefault="00000000">
            <w:r w:rsidRPr="00CA5761">
              <w:rPr>
                <w:sz w:val="20"/>
                <w:szCs w:val="20"/>
              </w:rPr>
              <w:t>GastoService valida el cuerpo y persiste mediante GastoRepository</w:t>
            </w:r>
          </w:p>
        </w:tc>
      </w:tr>
      <w:tr w:rsidR="00B52EB6" w:rsidRPr="00CA5761" w14:paraId="10979108" w14:textId="77777777">
        <w:tblPrEx>
          <w:tblCellMar>
            <w:top w:w="0" w:type="dxa"/>
            <w:bottom w:w="0" w:type="dxa"/>
          </w:tblCellMar>
        </w:tblPrEx>
        <w:tc>
          <w:tcPr>
            <w:tcW w:w="6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00" w:type="dxa"/>
              <w:bottom w:w="100" w:type="dxa"/>
              <w:right w:w="100" w:type="dxa"/>
            </w:tcMar>
            <w:vAlign w:val="center"/>
          </w:tcPr>
          <w:p w14:paraId="2F0430C5" w14:textId="77777777" w:rsidR="00B52EB6" w:rsidRPr="00CA5761" w:rsidRDefault="00000000">
            <w:pPr>
              <w:jc w:val="center"/>
            </w:pPr>
            <w:r w:rsidRPr="00CA5761">
              <w:rPr>
                <w:b/>
                <w:bCs/>
              </w:rPr>
              <w:t>3</w:t>
            </w:r>
          </w:p>
        </w:tc>
        <w:tc>
          <w:tcPr>
            <w:tcW w:w="87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200" w:type="dxa"/>
              <w:bottom w:w="100" w:type="dxa"/>
              <w:right w:w="200" w:type="dxa"/>
            </w:tcMar>
          </w:tcPr>
          <w:p w14:paraId="4ECFAFC9" w14:textId="77777777" w:rsidR="00B52EB6" w:rsidRPr="00CA5761" w:rsidRDefault="00000000">
            <w:pPr>
              <w:rPr>
                <w:lang w:val="en-US"/>
              </w:rPr>
            </w:pPr>
            <w:r w:rsidRPr="00CA5761">
              <w:rPr>
                <w:sz w:val="20"/>
                <w:szCs w:val="20"/>
                <w:lang w:val="en-US"/>
              </w:rPr>
              <w:t>app.py invoca event_reporter.report('CREATE', ...)</w:t>
            </w:r>
          </w:p>
        </w:tc>
      </w:tr>
      <w:tr w:rsidR="00B52EB6" w:rsidRPr="00CA5761" w14:paraId="084C74E4" w14:textId="77777777">
        <w:tblPrEx>
          <w:tblCellMar>
            <w:top w:w="0" w:type="dxa"/>
            <w:bottom w:w="0" w:type="dxa"/>
          </w:tblCellMar>
        </w:tblPrEx>
        <w:tc>
          <w:tcPr>
            <w:tcW w:w="6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00" w:type="dxa"/>
              <w:bottom w:w="100" w:type="dxa"/>
              <w:right w:w="100" w:type="dxa"/>
            </w:tcMar>
            <w:vAlign w:val="center"/>
          </w:tcPr>
          <w:p w14:paraId="21A39FAC" w14:textId="77777777" w:rsidR="00B52EB6" w:rsidRPr="00CA5761" w:rsidRDefault="00000000">
            <w:pPr>
              <w:jc w:val="center"/>
            </w:pPr>
            <w:r w:rsidRPr="00CA5761">
              <w:rPr>
                <w:b/>
                <w:bCs/>
              </w:rPr>
              <w:t>4</w:t>
            </w:r>
          </w:p>
        </w:tc>
        <w:tc>
          <w:tcPr>
            <w:tcW w:w="8760" w:type="dxa"/>
            <w:tcBorders>
              <w:top w:val="single" w:sz="1" w:space="0" w:color="CCCCCC"/>
              <w:left w:val="single" w:sz="1" w:space="0" w:color="CCCCCC"/>
              <w:bottom w:val="single" w:sz="1" w:space="0" w:color="CCCCCC"/>
              <w:right w:val="single" w:sz="1" w:space="0" w:color="CCCCCC"/>
            </w:tcBorders>
            <w:shd w:val="clear" w:color="auto" w:fill="FCE4EC"/>
            <w:tcMar>
              <w:top w:w="100" w:type="dxa"/>
              <w:left w:w="200" w:type="dxa"/>
              <w:bottom w:w="100" w:type="dxa"/>
              <w:right w:w="200" w:type="dxa"/>
            </w:tcMar>
          </w:tcPr>
          <w:p w14:paraId="1D315311" w14:textId="77777777" w:rsidR="00B52EB6" w:rsidRPr="00CA5761" w:rsidRDefault="00000000">
            <w:r w:rsidRPr="00CA5761">
              <w:rPr>
                <w:sz w:val="20"/>
                <w:szCs w:val="20"/>
              </w:rPr>
              <w:t>EventReporter normaliza la acción y envía POST a EVENT_MANAGER_URL</w:t>
            </w:r>
          </w:p>
        </w:tc>
      </w:tr>
      <w:tr w:rsidR="00B52EB6" w:rsidRPr="00CA5761" w14:paraId="12263B77" w14:textId="77777777">
        <w:tblPrEx>
          <w:tblCellMar>
            <w:top w:w="0" w:type="dxa"/>
            <w:bottom w:w="0" w:type="dxa"/>
          </w:tblCellMar>
        </w:tblPrEx>
        <w:tc>
          <w:tcPr>
            <w:tcW w:w="6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00" w:type="dxa"/>
              <w:bottom w:w="100" w:type="dxa"/>
              <w:right w:w="100" w:type="dxa"/>
            </w:tcMar>
            <w:vAlign w:val="center"/>
          </w:tcPr>
          <w:p w14:paraId="782D0DC4" w14:textId="77777777" w:rsidR="00B52EB6" w:rsidRPr="00CA5761" w:rsidRDefault="00000000">
            <w:pPr>
              <w:jc w:val="center"/>
            </w:pPr>
            <w:r w:rsidRPr="00CA5761">
              <w:rPr>
                <w:b/>
                <w:bCs/>
              </w:rPr>
              <w:t>5a</w:t>
            </w:r>
          </w:p>
        </w:tc>
        <w:tc>
          <w:tcPr>
            <w:tcW w:w="8760" w:type="dxa"/>
            <w:tcBorders>
              <w:top w:val="single" w:sz="1" w:space="0" w:color="CCCCCC"/>
              <w:left w:val="single" w:sz="1" w:space="0" w:color="CCCCCC"/>
              <w:bottom w:val="single" w:sz="1" w:space="0" w:color="CCCCCC"/>
              <w:right w:val="single" w:sz="1" w:space="0" w:color="CCCCCC"/>
            </w:tcBorders>
            <w:shd w:val="clear" w:color="auto" w:fill="D4EDDA"/>
            <w:tcMar>
              <w:top w:w="100" w:type="dxa"/>
              <w:left w:w="200" w:type="dxa"/>
              <w:bottom w:w="100" w:type="dxa"/>
              <w:right w:w="200" w:type="dxa"/>
            </w:tcMar>
          </w:tcPr>
          <w:p w14:paraId="73760838" w14:textId="77777777" w:rsidR="00B52EB6" w:rsidRPr="00CA5761" w:rsidRDefault="00000000">
            <w:r w:rsidRPr="00CA5761">
              <w:rPr>
                <w:sz w:val="20"/>
                <w:szCs w:val="20"/>
              </w:rPr>
              <w:t>[Éxito] Entrada INFO en audit.log — confirmación local y remota</w:t>
            </w:r>
          </w:p>
        </w:tc>
      </w:tr>
      <w:tr w:rsidR="00B52EB6" w:rsidRPr="00CA5761" w14:paraId="426D15FF" w14:textId="77777777">
        <w:tblPrEx>
          <w:tblCellMar>
            <w:top w:w="0" w:type="dxa"/>
            <w:bottom w:w="0" w:type="dxa"/>
          </w:tblCellMar>
        </w:tblPrEx>
        <w:tc>
          <w:tcPr>
            <w:tcW w:w="6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00" w:type="dxa"/>
              <w:bottom w:w="100" w:type="dxa"/>
              <w:right w:w="100" w:type="dxa"/>
            </w:tcMar>
            <w:vAlign w:val="center"/>
          </w:tcPr>
          <w:p w14:paraId="5FC40617" w14:textId="77777777" w:rsidR="00B52EB6" w:rsidRPr="00CA5761" w:rsidRDefault="00000000">
            <w:pPr>
              <w:jc w:val="center"/>
            </w:pPr>
            <w:r w:rsidRPr="00CA5761">
              <w:rPr>
                <w:b/>
                <w:bCs/>
              </w:rPr>
              <w:t>5b</w:t>
            </w:r>
          </w:p>
        </w:tc>
        <w:tc>
          <w:tcPr>
            <w:tcW w:w="87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200" w:type="dxa"/>
              <w:bottom w:w="100" w:type="dxa"/>
              <w:right w:w="200" w:type="dxa"/>
            </w:tcMar>
          </w:tcPr>
          <w:p w14:paraId="7E2A9397" w14:textId="77777777" w:rsidR="00B52EB6" w:rsidRPr="00CA5761" w:rsidRDefault="00000000">
            <w:r w:rsidRPr="00CA5761">
              <w:rPr>
                <w:sz w:val="20"/>
                <w:szCs w:val="20"/>
              </w:rPr>
              <w:t>[Fallo] Gasto ya persistido — WARNING/ERROR en audit.log; trazabilidad centralizada degradada</w:t>
            </w:r>
          </w:p>
        </w:tc>
      </w:tr>
    </w:tbl>
    <w:p w14:paraId="6DF1A124" w14:textId="77777777" w:rsidR="00B52EB6" w:rsidRPr="00CA5761" w:rsidRDefault="00B52EB6">
      <w:pPr>
        <w:spacing w:before="120"/>
      </w:pPr>
    </w:p>
    <w:p w14:paraId="69BFC32F" w14:textId="77777777" w:rsidR="00B52EB6" w:rsidRPr="00CA5761" w:rsidRDefault="00000000">
      <w:pPr>
        <w:spacing w:after="140"/>
        <w:jc w:val="both"/>
      </w:pPr>
      <w:r w:rsidRPr="00CA5761">
        <w:t>Esta integración materializa el patrón de auditoría desacoplada: la disponibilidad del CRUD tiene prioridad sobre la consistencia fuerte con el sistema de auditoría. Si el Event Manager no responde, el gasto permanece persistido y el fallo queda registrado localmente como WARNING o ERROR.</w:t>
      </w:r>
    </w:p>
    <w:p w14:paraId="7CAFCB7F" w14:textId="77777777" w:rsidR="00B52EB6" w:rsidRPr="00CA5761" w:rsidRDefault="00B52EB6">
      <w:pPr>
        <w:spacing w:before="120"/>
      </w:pPr>
    </w:p>
    <w:p w14:paraId="7F1EB6C7" w14:textId="77777777" w:rsidR="00B52EB6" w:rsidRPr="00CA5761" w:rsidRDefault="00000000">
      <w:pPr>
        <w:pStyle w:val="Heading1"/>
        <w:rPr>
          <w:color w:val="auto"/>
        </w:rPr>
      </w:pPr>
      <w:r w:rsidRPr="00CA5761">
        <w:rPr>
          <w:color w:val="auto"/>
        </w:rPr>
        <w:t>7. Evaluación de Atributos de Calidad</w:t>
      </w:r>
    </w:p>
    <w:p w14:paraId="5856E302" w14:textId="77777777" w:rsidR="00B52EB6" w:rsidRPr="00CA5761" w:rsidRDefault="00B52EB6">
      <w:pPr>
        <w:spacing w:before="80"/>
      </w:pPr>
    </w:p>
    <w:tbl>
      <w:tblPr>
        <w:tblStyle w:val="GridTable3"/>
        <w:tblW w:w="9360" w:type="dxa"/>
        <w:tblLook w:val="04A0" w:firstRow="1" w:lastRow="0" w:firstColumn="1" w:lastColumn="0" w:noHBand="0" w:noVBand="1"/>
      </w:tblPr>
      <w:tblGrid>
        <w:gridCol w:w="2400"/>
        <w:gridCol w:w="6960"/>
      </w:tblGrid>
      <w:tr w:rsidR="00B52EB6" w:rsidRPr="00CA5761" w14:paraId="450E2B79" w14:textId="77777777" w:rsidTr="00CA576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00" w:type="dxa"/>
          </w:tcPr>
          <w:p w14:paraId="184FA12A" w14:textId="77777777" w:rsidR="00B52EB6" w:rsidRPr="00CA5761" w:rsidRDefault="00000000">
            <w:pPr>
              <w:jc w:val="center"/>
            </w:pPr>
            <w:r w:rsidRPr="00CA5761">
              <w:rPr>
                <w:sz w:val="20"/>
                <w:szCs w:val="20"/>
              </w:rPr>
              <w:t>Atributo</w:t>
            </w:r>
          </w:p>
        </w:tc>
        <w:tc>
          <w:tcPr>
            <w:tcW w:w="6960" w:type="dxa"/>
          </w:tcPr>
          <w:p w14:paraId="41E68F24" w14:textId="77777777" w:rsidR="00B52EB6" w:rsidRPr="00CA5761" w:rsidRDefault="00000000">
            <w:pPr>
              <w:jc w:val="center"/>
              <w:cnfStyle w:val="100000000000" w:firstRow="1" w:lastRow="0" w:firstColumn="0" w:lastColumn="0" w:oddVBand="0" w:evenVBand="0" w:oddHBand="0" w:evenHBand="0" w:firstRowFirstColumn="0" w:firstRowLastColumn="0" w:lastRowFirstColumn="0" w:lastRowLastColumn="0"/>
            </w:pPr>
            <w:r w:rsidRPr="00CA5761">
              <w:rPr>
                <w:sz w:val="20"/>
                <w:szCs w:val="20"/>
              </w:rPr>
              <w:t>Evaluación</w:t>
            </w:r>
          </w:p>
        </w:tc>
      </w:tr>
      <w:tr w:rsidR="00B52EB6" w:rsidRPr="00CA5761" w14:paraId="5381DBC0" w14:textId="77777777" w:rsidTr="00CA5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4BA6A12A" w14:textId="77777777" w:rsidR="00B52EB6" w:rsidRPr="00CA5761" w:rsidRDefault="00000000">
            <w:r w:rsidRPr="00CA5761">
              <w:rPr>
                <w:b/>
                <w:bCs/>
                <w:sz w:val="20"/>
                <w:szCs w:val="20"/>
              </w:rPr>
              <w:t>Mantenibilidad</w:t>
            </w:r>
          </w:p>
        </w:tc>
        <w:tc>
          <w:tcPr>
            <w:tcW w:w="6960" w:type="dxa"/>
          </w:tcPr>
          <w:p w14:paraId="5281AACA" w14:textId="77777777" w:rsidR="00B52EB6" w:rsidRPr="00CA5761" w:rsidRDefault="00000000">
            <w:pPr>
              <w:cnfStyle w:val="000000100000" w:firstRow="0" w:lastRow="0" w:firstColumn="0" w:lastColumn="0" w:oddVBand="0" w:evenVBand="0" w:oddHBand="1" w:evenHBand="0" w:firstRowFirstColumn="0" w:firstRowLastColumn="0" w:lastRowFirstColumn="0" w:lastRowLastColumn="0"/>
            </w:pPr>
            <w:r w:rsidRPr="00CA5761">
              <w:rPr>
                <w:sz w:val="20"/>
                <w:szCs w:val="20"/>
              </w:rPr>
              <w:t>Alta en Python gracias a la separación por capas y a las pruebas focalizadas en el servicio; el Event Manager sigue una organización modular por dominio en NestJS.</w:t>
            </w:r>
          </w:p>
        </w:tc>
      </w:tr>
      <w:tr w:rsidR="00B52EB6" w:rsidRPr="00CA5761" w14:paraId="4CE34AE9" w14:textId="77777777" w:rsidTr="00CA5761">
        <w:tc>
          <w:tcPr>
            <w:cnfStyle w:val="001000000000" w:firstRow="0" w:lastRow="0" w:firstColumn="1" w:lastColumn="0" w:oddVBand="0" w:evenVBand="0" w:oddHBand="0" w:evenHBand="0" w:firstRowFirstColumn="0" w:firstRowLastColumn="0" w:lastRowFirstColumn="0" w:lastRowLastColumn="0"/>
            <w:tcW w:w="2400" w:type="dxa"/>
          </w:tcPr>
          <w:p w14:paraId="37D842D2" w14:textId="77777777" w:rsidR="00B52EB6" w:rsidRPr="00CA5761" w:rsidRDefault="00000000">
            <w:r w:rsidRPr="00CA5761">
              <w:rPr>
                <w:b/>
                <w:bCs/>
                <w:sz w:val="20"/>
                <w:szCs w:val="20"/>
              </w:rPr>
              <w:t>Seguridad</w:t>
            </w:r>
          </w:p>
        </w:tc>
        <w:tc>
          <w:tcPr>
            <w:tcW w:w="6960" w:type="dxa"/>
          </w:tcPr>
          <w:p w14:paraId="7E88459B" w14:textId="77777777" w:rsidR="00B52EB6" w:rsidRPr="00CA5761" w:rsidRDefault="00000000">
            <w:pPr>
              <w:cnfStyle w:val="000000000000" w:firstRow="0" w:lastRow="0" w:firstColumn="0" w:lastColumn="0" w:oddVBand="0" w:evenVBand="0" w:oddHBand="0" w:evenHBand="0" w:firstRowFirstColumn="0" w:firstRowLastColumn="0" w:lastRowFirstColumn="0" w:lastRowLastColumn="0"/>
            </w:pPr>
            <w:r w:rsidRPr="00CA5761">
              <w:rPr>
                <w:sz w:val="20"/>
                <w:szCs w:val="20"/>
              </w:rPr>
              <w:t>API key en cabecera HTTP (adecuada para entorno de examen/desarrollo; no reemplaza OAuth en producción).</w:t>
            </w:r>
          </w:p>
        </w:tc>
      </w:tr>
      <w:tr w:rsidR="00B52EB6" w:rsidRPr="00CA5761" w14:paraId="1E78F56E" w14:textId="77777777" w:rsidTr="00CA5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46BDB35F" w14:textId="77777777" w:rsidR="00B52EB6" w:rsidRPr="00CA5761" w:rsidRDefault="00000000">
            <w:r w:rsidRPr="00CA5761">
              <w:rPr>
                <w:b/>
                <w:bCs/>
                <w:sz w:val="20"/>
                <w:szCs w:val="20"/>
              </w:rPr>
              <w:t>Confiabilidad</w:t>
            </w:r>
          </w:p>
        </w:tc>
        <w:tc>
          <w:tcPr>
            <w:tcW w:w="6960" w:type="dxa"/>
          </w:tcPr>
          <w:p w14:paraId="76971E79" w14:textId="77777777" w:rsidR="00B52EB6" w:rsidRPr="00CA5761" w:rsidRDefault="00000000">
            <w:pPr>
              <w:cnfStyle w:val="000000100000" w:firstRow="0" w:lastRow="0" w:firstColumn="0" w:lastColumn="0" w:oddVBand="0" w:evenVBand="0" w:oddHBand="1" w:evenHBand="0" w:firstRowFirstColumn="0" w:firstRowLastColumn="0" w:lastRowFirstColumn="0" w:lastRowLastColumn="0"/>
            </w:pPr>
            <w:r w:rsidRPr="00CA5761">
              <w:rPr>
                <w:sz w:val="20"/>
                <w:szCs w:val="20"/>
              </w:rPr>
              <w:t>Manejo de errores por capa con health endpoints activos en ambos servicios.</w:t>
            </w:r>
          </w:p>
        </w:tc>
      </w:tr>
      <w:tr w:rsidR="00B52EB6" w:rsidRPr="00CA5761" w14:paraId="58758399" w14:textId="77777777" w:rsidTr="00CA5761">
        <w:tc>
          <w:tcPr>
            <w:cnfStyle w:val="001000000000" w:firstRow="0" w:lastRow="0" w:firstColumn="1" w:lastColumn="0" w:oddVBand="0" w:evenVBand="0" w:oddHBand="0" w:evenHBand="0" w:firstRowFirstColumn="0" w:firstRowLastColumn="0" w:lastRowFirstColumn="0" w:lastRowLastColumn="0"/>
            <w:tcW w:w="2400" w:type="dxa"/>
          </w:tcPr>
          <w:p w14:paraId="216C3EFA" w14:textId="77777777" w:rsidR="00B52EB6" w:rsidRPr="00CA5761" w:rsidRDefault="00000000">
            <w:r w:rsidRPr="00CA5761">
              <w:rPr>
                <w:b/>
                <w:bCs/>
                <w:sz w:val="20"/>
                <w:szCs w:val="20"/>
              </w:rPr>
              <w:t>Observabilidad</w:t>
            </w:r>
          </w:p>
        </w:tc>
        <w:tc>
          <w:tcPr>
            <w:tcW w:w="6960" w:type="dxa"/>
          </w:tcPr>
          <w:p w14:paraId="50B8B145" w14:textId="77777777" w:rsidR="00B52EB6" w:rsidRPr="00CA5761" w:rsidRDefault="00000000">
            <w:pPr>
              <w:cnfStyle w:val="000000000000" w:firstRow="0" w:lastRow="0" w:firstColumn="0" w:lastColumn="0" w:oddVBand="0" w:evenVBand="0" w:oddHBand="0" w:evenHBand="0" w:firstRowFirstColumn="0" w:firstRowLastColumn="0" w:lastRowFirstColumn="0" w:lastRowLastColumn="0"/>
            </w:pPr>
            <w:r w:rsidRPr="00CA5761">
              <w:rPr>
                <w:sz w:val="20"/>
                <w:szCs w:val="20"/>
              </w:rPr>
              <w:t>Registros JSON locales más almacén de eventos centralizado.</w:t>
            </w:r>
          </w:p>
        </w:tc>
      </w:tr>
      <w:tr w:rsidR="00B52EB6" w:rsidRPr="00CA5761" w14:paraId="7BB5C08A" w14:textId="77777777" w:rsidTr="00CA5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2F467520" w14:textId="77777777" w:rsidR="00B52EB6" w:rsidRPr="00CA5761" w:rsidRDefault="00000000">
            <w:r w:rsidRPr="00CA5761">
              <w:rPr>
                <w:b/>
                <w:bCs/>
                <w:sz w:val="20"/>
                <w:szCs w:val="20"/>
              </w:rPr>
              <w:lastRenderedPageBreak/>
              <w:t>Verificabilidad</w:t>
            </w:r>
          </w:p>
        </w:tc>
        <w:tc>
          <w:tcPr>
            <w:tcW w:w="6960" w:type="dxa"/>
          </w:tcPr>
          <w:p w14:paraId="3D081FB9" w14:textId="77777777" w:rsidR="00B52EB6" w:rsidRPr="00CA5761" w:rsidRDefault="00000000">
            <w:pPr>
              <w:cnfStyle w:val="000000100000" w:firstRow="0" w:lastRow="0" w:firstColumn="0" w:lastColumn="0" w:oddVBand="0" w:evenVBand="0" w:oddHBand="1" w:evenHBand="0" w:firstRowFirstColumn="0" w:firstRowLastColumn="0" w:lastRowFirstColumn="0" w:lastRowLastColumn="0"/>
            </w:pPr>
            <w:r w:rsidRPr="00CA5761">
              <w:rPr>
                <w:sz w:val="20"/>
                <w:szCs w:val="20"/>
              </w:rPr>
              <w:t>Suite pytest documentada; configuración de lint y pruebas en NestJS.</w:t>
            </w:r>
          </w:p>
        </w:tc>
      </w:tr>
      <w:tr w:rsidR="00B52EB6" w:rsidRPr="00CA5761" w14:paraId="194CBF84" w14:textId="77777777" w:rsidTr="00CA5761">
        <w:tc>
          <w:tcPr>
            <w:cnfStyle w:val="001000000000" w:firstRow="0" w:lastRow="0" w:firstColumn="1" w:lastColumn="0" w:oddVBand="0" w:evenVBand="0" w:oddHBand="0" w:evenHBand="0" w:firstRowFirstColumn="0" w:firstRowLastColumn="0" w:lastRowFirstColumn="0" w:lastRowLastColumn="0"/>
            <w:tcW w:w="2400" w:type="dxa"/>
          </w:tcPr>
          <w:p w14:paraId="06A86127" w14:textId="77777777" w:rsidR="00B52EB6" w:rsidRPr="00CA5761" w:rsidRDefault="00000000">
            <w:r w:rsidRPr="00CA5761">
              <w:rPr>
                <w:b/>
                <w:bCs/>
                <w:sz w:val="20"/>
                <w:szCs w:val="20"/>
              </w:rPr>
              <w:t>Portabilidad</w:t>
            </w:r>
          </w:p>
        </w:tc>
        <w:tc>
          <w:tcPr>
            <w:tcW w:w="6960" w:type="dxa"/>
          </w:tcPr>
          <w:p w14:paraId="04A3C1C1" w14:textId="77777777" w:rsidR="00B52EB6" w:rsidRPr="00CA5761" w:rsidRDefault="00000000">
            <w:pPr>
              <w:cnfStyle w:val="000000000000" w:firstRow="0" w:lastRow="0" w:firstColumn="0" w:lastColumn="0" w:oddVBand="0" w:evenVBand="0" w:oddHBand="0" w:evenHBand="0" w:firstRowFirstColumn="0" w:firstRowLastColumn="0" w:lastRowFirstColumn="0" w:lastRowLastColumn="0"/>
            </w:pPr>
            <w:r w:rsidRPr="00CA5761">
              <w:rPr>
                <w:sz w:val="20"/>
                <w:szCs w:val="20"/>
              </w:rPr>
              <w:t>SQLite embebido; configuración completa mediante variables de entorno.</w:t>
            </w:r>
          </w:p>
        </w:tc>
      </w:tr>
    </w:tbl>
    <w:p w14:paraId="305BD97C" w14:textId="77777777" w:rsidR="00B52EB6" w:rsidRPr="00CA5761" w:rsidRDefault="00B52EB6">
      <w:pPr>
        <w:spacing w:before="120"/>
      </w:pPr>
    </w:p>
    <w:p w14:paraId="4EB33C2B" w14:textId="77777777" w:rsidR="00B52EB6" w:rsidRPr="00CA5761" w:rsidRDefault="00000000">
      <w:pPr>
        <w:pStyle w:val="Heading1"/>
        <w:rPr>
          <w:color w:val="auto"/>
        </w:rPr>
      </w:pPr>
      <w:r w:rsidRPr="00CA5761">
        <w:rPr>
          <w:color w:val="auto"/>
        </w:rPr>
        <w:t>8. Correspondencia con el Enunciado del Examen</w:t>
      </w:r>
    </w:p>
    <w:p w14:paraId="4D181A75" w14:textId="77777777" w:rsidR="00B52EB6" w:rsidRPr="00CA5761" w:rsidRDefault="00B52EB6">
      <w:pPr>
        <w:spacing w:before="80"/>
      </w:pPr>
    </w:p>
    <w:tbl>
      <w:tblPr>
        <w:tblStyle w:val="GridTable3"/>
        <w:tblW w:w="9360" w:type="dxa"/>
        <w:tblLook w:val="04A0" w:firstRow="1" w:lastRow="0" w:firstColumn="1" w:lastColumn="0" w:noHBand="0" w:noVBand="1"/>
      </w:tblPr>
      <w:tblGrid>
        <w:gridCol w:w="4480"/>
        <w:gridCol w:w="4880"/>
      </w:tblGrid>
      <w:tr w:rsidR="00B52EB6" w:rsidRPr="00CA5761" w14:paraId="0C286905" w14:textId="77777777" w:rsidTr="00CA576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480" w:type="dxa"/>
          </w:tcPr>
          <w:p w14:paraId="30BBD65E" w14:textId="77777777" w:rsidR="00B52EB6" w:rsidRPr="00CA5761" w:rsidRDefault="00000000">
            <w:pPr>
              <w:jc w:val="center"/>
            </w:pPr>
            <w:r w:rsidRPr="00CA5761">
              <w:rPr>
                <w:sz w:val="20"/>
                <w:szCs w:val="20"/>
              </w:rPr>
              <w:t>Expectativa del examen FIS</w:t>
            </w:r>
          </w:p>
        </w:tc>
        <w:tc>
          <w:tcPr>
            <w:tcW w:w="4880" w:type="dxa"/>
          </w:tcPr>
          <w:p w14:paraId="311BA226" w14:textId="77777777" w:rsidR="00B52EB6" w:rsidRPr="00CA5761" w:rsidRDefault="00000000">
            <w:pPr>
              <w:jc w:val="center"/>
              <w:cnfStyle w:val="100000000000" w:firstRow="1" w:lastRow="0" w:firstColumn="0" w:lastColumn="0" w:oddVBand="0" w:evenVBand="0" w:oddHBand="0" w:evenHBand="0" w:firstRowFirstColumn="0" w:firstRowLastColumn="0" w:lastRowFirstColumn="0" w:lastRowLastColumn="0"/>
            </w:pPr>
            <w:r w:rsidRPr="00CA5761">
              <w:rPr>
                <w:sz w:val="20"/>
                <w:szCs w:val="20"/>
              </w:rPr>
              <w:t>Cumplimiento en el repositorio</w:t>
            </w:r>
          </w:p>
        </w:tc>
      </w:tr>
      <w:tr w:rsidR="00B52EB6" w:rsidRPr="00CA5761" w14:paraId="39C938F3" w14:textId="77777777" w:rsidTr="00CA5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0" w:type="dxa"/>
          </w:tcPr>
          <w:p w14:paraId="055196CC" w14:textId="77777777" w:rsidR="00B52EB6" w:rsidRPr="00CA5761" w:rsidRDefault="00000000">
            <w:r w:rsidRPr="00CA5761">
              <w:rPr>
                <w:b/>
                <w:bCs/>
                <w:sz w:val="20"/>
                <w:szCs w:val="20"/>
              </w:rPr>
              <w:t>CRUD funcional en Python</w:t>
            </w:r>
          </w:p>
        </w:tc>
        <w:tc>
          <w:tcPr>
            <w:tcW w:w="4880" w:type="dxa"/>
          </w:tcPr>
          <w:p w14:paraId="2612C982" w14:textId="77777777" w:rsidR="00B52EB6" w:rsidRPr="00CA5761" w:rsidRDefault="00000000">
            <w:pPr>
              <w:cnfStyle w:val="000000100000" w:firstRow="0" w:lastRow="0" w:firstColumn="0" w:lastColumn="0" w:oddVBand="0" w:evenVBand="0" w:oddHBand="1" w:evenHBand="0" w:firstRowFirstColumn="0" w:firstRowLastColumn="0" w:lastRowFirstColumn="0" w:lastRowLastColumn="0"/>
            </w:pPr>
            <w:r w:rsidRPr="00CA5761">
              <w:rPr>
                <w:sz w:val="20"/>
                <w:szCs w:val="20"/>
              </w:rPr>
              <w:t>Completo en Flask con persistencia SQLite.</w:t>
            </w:r>
          </w:p>
        </w:tc>
      </w:tr>
      <w:tr w:rsidR="00B52EB6" w:rsidRPr="00CA5761" w14:paraId="1BB9CC63" w14:textId="77777777" w:rsidTr="00CA5761">
        <w:tc>
          <w:tcPr>
            <w:cnfStyle w:val="001000000000" w:firstRow="0" w:lastRow="0" w:firstColumn="1" w:lastColumn="0" w:oddVBand="0" w:evenVBand="0" w:oddHBand="0" w:evenHBand="0" w:firstRowFirstColumn="0" w:firstRowLastColumn="0" w:lastRowFirstColumn="0" w:lastRowLastColumn="0"/>
            <w:tcW w:w="4480" w:type="dxa"/>
          </w:tcPr>
          <w:p w14:paraId="779A8902" w14:textId="77777777" w:rsidR="00B52EB6" w:rsidRPr="00CA5761" w:rsidRDefault="00000000">
            <w:r w:rsidRPr="00CA5761">
              <w:rPr>
                <w:b/>
                <w:bCs/>
                <w:sz w:val="20"/>
                <w:szCs w:val="20"/>
              </w:rPr>
              <w:t>Clasificación de actividades de mantenimiento</w:t>
            </w:r>
          </w:p>
        </w:tc>
        <w:tc>
          <w:tcPr>
            <w:tcW w:w="4880" w:type="dxa"/>
          </w:tcPr>
          <w:p w14:paraId="7E86FD8B" w14:textId="77777777" w:rsidR="00B52EB6" w:rsidRPr="00CA5761" w:rsidRDefault="00000000">
            <w:pPr>
              <w:cnfStyle w:val="000000000000" w:firstRow="0" w:lastRow="0" w:firstColumn="0" w:lastColumn="0" w:oddVBand="0" w:evenVBand="0" w:oddHBand="0" w:evenHBand="0" w:firstRowFirstColumn="0" w:firstRowLastColumn="0" w:lastRowFirstColumn="0" w:lastRowLastColumn="0"/>
            </w:pPr>
            <w:r w:rsidRPr="00CA5761">
              <w:rPr>
                <w:sz w:val="20"/>
                <w:szCs w:val="20"/>
              </w:rPr>
              <w:t>Documentada y trazable a artefactos concretos del repositorio.</w:t>
            </w:r>
          </w:p>
        </w:tc>
      </w:tr>
      <w:tr w:rsidR="00B52EB6" w:rsidRPr="00CA5761" w14:paraId="303E99BB" w14:textId="77777777" w:rsidTr="00CA5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0" w:type="dxa"/>
          </w:tcPr>
          <w:p w14:paraId="41E2B46D" w14:textId="77777777" w:rsidR="00B52EB6" w:rsidRPr="00CA5761" w:rsidRDefault="00000000">
            <w:r w:rsidRPr="00CA5761">
              <w:rPr>
                <w:b/>
                <w:bCs/>
                <w:sz w:val="20"/>
                <w:szCs w:val="20"/>
              </w:rPr>
              <w:t>Registro y trazabilidad (logs)</w:t>
            </w:r>
          </w:p>
        </w:tc>
        <w:tc>
          <w:tcPr>
            <w:tcW w:w="4880" w:type="dxa"/>
          </w:tcPr>
          <w:p w14:paraId="313097DC" w14:textId="77777777" w:rsidR="00B52EB6" w:rsidRPr="00CA5761" w:rsidRDefault="00000000">
            <w:pPr>
              <w:cnfStyle w:val="000000100000" w:firstRow="0" w:lastRow="0" w:firstColumn="0" w:lastColumn="0" w:oddVBand="0" w:evenVBand="0" w:oddHBand="1" w:evenHBand="0" w:firstRowFirstColumn="0" w:firstRowLastColumn="0" w:lastRowFirstColumn="0" w:lastRowLastColumn="0"/>
            </w:pPr>
            <w:r w:rsidRPr="00CA5761">
              <w:rPr>
                <w:sz w:val="20"/>
                <w:szCs w:val="20"/>
              </w:rPr>
              <w:t>logs/audit.log con Loguru en formato JSON.</w:t>
            </w:r>
          </w:p>
        </w:tc>
      </w:tr>
      <w:tr w:rsidR="00B52EB6" w:rsidRPr="00CA5761" w14:paraId="01605FFC" w14:textId="77777777" w:rsidTr="00CA5761">
        <w:tc>
          <w:tcPr>
            <w:cnfStyle w:val="001000000000" w:firstRow="0" w:lastRow="0" w:firstColumn="1" w:lastColumn="0" w:oddVBand="0" w:evenVBand="0" w:oddHBand="0" w:evenHBand="0" w:firstRowFirstColumn="0" w:firstRowLastColumn="0" w:lastRowFirstColumn="0" w:lastRowLastColumn="0"/>
            <w:tcW w:w="4480" w:type="dxa"/>
          </w:tcPr>
          <w:p w14:paraId="6C9C675C" w14:textId="77777777" w:rsidR="00B52EB6" w:rsidRPr="00CA5761" w:rsidRDefault="00000000">
            <w:r w:rsidRPr="00CA5761">
              <w:rPr>
                <w:b/>
                <w:bCs/>
                <w:sz w:val="20"/>
                <w:szCs w:val="20"/>
              </w:rPr>
              <w:t>Integración con sistema externo</w:t>
            </w:r>
          </w:p>
        </w:tc>
        <w:tc>
          <w:tcPr>
            <w:tcW w:w="4880" w:type="dxa"/>
          </w:tcPr>
          <w:p w14:paraId="473618C0" w14:textId="77777777" w:rsidR="00B52EB6" w:rsidRPr="00CA5761" w:rsidRDefault="00000000">
            <w:pPr>
              <w:cnfStyle w:val="000000000000" w:firstRow="0" w:lastRow="0" w:firstColumn="0" w:lastColumn="0" w:oddVBand="0" w:evenVBand="0" w:oddHBand="0" w:evenHBand="0" w:firstRowFirstColumn="0" w:firstRowLastColumn="0" w:lastRowFirstColumn="0" w:lastRowLastColumn="0"/>
            </w:pPr>
            <w:r w:rsidRPr="00CA5761">
              <w:rPr>
                <w:sz w:val="20"/>
                <w:szCs w:val="20"/>
              </w:rPr>
              <w:t>epn-event-manager (NestJS).</w:t>
            </w:r>
          </w:p>
        </w:tc>
      </w:tr>
      <w:tr w:rsidR="00B52EB6" w:rsidRPr="00CA5761" w14:paraId="58550BB9" w14:textId="77777777" w:rsidTr="00CA5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0" w:type="dxa"/>
          </w:tcPr>
          <w:p w14:paraId="694EFF0A" w14:textId="77777777" w:rsidR="00B52EB6" w:rsidRPr="00CA5761" w:rsidRDefault="00000000">
            <w:r w:rsidRPr="00CA5761">
              <w:rPr>
                <w:b/>
                <w:bCs/>
                <w:sz w:val="20"/>
                <w:szCs w:val="20"/>
              </w:rPr>
              <w:t>Mejora de calidad</w:t>
            </w:r>
          </w:p>
        </w:tc>
        <w:tc>
          <w:tcPr>
            <w:tcW w:w="4880" w:type="dxa"/>
          </w:tcPr>
          <w:p w14:paraId="169B2131" w14:textId="77777777" w:rsidR="00B52EB6" w:rsidRPr="00CA5761" w:rsidRDefault="00000000">
            <w:pPr>
              <w:cnfStyle w:val="000000100000" w:firstRow="0" w:lastRow="0" w:firstColumn="0" w:lastColumn="0" w:oddVBand="0" w:evenVBand="0" w:oddHBand="1" w:evenHBand="0" w:firstRowFirstColumn="0" w:firstRowLastColumn="0" w:lastRowFirstColumn="0" w:lastRowLastColumn="0"/>
            </w:pPr>
            <w:r w:rsidRPr="00CA5761">
              <w:rPr>
                <w:sz w:val="20"/>
                <w:szCs w:val="20"/>
              </w:rPr>
              <w:t>Pruebas automatizadas, especificación OpenAPI y validación estricta de datos.</w:t>
            </w:r>
          </w:p>
        </w:tc>
      </w:tr>
      <w:tr w:rsidR="00B52EB6" w:rsidRPr="00CA5761" w14:paraId="3C894651" w14:textId="77777777" w:rsidTr="00CA5761">
        <w:tc>
          <w:tcPr>
            <w:cnfStyle w:val="001000000000" w:firstRow="0" w:lastRow="0" w:firstColumn="1" w:lastColumn="0" w:oddVBand="0" w:evenVBand="0" w:oddHBand="0" w:evenHBand="0" w:firstRowFirstColumn="0" w:firstRowLastColumn="0" w:lastRowFirstColumn="0" w:lastRowLastColumn="0"/>
            <w:tcW w:w="4480" w:type="dxa"/>
          </w:tcPr>
          <w:p w14:paraId="51AF9784" w14:textId="77777777" w:rsidR="00B52EB6" w:rsidRPr="00CA5761" w:rsidRDefault="00000000">
            <w:r w:rsidRPr="00CA5761">
              <w:rPr>
                <w:b/>
                <w:bCs/>
                <w:sz w:val="20"/>
                <w:szCs w:val="20"/>
              </w:rPr>
              <w:t>Adaptación a la política EPN</w:t>
            </w:r>
          </w:p>
        </w:tc>
        <w:tc>
          <w:tcPr>
            <w:tcW w:w="4880" w:type="dxa"/>
          </w:tcPr>
          <w:p w14:paraId="58547E97" w14:textId="77777777" w:rsidR="00B52EB6" w:rsidRPr="00CA5761" w:rsidRDefault="00000000">
            <w:pPr>
              <w:cnfStyle w:val="000000000000" w:firstRow="0" w:lastRow="0" w:firstColumn="0" w:lastColumn="0" w:oddVBand="0" w:evenVBand="0" w:oddHBand="0" w:evenHBand="0" w:firstRowFirstColumn="0" w:firstRowLastColumn="0" w:lastRowFirstColumn="0" w:lastRowLastColumn="0"/>
            </w:pPr>
            <w:r w:rsidRPr="00CA5761">
              <w:rPr>
                <w:sz w:val="20"/>
                <w:szCs w:val="20"/>
              </w:rPr>
              <w:t>Cabecera X-FIS-EPN-KEY obligatoria en todas las rutas protegidas.</w:t>
            </w:r>
          </w:p>
        </w:tc>
      </w:tr>
    </w:tbl>
    <w:p w14:paraId="795B54A2" w14:textId="77777777" w:rsidR="00B52EB6" w:rsidRPr="00CA5761" w:rsidRDefault="00B52EB6">
      <w:pPr>
        <w:spacing w:before="120"/>
      </w:pPr>
    </w:p>
    <w:p w14:paraId="3FCAC86F" w14:textId="77777777" w:rsidR="00B52EB6" w:rsidRPr="00CA5761" w:rsidRDefault="00000000">
      <w:pPr>
        <w:pStyle w:val="Heading1"/>
        <w:rPr>
          <w:color w:val="auto"/>
        </w:rPr>
      </w:pPr>
      <w:r w:rsidRPr="00CA5761">
        <w:rPr>
          <w:color w:val="auto"/>
        </w:rPr>
        <w:t>9. Conclusiones</w:t>
      </w:r>
    </w:p>
    <w:p w14:paraId="61780E48" w14:textId="77777777" w:rsidR="00B52EB6" w:rsidRPr="00CA5761" w:rsidRDefault="00000000">
      <w:pPr>
        <w:spacing w:after="140"/>
        <w:jc w:val="both"/>
      </w:pPr>
      <w:r w:rsidRPr="00CA5761">
        <w:t>El proyecto entregado en Examen_JuanArroyo constituye una implementación completa de un CRUD de gastos personales en Python, enriquecida con actividades explícitas de mantenimiento en las cuatro categorías de la ingeniería de software:</w:t>
      </w:r>
    </w:p>
    <w:p w14:paraId="55C8D6B1" w14:textId="77777777" w:rsidR="00B52EB6" w:rsidRPr="00CA5761" w:rsidRDefault="00B52EB6">
      <w:pPr>
        <w:spacing w:before="80"/>
      </w:pPr>
    </w:p>
    <w:p w14:paraId="14E12BC8" w14:textId="77777777" w:rsidR="00B52EB6" w:rsidRPr="00CA5761" w:rsidRDefault="00000000">
      <w:pPr>
        <w:pStyle w:val="ListParagraph"/>
        <w:numPr>
          <w:ilvl w:val="0"/>
          <w:numId w:val="2"/>
        </w:numPr>
        <w:spacing w:after="80"/>
      </w:pPr>
      <w:r w:rsidRPr="00CA5761">
        <w:t>Correctivo: corrección de casos límite (JSON nulo, IDs duplicados, códigos HTTP coherentes 404/409/500).</w:t>
      </w:r>
    </w:p>
    <w:p w14:paraId="1D594537" w14:textId="77777777" w:rsidR="00B52EB6" w:rsidRPr="00CA5761" w:rsidRDefault="00000000">
      <w:pPr>
        <w:pStyle w:val="ListParagraph"/>
        <w:numPr>
          <w:ilvl w:val="0"/>
          <w:numId w:val="2"/>
        </w:numPr>
        <w:spacing w:after="80"/>
      </w:pPr>
      <w:r w:rsidRPr="00CA5761">
        <w:t>Adaptativo: autenticación FIS mediante cabecera, variables de entorno e integración HTTP con el Event Manager.</w:t>
      </w:r>
    </w:p>
    <w:p w14:paraId="04C1133E" w14:textId="77777777" w:rsidR="00B52EB6" w:rsidRPr="00CA5761" w:rsidRDefault="00000000">
      <w:pPr>
        <w:pStyle w:val="ListParagraph"/>
        <w:numPr>
          <w:ilvl w:val="0"/>
          <w:numId w:val="2"/>
        </w:numPr>
        <w:spacing w:after="80"/>
      </w:pPr>
      <w:r w:rsidRPr="00CA5761">
        <w:t>Perfectivo: arquitectura en capas, pruebas automatizadas, documentación OpenAPI y subsistema NestJS estructurado.</w:t>
      </w:r>
    </w:p>
    <w:p w14:paraId="7E0BF734" w14:textId="77777777" w:rsidR="00B52EB6" w:rsidRPr="00CA5761" w:rsidRDefault="00000000">
      <w:pPr>
        <w:pStyle w:val="ListParagraph"/>
        <w:numPr>
          <w:ilvl w:val="0"/>
          <w:numId w:val="2"/>
        </w:numPr>
        <w:spacing w:after="80"/>
      </w:pPr>
      <w:r w:rsidRPr="00CA5761">
        <w:t>Preventivo: validación estricta, registro estructurado con rotación diaria, sanitización de entrada y health checks.</w:t>
      </w:r>
    </w:p>
    <w:p w14:paraId="2C17833F" w14:textId="77777777" w:rsidR="00B52EB6" w:rsidRPr="00CA5761" w:rsidRDefault="00B52EB6">
      <w:pPr>
        <w:spacing w:before="120"/>
      </w:pPr>
    </w:p>
    <w:p w14:paraId="1D12DD62" w14:textId="77777777" w:rsidR="00B52EB6" w:rsidRPr="00CA5761" w:rsidRDefault="00000000">
      <w:pPr>
        <w:spacing w:after="140"/>
        <w:jc w:val="both"/>
      </w:pPr>
      <w:r w:rsidRPr="00CA5761">
        <w:t>Los registros de auditoría (logging_config.py + logs/audit.log) representan el componente de observabilidad más visible, pero el alcance del mantenimiento es sustancialmente más amplio: abarca validadores, el reporter de eventos, la documentación de la API, las pruebas unitarias, la configuración externalizada, la interfaz web y un segundo servicio dedicado a la trazabilidad de operaciones CRUD.</w:t>
      </w:r>
    </w:p>
    <w:p w14:paraId="77C3B5BD" w14:textId="77777777" w:rsidR="00B52EB6" w:rsidRPr="00CA5761" w:rsidRDefault="00B52EB6">
      <w:pPr>
        <w:spacing w:before="80"/>
      </w:pPr>
    </w:p>
    <w:p w14:paraId="2A201C42" w14:textId="77777777" w:rsidR="00B52EB6" w:rsidRPr="00CA5761" w:rsidRDefault="00000000">
      <w:pPr>
        <w:spacing w:after="140"/>
        <w:jc w:val="both"/>
      </w:pPr>
      <w:r w:rsidRPr="00CA5761">
        <w:t>Desde una perspectiva académica, el trabajo demuestra que el mantenimiento de software no es un apéndice posterior al desarrollo, sino un conjunto coordinado de prácticas que recorre todo el ciclo de vida del CRUD: desde la entrada del usuario hasta la persistencia y la auditoría institucional.</w:t>
      </w:r>
    </w:p>
    <w:p w14:paraId="2CE8C88D" w14:textId="77777777" w:rsidR="00B52EB6" w:rsidRPr="00CA5761" w:rsidRDefault="00B52EB6">
      <w:pPr>
        <w:spacing w:before="120"/>
      </w:pPr>
    </w:p>
    <w:p w14:paraId="79628204" w14:textId="77777777" w:rsidR="00B52EB6" w:rsidRPr="00CA5761" w:rsidRDefault="00000000">
      <w:pPr>
        <w:pStyle w:val="Heading1"/>
        <w:rPr>
          <w:color w:val="auto"/>
        </w:rPr>
      </w:pPr>
      <w:r w:rsidRPr="00CA5761">
        <w:rPr>
          <w:color w:val="auto"/>
        </w:rPr>
        <w:lastRenderedPageBreak/>
        <w:t>10. Referencias Técnicas del Repositorio</w:t>
      </w:r>
    </w:p>
    <w:p w14:paraId="5322C784" w14:textId="77777777" w:rsidR="00B52EB6" w:rsidRPr="00CA5761" w:rsidRDefault="00B52EB6">
      <w:pPr>
        <w:spacing w:before="80"/>
      </w:pPr>
    </w:p>
    <w:tbl>
      <w:tblPr>
        <w:tblStyle w:val="GridTable3"/>
        <w:tblW w:w="9360" w:type="dxa"/>
        <w:tblLook w:val="04A0" w:firstRow="1" w:lastRow="0" w:firstColumn="1" w:lastColumn="0" w:noHBand="0" w:noVBand="1"/>
      </w:tblPr>
      <w:tblGrid>
        <w:gridCol w:w="3400"/>
        <w:gridCol w:w="5960"/>
      </w:tblGrid>
      <w:tr w:rsidR="00B52EB6" w:rsidRPr="00CA5761" w14:paraId="56AA46EC" w14:textId="77777777" w:rsidTr="00CA576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00" w:type="dxa"/>
          </w:tcPr>
          <w:p w14:paraId="784CFABA" w14:textId="77777777" w:rsidR="00B52EB6" w:rsidRPr="00CA5761" w:rsidRDefault="00000000">
            <w:pPr>
              <w:jc w:val="center"/>
            </w:pPr>
            <w:r w:rsidRPr="00CA5761">
              <w:rPr>
                <w:sz w:val="20"/>
                <w:szCs w:val="20"/>
              </w:rPr>
              <w:t>Elemento</w:t>
            </w:r>
          </w:p>
        </w:tc>
        <w:tc>
          <w:tcPr>
            <w:tcW w:w="5960" w:type="dxa"/>
          </w:tcPr>
          <w:p w14:paraId="3C3BA15D" w14:textId="77777777" w:rsidR="00B52EB6" w:rsidRPr="00CA5761" w:rsidRDefault="00000000">
            <w:pPr>
              <w:jc w:val="center"/>
              <w:cnfStyle w:val="100000000000" w:firstRow="1" w:lastRow="0" w:firstColumn="0" w:lastColumn="0" w:oddVBand="0" w:evenVBand="0" w:oddHBand="0" w:evenHBand="0" w:firstRowFirstColumn="0" w:firstRowLastColumn="0" w:lastRowFirstColumn="0" w:lastRowLastColumn="0"/>
            </w:pPr>
            <w:r w:rsidRPr="00CA5761">
              <w:rPr>
                <w:sz w:val="20"/>
                <w:szCs w:val="20"/>
              </w:rPr>
              <w:t>Referencia</w:t>
            </w:r>
          </w:p>
        </w:tc>
      </w:tr>
      <w:tr w:rsidR="00B52EB6" w:rsidRPr="00CA5761" w14:paraId="51BEDD89" w14:textId="77777777" w:rsidTr="00CA5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5D6FB947" w14:textId="77777777" w:rsidR="00B52EB6" w:rsidRPr="00CA5761" w:rsidRDefault="00000000">
            <w:r w:rsidRPr="00CA5761">
              <w:rPr>
                <w:b/>
                <w:bCs/>
                <w:sz w:val="20"/>
                <w:szCs w:val="20"/>
              </w:rPr>
              <w:t>Commit de entrega</w:t>
            </w:r>
          </w:p>
        </w:tc>
        <w:tc>
          <w:tcPr>
            <w:tcW w:w="5960" w:type="dxa"/>
          </w:tcPr>
          <w:p w14:paraId="2223C810" w14:textId="77777777" w:rsidR="00B52EB6" w:rsidRPr="00CA5761" w:rsidRDefault="00000000">
            <w:pPr>
              <w:cnfStyle w:val="000000100000" w:firstRow="0" w:lastRow="0" w:firstColumn="0" w:lastColumn="0" w:oddVBand="0" w:evenVBand="0" w:oddHBand="1" w:evenHBand="0" w:firstRowFirstColumn="0" w:firstRowLastColumn="0" w:lastRowFirstColumn="0" w:lastRowLastColumn="0"/>
            </w:pPr>
            <w:r w:rsidRPr="00CA5761">
              <w:rPr>
                <w:sz w:val="20"/>
                <w:szCs w:val="20"/>
              </w:rPr>
              <w:t>1db619d — Examen (28 de mayo de 2026)</w:t>
            </w:r>
          </w:p>
        </w:tc>
      </w:tr>
      <w:tr w:rsidR="00B52EB6" w:rsidRPr="00CA5761" w14:paraId="1948EE7E" w14:textId="77777777" w:rsidTr="00CA5761">
        <w:tc>
          <w:tcPr>
            <w:cnfStyle w:val="001000000000" w:firstRow="0" w:lastRow="0" w:firstColumn="1" w:lastColumn="0" w:oddVBand="0" w:evenVBand="0" w:oddHBand="0" w:evenHBand="0" w:firstRowFirstColumn="0" w:firstRowLastColumn="0" w:lastRowFirstColumn="0" w:lastRowLastColumn="0"/>
            <w:tcW w:w="3400" w:type="dxa"/>
          </w:tcPr>
          <w:p w14:paraId="2245B4CD" w14:textId="77777777" w:rsidR="00B52EB6" w:rsidRPr="00CA5761" w:rsidRDefault="00000000">
            <w:r w:rsidRPr="00CA5761">
              <w:rPr>
                <w:b/>
                <w:bCs/>
                <w:sz w:val="20"/>
                <w:szCs w:val="20"/>
              </w:rPr>
              <w:t>Módulo principal CRUD</w:t>
            </w:r>
          </w:p>
        </w:tc>
        <w:tc>
          <w:tcPr>
            <w:tcW w:w="5960" w:type="dxa"/>
          </w:tcPr>
          <w:p w14:paraId="6735E2C1" w14:textId="77777777" w:rsidR="00B52EB6" w:rsidRPr="00CA5761" w:rsidRDefault="00000000">
            <w:pPr>
              <w:cnfStyle w:val="000000000000" w:firstRow="0" w:lastRow="0" w:firstColumn="0" w:lastColumn="0" w:oddVBand="0" w:evenVBand="0" w:oddHBand="0" w:evenHBand="0" w:firstRowFirstColumn="0" w:firstRowLastColumn="0" w:lastRowFirstColumn="0" w:lastRowLastColumn="0"/>
            </w:pPr>
            <w:r w:rsidRPr="00CA5761">
              <w:rPr>
                <w:sz w:val="20"/>
                <w:szCs w:val="20"/>
              </w:rPr>
              <w:t>control_gastos_personales/</w:t>
            </w:r>
          </w:p>
        </w:tc>
      </w:tr>
      <w:tr w:rsidR="00B52EB6" w:rsidRPr="00CA5761" w14:paraId="498102B4" w14:textId="77777777" w:rsidTr="00CA5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1DF20C3A" w14:textId="77777777" w:rsidR="00B52EB6" w:rsidRPr="00CA5761" w:rsidRDefault="00000000">
            <w:r w:rsidRPr="00CA5761">
              <w:rPr>
                <w:b/>
                <w:bCs/>
                <w:sz w:val="20"/>
                <w:szCs w:val="20"/>
              </w:rPr>
              <w:t>Sistema de eventos</w:t>
            </w:r>
          </w:p>
        </w:tc>
        <w:tc>
          <w:tcPr>
            <w:tcW w:w="5960" w:type="dxa"/>
          </w:tcPr>
          <w:p w14:paraId="69CBC63D" w14:textId="77777777" w:rsidR="00B52EB6" w:rsidRPr="00CA5761" w:rsidRDefault="00000000">
            <w:pPr>
              <w:cnfStyle w:val="000000100000" w:firstRow="0" w:lastRow="0" w:firstColumn="0" w:lastColumn="0" w:oddVBand="0" w:evenVBand="0" w:oddHBand="1" w:evenHBand="0" w:firstRowFirstColumn="0" w:firstRowLastColumn="0" w:lastRowFirstColumn="0" w:lastRowLastColumn="0"/>
            </w:pPr>
            <w:r w:rsidRPr="00CA5761">
              <w:rPr>
                <w:sz w:val="20"/>
                <w:szCs w:val="20"/>
              </w:rPr>
              <w:t>epn-event-manager/</w:t>
            </w:r>
          </w:p>
        </w:tc>
      </w:tr>
      <w:tr w:rsidR="00B52EB6" w:rsidRPr="00CA5761" w14:paraId="6964C509" w14:textId="77777777" w:rsidTr="00CA5761">
        <w:tc>
          <w:tcPr>
            <w:cnfStyle w:val="001000000000" w:firstRow="0" w:lastRow="0" w:firstColumn="1" w:lastColumn="0" w:oddVBand="0" w:evenVBand="0" w:oddHBand="0" w:evenHBand="0" w:firstRowFirstColumn="0" w:firstRowLastColumn="0" w:lastRowFirstColumn="0" w:lastRowLastColumn="0"/>
            <w:tcW w:w="3400" w:type="dxa"/>
          </w:tcPr>
          <w:p w14:paraId="7551867C" w14:textId="77777777" w:rsidR="00B52EB6" w:rsidRPr="00CA5761" w:rsidRDefault="00000000">
            <w:r w:rsidRPr="00CA5761">
              <w:rPr>
                <w:b/>
                <w:bCs/>
                <w:sz w:val="20"/>
                <w:szCs w:val="20"/>
              </w:rPr>
              <w:t>Documentación operativa (Python)</w:t>
            </w:r>
          </w:p>
        </w:tc>
        <w:tc>
          <w:tcPr>
            <w:tcW w:w="5960" w:type="dxa"/>
          </w:tcPr>
          <w:p w14:paraId="53A12DBE" w14:textId="77777777" w:rsidR="00B52EB6" w:rsidRPr="00CA5761" w:rsidRDefault="00000000">
            <w:pPr>
              <w:cnfStyle w:val="000000000000" w:firstRow="0" w:lastRow="0" w:firstColumn="0" w:lastColumn="0" w:oddVBand="0" w:evenVBand="0" w:oddHBand="0" w:evenHBand="0" w:firstRowFirstColumn="0" w:firstRowLastColumn="0" w:lastRowFirstColumn="0" w:lastRowLastColumn="0"/>
            </w:pPr>
            <w:r w:rsidRPr="00CA5761">
              <w:rPr>
                <w:sz w:val="20"/>
                <w:szCs w:val="20"/>
              </w:rPr>
              <w:t>control_gastos_personales/README.md</w:t>
            </w:r>
          </w:p>
        </w:tc>
      </w:tr>
      <w:tr w:rsidR="00B52EB6" w:rsidRPr="00CA5761" w14:paraId="62B9830B" w14:textId="77777777" w:rsidTr="00CA5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59E7E381" w14:textId="77777777" w:rsidR="00B52EB6" w:rsidRPr="00CA5761" w:rsidRDefault="00000000">
            <w:r w:rsidRPr="00CA5761">
              <w:rPr>
                <w:b/>
                <w:bCs/>
                <w:sz w:val="20"/>
                <w:szCs w:val="20"/>
              </w:rPr>
              <w:t>Documentación operativa (NestJS)</w:t>
            </w:r>
          </w:p>
        </w:tc>
        <w:tc>
          <w:tcPr>
            <w:tcW w:w="5960" w:type="dxa"/>
          </w:tcPr>
          <w:p w14:paraId="300FA1A8" w14:textId="77777777" w:rsidR="00B52EB6" w:rsidRPr="00CA5761" w:rsidRDefault="00000000">
            <w:pPr>
              <w:cnfStyle w:val="000000100000" w:firstRow="0" w:lastRow="0" w:firstColumn="0" w:lastColumn="0" w:oddVBand="0" w:evenVBand="0" w:oddHBand="1" w:evenHBand="0" w:firstRowFirstColumn="0" w:firstRowLastColumn="0" w:lastRowFirstColumn="0" w:lastRowLastColumn="0"/>
              <w:rPr>
                <w:lang w:val="en-US"/>
              </w:rPr>
            </w:pPr>
            <w:r w:rsidRPr="00CA5761">
              <w:rPr>
                <w:sz w:val="20"/>
                <w:szCs w:val="20"/>
                <w:lang w:val="en-US"/>
              </w:rPr>
              <w:t>epn-event-manager/README.md</w:t>
            </w:r>
          </w:p>
        </w:tc>
      </w:tr>
      <w:tr w:rsidR="00B52EB6" w:rsidRPr="00CA5761" w14:paraId="335894BB" w14:textId="77777777" w:rsidTr="00CA5761">
        <w:tc>
          <w:tcPr>
            <w:cnfStyle w:val="001000000000" w:firstRow="0" w:lastRow="0" w:firstColumn="1" w:lastColumn="0" w:oddVBand="0" w:evenVBand="0" w:oddHBand="0" w:evenHBand="0" w:firstRowFirstColumn="0" w:firstRowLastColumn="0" w:lastRowFirstColumn="0" w:lastRowLastColumn="0"/>
            <w:tcW w:w="3400" w:type="dxa"/>
          </w:tcPr>
          <w:p w14:paraId="01E5351C" w14:textId="77777777" w:rsidR="00B52EB6" w:rsidRPr="00CA5761" w:rsidRDefault="00000000">
            <w:r w:rsidRPr="00CA5761">
              <w:rPr>
                <w:b/>
                <w:bCs/>
                <w:sz w:val="20"/>
                <w:szCs w:val="20"/>
              </w:rPr>
              <w:t>Repositorio</w:t>
            </w:r>
          </w:p>
        </w:tc>
        <w:tc>
          <w:tcPr>
            <w:tcW w:w="5960" w:type="dxa"/>
          </w:tcPr>
          <w:p w14:paraId="51332D2A" w14:textId="77777777" w:rsidR="00B52EB6" w:rsidRPr="00CA5761" w:rsidRDefault="00000000">
            <w:pPr>
              <w:cnfStyle w:val="000000000000" w:firstRow="0" w:lastRow="0" w:firstColumn="0" w:lastColumn="0" w:oddVBand="0" w:evenVBand="0" w:oddHBand="0" w:evenHBand="0" w:firstRowFirstColumn="0" w:firstRowLastColumn="0" w:lastRowFirstColumn="0" w:lastRowLastColumn="0"/>
            </w:pPr>
            <w:r w:rsidRPr="00CA5761">
              <w:rPr>
                <w:sz w:val="20"/>
                <w:szCs w:val="20"/>
              </w:rPr>
              <w:t>ARROYO-BAQUERIZO-JUAN-CARLOS-constswgr2</w:t>
            </w:r>
          </w:p>
        </w:tc>
      </w:tr>
    </w:tbl>
    <w:p w14:paraId="684E86B3" w14:textId="77777777" w:rsidR="00B52EB6" w:rsidRPr="00CA5761" w:rsidRDefault="00B52EB6">
      <w:pPr>
        <w:spacing w:before="120"/>
      </w:pPr>
    </w:p>
    <w:sectPr w:rsidR="00B52EB6" w:rsidRPr="00CA5761">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07E6F" w14:textId="77777777" w:rsidR="009C66CD" w:rsidRDefault="009C66CD">
      <w:r>
        <w:separator/>
      </w:r>
    </w:p>
  </w:endnote>
  <w:endnote w:type="continuationSeparator" w:id="0">
    <w:p w14:paraId="2FB12AB4" w14:textId="77777777" w:rsidR="009C66CD" w:rsidRDefault="009C66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E890F" w14:textId="77777777" w:rsidR="009C66CD" w:rsidRDefault="009C66CD">
      <w:r>
        <w:separator/>
      </w:r>
    </w:p>
  </w:footnote>
  <w:footnote w:type="continuationSeparator" w:id="0">
    <w:p w14:paraId="0F80A323" w14:textId="77777777" w:rsidR="009C66CD" w:rsidRDefault="009C66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07621"/>
    <w:multiLevelType w:val="hybridMultilevel"/>
    <w:tmpl w:val="4626B0CC"/>
    <w:lvl w:ilvl="0" w:tplc="08063162">
      <w:start w:val="1"/>
      <w:numFmt w:val="bullet"/>
      <w:lvlText w:val="•"/>
      <w:lvlJc w:val="left"/>
      <w:pPr>
        <w:ind w:left="720" w:hanging="360"/>
      </w:pPr>
    </w:lvl>
    <w:lvl w:ilvl="1" w:tplc="D59C63AE">
      <w:numFmt w:val="decimal"/>
      <w:lvlText w:val=""/>
      <w:lvlJc w:val="left"/>
    </w:lvl>
    <w:lvl w:ilvl="2" w:tplc="7EB45654">
      <w:numFmt w:val="decimal"/>
      <w:lvlText w:val=""/>
      <w:lvlJc w:val="left"/>
    </w:lvl>
    <w:lvl w:ilvl="3" w:tplc="3B660F08">
      <w:numFmt w:val="decimal"/>
      <w:lvlText w:val=""/>
      <w:lvlJc w:val="left"/>
    </w:lvl>
    <w:lvl w:ilvl="4" w:tplc="03063CA2">
      <w:numFmt w:val="decimal"/>
      <w:lvlText w:val=""/>
      <w:lvlJc w:val="left"/>
    </w:lvl>
    <w:lvl w:ilvl="5" w:tplc="5E929BE4">
      <w:numFmt w:val="decimal"/>
      <w:lvlText w:val=""/>
      <w:lvlJc w:val="left"/>
    </w:lvl>
    <w:lvl w:ilvl="6" w:tplc="F89878A0">
      <w:numFmt w:val="decimal"/>
      <w:lvlText w:val=""/>
      <w:lvlJc w:val="left"/>
    </w:lvl>
    <w:lvl w:ilvl="7" w:tplc="11CE781C">
      <w:numFmt w:val="decimal"/>
      <w:lvlText w:val=""/>
      <w:lvlJc w:val="left"/>
    </w:lvl>
    <w:lvl w:ilvl="8" w:tplc="4AB6857A">
      <w:numFmt w:val="decimal"/>
      <w:lvlText w:val=""/>
      <w:lvlJc w:val="left"/>
    </w:lvl>
  </w:abstractNum>
  <w:abstractNum w:abstractNumId="1" w15:restartNumberingAfterBreak="0">
    <w:nsid w:val="6B2B19BF"/>
    <w:multiLevelType w:val="hybridMultilevel"/>
    <w:tmpl w:val="1BDAFD54"/>
    <w:lvl w:ilvl="0" w:tplc="3F8099DC">
      <w:start w:val="1"/>
      <w:numFmt w:val="bullet"/>
      <w:lvlText w:val="●"/>
      <w:lvlJc w:val="left"/>
      <w:pPr>
        <w:ind w:left="720" w:hanging="360"/>
      </w:pPr>
    </w:lvl>
    <w:lvl w:ilvl="1" w:tplc="F684F1A0">
      <w:start w:val="1"/>
      <w:numFmt w:val="bullet"/>
      <w:lvlText w:val="○"/>
      <w:lvlJc w:val="left"/>
      <w:pPr>
        <w:ind w:left="1440" w:hanging="360"/>
      </w:pPr>
    </w:lvl>
    <w:lvl w:ilvl="2" w:tplc="23E09B24">
      <w:start w:val="1"/>
      <w:numFmt w:val="bullet"/>
      <w:lvlText w:val="■"/>
      <w:lvlJc w:val="left"/>
      <w:pPr>
        <w:ind w:left="2160" w:hanging="360"/>
      </w:pPr>
    </w:lvl>
    <w:lvl w:ilvl="3" w:tplc="2C9A7B1E">
      <w:start w:val="1"/>
      <w:numFmt w:val="bullet"/>
      <w:lvlText w:val="●"/>
      <w:lvlJc w:val="left"/>
      <w:pPr>
        <w:ind w:left="2880" w:hanging="360"/>
      </w:pPr>
    </w:lvl>
    <w:lvl w:ilvl="4" w:tplc="A7A4E076">
      <w:start w:val="1"/>
      <w:numFmt w:val="bullet"/>
      <w:lvlText w:val="○"/>
      <w:lvlJc w:val="left"/>
      <w:pPr>
        <w:ind w:left="3600" w:hanging="360"/>
      </w:pPr>
    </w:lvl>
    <w:lvl w:ilvl="5" w:tplc="9CDC5142">
      <w:start w:val="1"/>
      <w:numFmt w:val="bullet"/>
      <w:lvlText w:val="■"/>
      <w:lvlJc w:val="left"/>
      <w:pPr>
        <w:ind w:left="4320" w:hanging="360"/>
      </w:pPr>
    </w:lvl>
    <w:lvl w:ilvl="6" w:tplc="C8EA6182">
      <w:start w:val="1"/>
      <w:numFmt w:val="bullet"/>
      <w:lvlText w:val="●"/>
      <w:lvlJc w:val="left"/>
      <w:pPr>
        <w:ind w:left="5040" w:hanging="360"/>
      </w:pPr>
    </w:lvl>
    <w:lvl w:ilvl="7" w:tplc="4A867C84">
      <w:start w:val="1"/>
      <w:numFmt w:val="bullet"/>
      <w:lvlText w:val="●"/>
      <w:lvlJc w:val="left"/>
      <w:pPr>
        <w:ind w:left="5760" w:hanging="360"/>
      </w:pPr>
    </w:lvl>
    <w:lvl w:ilvl="8" w:tplc="67E8B196">
      <w:start w:val="1"/>
      <w:numFmt w:val="bullet"/>
      <w:lvlText w:val="●"/>
      <w:lvlJc w:val="left"/>
      <w:pPr>
        <w:ind w:left="6480" w:hanging="360"/>
      </w:pPr>
    </w:lvl>
  </w:abstractNum>
  <w:num w:numId="1" w16cid:durableId="2040616798">
    <w:abstractNumId w:val="1"/>
    <w:lvlOverride w:ilvl="0">
      <w:startOverride w:val="1"/>
    </w:lvlOverride>
  </w:num>
  <w:num w:numId="2" w16cid:durableId="17588640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EB6"/>
    <w:rsid w:val="003A497E"/>
    <w:rsid w:val="009C66CD"/>
    <w:rsid w:val="00A22E32"/>
    <w:rsid w:val="00B52EB6"/>
    <w:rsid w:val="00CA576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A26A0"/>
  <w15:docId w15:val="{28801F71-C1D7-4FE8-9359-6602C8693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semiHidden/>
    <w:unhideWhenUsed/>
    <w:qFormat/>
    <w:pPr>
      <w:spacing w:before="200" w:after="10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A5761"/>
    <w:pPr>
      <w:tabs>
        <w:tab w:val="center" w:pos="4252"/>
        <w:tab w:val="right" w:pos="8504"/>
      </w:tabs>
    </w:pPr>
  </w:style>
  <w:style w:type="character" w:customStyle="1" w:styleId="HeaderChar">
    <w:name w:val="Header Char"/>
    <w:basedOn w:val="DefaultParagraphFont"/>
    <w:link w:val="Header"/>
    <w:uiPriority w:val="99"/>
    <w:rsid w:val="00CA5761"/>
  </w:style>
  <w:style w:type="paragraph" w:styleId="Footer">
    <w:name w:val="footer"/>
    <w:basedOn w:val="Normal"/>
    <w:link w:val="FooterChar"/>
    <w:uiPriority w:val="99"/>
    <w:unhideWhenUsed/>
    <w:rsid w:val="00CA5761"/>
    <w:pPr>
      <w:tabs>
        <w:tab w:val="center" w:pos="4252"/>
        <w:tab w:val="right" w:pos="8504"/>
      </w:tabs>
    </w:pPr>
  </w:style>
  <w:style w:type="character" w:customStyle="1" w:styleId="FooterChar">
    <w:name w:val="Footer Char"/>
    <w:basedOn w:val="DefaultParagraphFont"/>
    <w:link w:val="Footer"/>
    <w:uiPriority w:val="99"/>
    <w:rsid w:val="00CA5761"/>
  </w:style>
  <w:style w:type="table" w:styleId="GridTable3">
    <w:name w:val="Grid Table 3"/>
    <w:basedOn w:val="TableNormal"/>
    <w:uiPriority w:val="48"/>
    <w:rsid w:val="00CA576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
    <w:name w:val="Grid Table 2"/>
    <w:basedOn w:val="TableNormal"/>
    <w:uiPriority w:val="47"/>
    <w:rsid w:val="00CA5761"/>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8</Pages>
  <Words>1952</Words>
  <Characters>10737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CARLOS ARROYO BAQUERIZO</cp:lastModifiedBy>
  <cp:revision>2</cp:revision>
  <dcterms:created xsi:type="dcterms:W3CDTF">2026-06-02T01:18:00Z</dcterms:created>
  <dcterms:modified xsi:type="dcterms:W3CDTF">2026-06-02T01:18:00Z</dcterms:modified>
</cp:coreProperties>
</file>