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E31A1" w14:textId="77777777" w:rsidR="00106696" w:rsidRPr="004A74E4" w:rsidRDefault="00106696" w:rsidP="004A74E4">
      <w:pPr>
        <w:spacing w:line="360" w:lineRule="auto"/>
        <w:jc w:val="both"/>
        <w:rPr>
          <w:rFonts w:ascii="Times New Roman" w:hAnsi="Times New Roman" w:cs="Times New Roman"/>
          <w:b/>
          <w:bCs/>
          <w:color w:val="000000" w:themeColor="text1"/>
          <w:sz w:val="24"/>
          <w:szCs w:val="24"/>
        </w:rPr>
      </w:pPr>
      <w:r w:rsidRPr="004A74E4">
        <w:rPr>
          <w:rFonts w:ascii="Times New Roman" w:hAnsi="Times New Roman" w:cs="Times New Roman"/>
          <w:b/>
          <w:bCs/>
          <w:color w:val="000000" w:themeColor="text1"/>
          <w:sz w:val="24"/>
          <w:szCs w:val="24"/>
        </w:rPr>
        <w:t>Data Quality Dashboard for Detecting Inconsistencies in Multi-Project Portfolios</w:t>
      </w:r>
    </w:p>
    <w:p w14:paraId="16DDECEF" w14:textId="77777777" w:rsidR="007D54F4" w:rsidRDefault="007D54F4" w:rsidP="00FA58E1">
      <w:pPr>
        <w:spacing w:line="360" w:lineRule="auto"/>
        <w:jc w:val="center"/>
        <w:rPr>
          <w:rFonts w:ascii="Times New Roman" w:hAnsi="Times New Roman" w:cs="Times New Roman"/>
          <w:b/>
          <w:bCs/>
          <w:caps/>
          <w:color w:val="000000" w:themeColor="text1"/>
          <w:sz w:val="24"/>
          <w:szCs w:val="24"/>
        </w:rPr>
      </w:pPr>
    </w:p>
    <w:p w14:paraId="7B101EEF" w14:textId="77777777" w:rsidR="00FA58E1" w:rsidRDefault="00FA58E1" w:rsidP="00FA58E1">
      <w:pPr>
        <w:spacing w:line="360" w:lineRule="auto"/>
        <w:jc w:val="center"/>
        <w:rPr>
          <w:rFonts w:ascii="Times New Roman" w:hAnsi="Times New Roman" w:cs="Times New Roman"/>
          <w:b/>
          <w:bCs/>
          <w:sz w:val="24"/>
          <w:szCs w:val="24"/>
        </w:rPr>
      </w:pPr>
      <w:r w:rsidRPr="00FA58E1">
        <w:rPr>
          <w:rFonts w:ascii="Times New Roman" w:hAnsi="Times New Roman" w:cs="Times New Roman"/>
          <w:b/>
          <w:bCs/>
          <w:sz w:val="24"/>
          <w:szCs w:val="24"/>
        </w:rPr>
        <w:t>CHAPTER 1</w:t>
      </w:r>
    </w:p>
    <w:p w14:paraId="59E88172" w14:textId="297EA86D" w:rsidR="00FA58E1" w:rsidRPr="00FA58E1" w:rsidRDefault="00FA58E1" w:rsidP="00FA58E1">
      <w:pPr>
        <w:spacing w:line="360" w:lineRule="auto"/>
        <w:jc w:val="center"/>
        <w:rPr>
          <w:rFonts w:ascii="Times New Roman" w:hAnsi="Times New Roman" w:cs="Times New Roman"/>
          <w:b/>
          <w:bCs/>
          <w:sz w:val="24"/>
          <w:szCs w:val="24"/>
        </w:rPr>
      </w:pPr>
      <w:r w:rsidRPr="00FA58E1">
        <w:rPr>
          <w:rFonts w:ascii="Times New Roman" w:hAnsi="Times New Roman" w:cs="Times New Roman"/>
          <w:b/>
          <w:bCs/>
          <w:sz w:val="24"/>
          <w:szCs w:val="24"/>
        </w:rPr>
        <w:t>INTRODUCTION</w:t>
      </w:r>
    </w:p>
    <w:p w14:paraId="47BACD4D"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1.1 Background</w:t>
      </w:r>
    </w:p>
    <w:p w14:paraId="6462E97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In today's data-driven world, organizations across project portfolio management, construction, and infrastructure development depend on the integrity and consistency of their data networks (Wang and Strong, 1996). Poor data quality produces detrimental outcomes that affect decision-making and operational efficiency. In project cost applications specifically, data quality is defined by several dimensions: reliability, credibility, fitness for purpose, relevancy, precision, and regularity (</w:t>
      </w:r>
      <w:proofErr w:type="spellStart"/>
      <w:r w:rsidRPr="00FA58E1">
        <w:rPr>
          <w:rFonts w:ascii="Times New Roman" w:hAnsi="Times New Roman" w:cs="Times New Roman"/>
          <w:sz w:val="24"/>
          <w:szCs w:val="24"/>
        </w:rPr>
        <w:t>Batini</w:t>
      </w:r>
      <w:proofErr w:type="spellEnd"/>
      <w:r w:rsidRPr="00FA58E1">
        <w:rPr>
          <w:rFonts w:ascii="Times New Roman" w:hAnsi="Times New Roman" w:cs="Times New Roman"/>
          <w:sz w:val="24"/>
          <w:szCs w:val="24"/>
        </w:rPr>
        <w:t xml:space="preserve"> and Scannapieco, 2016). Each dimension matters because it reduces the possibility of admitting wrong or unsuitable data into the system.</w:t>
      </w:r>
    </w:p>
    <w:p w14:paraId="41A3B36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When accuracy or integrity is compromised, analysis is wrong, decisions are poor, and operational results suffer (Hevner et al., 2004). In construction project portfolios, inaccurate cost information causes wrong estimates at completion and incorrect resource allocation, increasing project risks and costs. Multi-project environments that lack reliable cost performance figures suffer inefficiency, delays, and budget overruns.</w:t>
      </w:r>
    </w:p>
    <w:p w14:paraId="402563B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A critical gap exists in how validation is currently performed. Cost records do not arrive only as static historical files; they arrive continuously from project teams, contractors, and upstream systems. These records may contain unexpected data types, missing request fields, or out-of-bounds numerical inputs. Without a live validation endpoint connected to the data pipeline, malformed submissions cannot be detected in real time, and downstream dashboards remain unaware of newly introduced defects until the next batch cycle (Project Management Institute, 2021). The terms "artefact," "dashboard," and "system" are used interchangeably throughout this dissertation. All three refer to the integrated data quality dashboard with its live Flask API and Streamlit frontend.</w:t>
      </w:r>
    </w:p>
    <w:p w14:paraId="756EFDED"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1.2 Research Problem and Gap</w:t>
      </w:r>
    </w:p>
    <w:p w14:paraId="3E1071D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Despite advancements in data management, ensuring data quality in project cost applications remains a significant challenge. Three issues persist: accuracy, completeness, and timeliness.</w:t>
      </w:r>
    </w:p>
    <w:p w14:paraId="17ED4CC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Accuracy concerns the extent to which data reflects truth and detail. In project cost networks, variation from original standards may result from data entry errors, transmission issues, or system integration problems, all of which impact the reliability of results. Completeness concerns whether all required data points are present. Missing data prevents a complete picture, leading to incorrect conclusions or the omission of vital information (</w:t>
      </w:r>
      <w:proofErr w:type="spellStart"/>
      <w:r w:rsidRPr="00FA58E1">
        <w:rPr>
          <w:rFonts w:ascii="Times New Roman" w:hAnsi="Times New Roman" w:cs="Times New Roman"/>
          <w:sz w:val="24"/>
          <w:szCs w:val="24"/>
        </w:rPr>
        <w:t>Batini</w:t>
      </w:r>
      <w:proofErr w:type="spellEnd"/>
      <w:r w:rsidRPr="00FA58E1">
        <w:rPr>
          <w:rFonts w:ascii="Times New Roman" w:hAnsi="Times New Roman" w:cs="Times New Roman"/>
          <w:sz w:val="24"/>
          <w:szCs w:val="24"/>
        </w:rPr>
        <w:t xml:space="preserve"> and Scannapieco, 2016). Timeliness concerns whether data is up to date for decision-making. Delays in acquisition or processing make information outdated and hinder responsiveness to changing project environments.</w:t>
      </w:r>
    </w:p>
    <w:p w14:paraId="05A672A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A further dimension of the problem is that validation is often performed only on static files. Cost records arrive continuously and may contain unexpected data types, missing request fields, or out-of-bounds numerical inputs. Without a live API endpoint, malformed records enter the system undetected, and the dashboard cannot display validation failures in near-real time. This gap is critical when the system is intended to support continuous monitoring rather than periodic batch reporting.</w:t>
      </w:r>
    </w:p>
    <w:p w14:paraId="5D89A27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research gap is therefore the absence of a live API endpoint that validates incoming cost records synchronously against the same data contract used in batch mode, and that returns structured error information for real-time dashboard display. The literature reviewed in Chapter 2 does not identify a framework in project controls that combines dual-mode validation with a live synchronous endpoint and a unified data contract.</w:t>
      </w:r>
    </w:p>
    <w:p w14:paraId="042AD713"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1.3 Research Aim and Objectives</w:t>
      </w:r>
    </w:p>
    <w:p w14:paraId="7A89A29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This project aims to design, implement, and empirically evaluate an interactive data quality dashboard with live API validation that detects, visualises, and prioritises inconsistencies in budget and actual cost records across multi-project portfolios.</w:t>
      </w:r>
    </w:p>
    <w:p w14:paraId="0D2F0E3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objectives are:</w:t>
      </w:r>
    </w:p>
    <w:p w14:paraId="61401C2E" w14:textId="77777777" w:rsidR="00FA58E1" w:rsidRPr="00FA58E1" w:rsidRDefault="00FA58E1" w:rsidP="00FA58E1">
      <w:pPr>
        <w:numPr>
          <w:ilvl w:val="0"/>
          <w:numId w:val="46"/>
        </w:num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Theoretical and Architectural Foundation.</w:t>
      </w:r>
      <w:r w:rsidRPr="00FA58E1">
        <w:rPr>
          <w:rFonts w:ascii="Times New Roman" w:hAnsi="Times New Roman" w:cs="Times New Roman"/>
          <w:sz w:val="24"/>
          <w:szCs w:val="24"/>
        </w:rPr>
        <w:t xml:space="preserve"> To establish a coherent theoretical and architectural framework by synthesising data quality dimensions, project cost-control </w:t>
      </w:r>
      <w:r w:rsidRPr="00FA58E1">
        <w:rPr>
          <w:rFonts w:ascii="Times New Roman" w:hAnsi="Times New Roman" w:cs="Times New Roman"/>
          <w:sz w:val="24"/>
          <w:szCs w:val="24"/>
        </w:rPr>
        <w:lastRenderedPageBreak/>
        <w:t>principles, and dashboard design knowledge, and by defining a conceptual data contract that governs dual-mode operation.</w:t>
      </w:r>
    </w:p>
    <w:p w14:paraId="7385FB42" w14:textId="77777777" w:rsidR="00FA58E1" w:rsidRPr="00FA58E1" w:rsidRDefault="00FA58E1" w:rsidP="00FA58E1">
      <w:pPr>
        <w:numPr>
          <w:ilvl w:val="0"/>
          <w:numId w:val="46"/>
        </w:num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Systematic Profiling and Metric Definition.</w:t>
      </w:r>
      <w:r w:rsidRPr="00FA58E1">
        <w:rPr>
          <w:rFonts w:ascii="Times New Roman" w:hAnsi="Times New Roman" w:cs="Times New Roman"/>
          <w:sz w:val="24"/>
          <w:szCs w:val="24"/>
        </w:rPr>
        <w:t xml:space="preserve"> To systematically profile the Project Portfolio Dataset and define quantitative metrics and detection rules for completeness, consistency, accuracy, and integrity in both batch and incremental modes, and to quantify the impact of detected inconsistencies on cost variance, estimate accuracy, and portfolio-level forecasting reliability.</w:t>
      </w:r>
    </w:p>
    <w:p w14:paraId="7604F80D" w14:textId="77777777" w:rsidR="00FA58E1" w:rsidRPr="00FA58E1" w:rsidRDefault="00FA58E1" w:rsidP="00FA58E1">
      <w:pPr>
        <w:numPr>
          <w:ilvl w:val="0"/>
          <w:numId w:val="46"/>
        </w:num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Pipeline Design and Live API Implementation.</w:t>
      </w:r>
      <w:r w:rsidRPr="00FA58E1">
        <w:rPr>
          <w:rFonts w:ascii="Times New Roman" w:hAnsi="Times New Roman" w:cs="Times New Roman"/>
          <w:sz w:val="24"/>
          <w:szCs w:val="24"/>
        </w:rPr>
        <w:t xml:space="preserve"> To design and implement a modular Python pipeline and validation engine that enforces the formal data contract in batch, incremental, and live API modes, including a live Flask API endpoint that validates incoming records synchronously, returns structured error responses, and writes all outcomes to a flagged-records table.</w:t>
      </w:r>
    </w:p>
    <w:p w14:paraId="37AD0C46" w14:textId="77777777" w:rsidR="00FA58E1" w:rsidRPr="00FA58E1" w:rsidRDefault="00FA58E1" w:rsidP="00FA58E1">
      <w:pPr>
        <w:numPr>
          <w:ilvl w:val="0"/>
          <w:numId w:val="46"/>
        </w:num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Interactive Visualisation and Prioritisation.</w:t>
      </w:r>
      <w:r w:rsidRPr="00FA58E1">
        <w:rPr>
          <w:rFonts w:ascii="Times New Roman" w:hAnsi="Times New Roman" w:cs="Times New Roman"/>
          <w:sz w:val="24"/>
          <w:szCs w:val="24"/>
        </w:rPr>
        <w:t xml:space="preserve"> To design and implement an interactive dashboard that visualises and prioritises data quality inconsistencies, communicates validation failures clearly for both historical and incremental data, and supports practitioner decision-making.</w:t>
      </w:r>
    </w:p>
    <w:p w14:paraId="04BCB585" w14:textId="77777777" w:rsidR="00FA58E1" w:rsidRPr="00FA58E1" w:rsidRDefault="00FA58E1" w:rsidP="00FA58E1">
      <w:pPr>
        <w:numPr>
          <w:ilvl w:val="0"/>
          <w:numId w:val="46"/>
        </w:num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Empirical Evaluation.</w:t>
      </w:r>
      <w:r w:rsidRPr="00FA58E1">
        <w:rPr>
          <w:rFonts w:ascii="Times New Roman" w:hAnsi="Times New Roman" w:cs="Times New Roman"/>
          <w:sz w:val="24"/>
          <w:szCs w:val="24"/>
        </w:rPr>
        <w:t xml:space="preserve"> To evaluate the effectiveness, efficiency, and technical reliability of the dashboard against traditional spreadsheet-based quality checks under historical, incremental, and live API submission conditions through structured system testing.</w:t>
      </w:r>
    </w:p>
    <w:p w14:paraId="568C6BDB" w14:textId="77777777" w:rsidR="00FA58E1" w:rsidRPr="00FA58E1" w:rsidRDefault="00FA58E1" w:rsidP="00FA58E1">
      <w:pPr>
        <w:numPr>
          <w:ilvl w:val="0"/>
          <w:numId w:val="46"/>
        </w:num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Integration and Dual-Mode Consistency Assurance.</w:t>
      </w:r>
      <w:r w:rsidRPr="00FA58E1">
        <w:rPr>
          <w:rFonts w:ascii="Times New Roman" w:hAnsi="Times New Roman" w:cs="Times New Roman"/>
          <w:sz w:val="24"/>
          <w:szCs w:val="24"/>
        </w:rPr>
        <w:t xml:space="preserve"> To integrate the diagnostic, backend, frontend, and evaluation components into a coherent artefact and to ensure dual-mode consistency across the entire system, so that the same data contract and validation logic apply identically to historical, incremental, and live API data.</w:t>
      </w:r>
    </w:p>
    <w:p w14:paraId="6412A7C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Objectives 1 and 6 are owned by the same individual and form a single continuous integration function. Objective 1 establishes the theoretical and architectural framework; Objective 6 ensures that the framework is maintained consistently across all components throughout the project lifecycle. Objective 1 supports all three research questions by providing the </w:t>
      </w:r>
      <w:r w:rsidRPr="00FA58E1">
        <w:rPr>
          <w:rFonts w:ascii="Times New Roman" w:hAnsi="Times New Roman" w:cs="Times New Roman"/>
          <w:sz w:val="24"/>
          <w:szCs w:val="24"/>
        </w:rPr>
        <w:lastRenderedPageBreak/>
        <w:t>theoretical grounding and architectural framework that inform the design, implementation, and evaluation of the dashboard.</w:t>
      </w:r>
    </w:p>
    <w:p w14:paraId="3ABB0A0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mapping between objectives and research questions is as follows. Objective 2 answers Research Question 1 by diagnosing what data quality inconsistencies exist. Objectives 3 and 4 answer Research Question 2 by designing and implementing the dashboard and the live API. Objective 5 answers Research Question 3 by evaluating the dashboard against spreadsheet-based checks. Objective 6 supports all three research questions by ensuring that the system is integrated and that dual-mode consistency is maintained.</w:t>
      </w:r>
    </w:p>
    <w:p w14:paraId="347CAA1A"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1.4 Research Questions</w:t>
      </w:r>
    </w:p>
    <w:p w14:paraId="2D966F1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Three research questions guide the project:</w:t>
      </w:r>
    </w:p>
    <w:p w14:paraId="7F301E9D" w14:textId="77777777" w:rsidR="00FA58E1" w:rsidRPr="00FA58E1" w:rsidRDefault="00FA58E1" w:rsidP="00FA58E1">
      <w:pPr>
        <w:numPr>
          <w:ilvl w:val="0"/>
          <w:numId w:val="47"/>
        </w:num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What data quality inconsistencies exist in budget and actual cost records, and how can they be systematically profiled across completeness, consistency, accuracy, and integrity dimensions?</w:t>
      </w:r>
    </w:p>
    <w:p w14:paraId="741370C2" w14:textId="77777777" w:rsidR="00FA58E1" w:rsidRPr="00FA58E1" w:rsidRDefault="00FA58E1" w:rsidP="00FA58E1">
      <w:pPr>
        <w:numPr>
          <w:ilvl w:val="0"/>
          <w:numId w:val="47"/>
        </w:num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How can an interactive Python dashboard with a live Flask API endpoint be designed to visualise, validate, and support improvement of data quality in both historical and incremental modes?</w:t>
      </w:r>
    </w:p>
    <w:p w14:paraId="28D9A8E8" w14:textId="77777777" w:rsidR="00FA58E1" w:rsidRPr="00FA58E1" w:rsidRDefault="00FA58E1" w:rsidP="00FA58E1">
      <w:pPr>
        <w:numPr>
          <w:ilvl w:val="0"/>
          <w:numId w:val="47"/>
        </w:num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How effective is the dashboard compared with traditional spreadsheet-based quality checks under historical, dynamic/malformed, and live API submission conditions?</w:t>
      </w:r>
    </w:p>
    <w:p w14:paraId="41318B72"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1.5 Scope and Delimitations</w:t>
      </w:r>
    </w:p>
    <w:p w14:paraId="24BF72F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research focuses on budget (Performance Measurement Baseline, PMB) and actual cost records within multi-project portfolios. It uses the publicly available Project Portfolio Dataset, which contains six real projects with 12,139 time-phased records collected over 109 consecutive weeks (</w:t>
      </w:r>
      <w:proofErr w:type="spellStart"/>
      <w:r w:rsidRPr="00FA58E1">
        <w:rPr>
          <w:rFonts w:ascii="Times New Roman" w:hAnsi="Times New Roman" w:cs="Times New Roman"/>
          <w:sz w:val="24"/>
          <w:szCs w:val="24"/>
        </w:rPr>
        <w:t>gacevedob</w:t>
      </w:r>
      <w:proofErr w:type="spellEnd"/>
      <w:r w:rsidRPr="00FA58E1">
        <w:rPr>
          <w:rFonts w:ascii="Times New Roman" w:hAnsi="Times New Roman" w:cs="Times New Roman"/>
          <w:sz w:val="24"/>
          <w:szCs w:val="24"/>
        </w:rPr>
        <w:t>, 2022). The system is implemented in Python. The specific libraries and frameworks are justified in Chapter 3.</w:t>
      </w:r>
    </w:p>
    <w:p w14:paraId="5FAA9D2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The analysis is limited to budget and actual cost records. Other project management domains such as schedule or resource data are excluded, as are industries outside project portfolio management. The evaluation is limited to system testing and comparative analysis against spreadsheet-based checks. Longitudinal field deployment and real-world user trials are not </w:t>
      </w:r>
      <w:r w:rsidRPr="00FA58E1">
        <w:rPr>
          <w:rFonts w:ascii="Times New Roman" w:hAnsi="Times New Roman" w:cs="Times New Roman"/>
          <w:sz w:val="24"/>
          <w:szCs w:val="24"/>
        </w:rPr>
        <w:lastRenderedPageBreak/>
        <w:t xml:space="preserve">undertaken, as these fall outside the scope of a master's dissertation and would require organisational access beyond what is available. While </w:t>
      </w:r>
      <w:proofErr w:type="gramStart"/>
      <w:r w:rsidRPr="00FA58E1">
        <w:rPr>
          <w:rFonts w:ascii="Times New Roman" w:hAnsi="Times New Roman" w:cs="Times New Roman"/>
          <w:sz w:val="24"/>
          <w:szCs w:val="24"/>
        </w:rPr>
        <w:t>this limits</w:t>
      </w:r>
      <w:proofErr w:type="gramEnd"/>
      <w:r w:rsidRPr="00FA58E1">
        <w:rPr>
          <w:rFonts w:ascii="Times New Roman" w:hAnsi="Times New Roman" w:cs="Times New Roman"/>
          <w:sz w:val="24"/>
          <w:szCs w:val="24"/>
        </w:rPr>
        <w:t xml:space="preserve"> claims regarding operational usability in broader contexts, it provides a structured, reproducible evaluation under controlled conditions.</w:t>
      </w:r>
    </w:p>
    <w:p w14:paraId="2F5B2A06"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1.6 Significance of the Study</w:t>
      </w:r>
    </w:p>
    <w:p w14:paraId="5767E7A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This study contributes to both academic research and practical application. First, it provides empirical evidence on how a live API endpoint extends data quality validation beyond offline batch processing, addressing a gap in the project controls literature where validation is typically treated as a one-time analytical step rather than a continuously enforced architectural concern. Second, it offers a controlled comparison of dashboard-based quality checks against traditional spreadsheet-based checks using identical test sets, enabling reliable assessment of detection completeness, time-to-insight, and technical reliability. Third, it integrates dual-mode consistency (batch, incremental, and live API) through a unified data contract, demonstrating how the same validation logic can be enforced across different operating modes. Finally, it demonstrates how data quality assessment can be operationalised through an interactive dashboard and a live API, bridging the gap between technical validation outputs and managerial decision-making (Few, 2013).</w:t>
      </w:r>
    </w:p>
    <w:p w14:paraId="482E790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These contributions are necessarily bounded by the dataset and methodological scope of the study. Accordingly, findings should be interpreted as context-specific rather than universally generalisable. Nevertheless, the proposed framework provides a replicable foundation for future research and implementation in other project cost environments (Hevner et al., 2004; Myers et al., 2011).</w:t>
      </w:r>
    </w:p>
    <w:p w14:paraId="39E53A49"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1.7 Research Team and Individual Contributions</w:t>
      </w:r>
    </w:p>
    <w:p w14:paraId="29F9E65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This dissertation was completed as a collaborative group project. The research activities were distributed across five team members, each assuming primary responsibility for a distinct objective. Eric Kaitoo owned Objectives 1 and 6 as Theory and Integration Lead, establishing the theoretical and architectural framework, defining the conceptual data contract, and ensuring dual-mode consistency. Dorcas Owusu owned Objective 2 as Diagnostics Lead, profiling the dataset, defining the metrics and detection rules, and quantifying the impact of </w:t>
      </w:r>
      <w:r w:rsidRPr="00FA58E1">
        <w:rPr>
          <w:rFonts w:ascii="Times New Roman" w:hAnsi="Times New Roman" w:cs="Times New Roman"/>
          <w:sz w:val="24"/>
          <w:szCs w:val="24"/>
        </w:rPr>
        <w:lastRenderedPageBreak/>
        <w:t xml:space="preserve">inconsistencies on cost variance and forecasting reliability. Obed </w:t>
      </w:r>
      <w:proofErr w:type="spellStart"/>
      <w:r w:rsidRPr="00FA58E1">
        <w:rPr>
          <w:rFonts w:ascii="Times New Roman" w:hAnsi="Times New Roman" w:cs="Times New Roman"/>
          <w:sz w:val="24"/>
          <w:szCs w:val="24"/>
        </w:rPr>
        <w:t>Sarbeng</w:t>
      </w:r>
      <w:proofErr w:type="spellEnd"/>
      <w:r w:rsidRPr="00FA58E1">
        <w:rPr>
          <w:rFonts w:ascii="Times New Roman" w:hAnsi="Times New Roman" w:cs="Times New Roman"/>
          <w:sz w:val="24"/>
          <w:szCs w:val="24"/>
        </w:rPr>
        <w:t xml:space="preserve"> Amponsah owned Objective 3 as Backend and Pipeline Lead, implementing the pipeline, validation engine, and live Flask API endpoint. Fredrick Hoamiah owned Objective 4 as Frontend and Visualisation Lead, designing and implementing the interactive dashboard and its dual-mode views. Matilda Fosua owned Objective 5 as Evaluation and Validation Lead, designing the evaluation protocol and executing the system testing framework.</w:t>
      </w:r>
    </w:p>
    <w:p w14:paraId="7305D5E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While each member assumed primary ownership of a specific objective, all team members participated in peer review, methodological discussions, and cross-functional integration. Regular team meetings ensured alignment across the analytical pipeline and the architectural framework. Detailed individual critical self-evaluations are provided in Appendix A.</w:t>
      </w:r>
    </w:p>
    <w:p w14:paraId="41EB8091"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1.8 Structure of the Dissertation</w:t>
      </w:r>
    </w:p>
    <w:p w14:paraId="02B0148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dissertation is organised as follows. Chapter 1 introduces the research background, problem, gap, questions, and significance, and maps the objectives to the research questions. Chapter 2 critically reviews literature on data quality frameworks, dimensions, measurement methods, dashboard design principles, and the research gap this study addresses. Chapter 3 outlines the research design, including the Design Science Research approach, data collection methods, technology selection, and ethical considerations, and describes the team structure and interfaces between roles. Chapter 4 details the implementation of the data quality dashboard, including the data contract, batch and incremental validation engines, the live Flask API, and the Streamlit frontend. Chapter 5 reports the system testing framework and results across functional, integration, boundary, regression, performance, error handling, detection completeness, false positive, and live API tests. Chapter 6 presents the results produced by the dashboard, including data profiling outcomes, data quality dimension scores, cost variance distributions, and comparative performance against spreadsheet-based checks. Chapter 7 concludes the research by answering the research questions and stating contributions, limitations, and recommendations for future work. Chapter 8 provides a critical self-evaluation of the research process, methodological strengths and weaknesses, and personal learning.</w:t>
      </w:r>
    </w:p>
    <w:p w14:paraId="380FDDA0" w14:textId="347F9FA6" w:rsidR="00FA58E1" w:rsidRPr="00FA58E1" w:rsidRDefault="00FA58E1" w:rsidP="00FA58E1">
      <w:pPr>
        <w:spacing w:line="360" w:lineRule="auto"/>
        <w:jc w:val="both"/>
        <w:rPr>
          <w:rFonts w:ascii="Times New Roman" w:hAnsi="Times New Roman" w:cs="Times New Roman"/>
          <w:sz w:val="24"/>
          <w:szCs w:val="24"/>
        </w:rPr>
      </w:pPr>
    </w:p>
    <w:p w14:paraId="5AE2617D" w14:textId="77777777" w:rsidR="00FA58E1" w:rsidRDefault="00FA58E1" w:rsidP="00FA58E1">
      <w:pPr>
        <w:spacing w:line="360" w:lineRule="auto"/>
        <w:jc w:val="center"/>
        <w:rPr>
          <w:rFonts w:ascii="Times New Roman" w:hAnsi="Times New Roman" w:cs="Times New Roman"/>
          <w:b/>
          <w:bCs/>
          <w:sz w:val="24"/>
          <w:szCs w:val="24"/>
        </w:rPr>
      </w:pPr>
      <w:r w:rsidRPr="00FA58E1">
        <w:rPr>
          <w:rFonts w:ascii="Times New Roman" w:hAnsi="Times New Roman" w:cs="Times New Roman"/>
          <w:b/>
          <w:bCs/>
          <w:sz w:val="24"/>
          <w:szCs w:val="24"/>
        </w:rPr>
        <w:lastRenderedPageBreak/>
        <w:t>CHAPTER 2</w:t>
      </w:r>
    </w:p>
    <w:p w14:paraId="53B61C84" w14:textId="3BB2F15D" w:rsidR="00FA58E1" w:rsidRPr="00FA58E1" w:rsidRDefault="00FA58E1" w:rsidP="00FA58E1">
      <w:pPr>
        <w:spacing w:line="360" w:lineRule="auto"/>
        <w:jc w:val="center"/>
        <w:rPr>
          <w:rFonts w:ascii="Times New Roman" w:hAnsi="Times New Roman" w:cs="Times New Roman"/>
          <w:b/>
          <w:bCs/>
          <w:sz w:val="24"/>
          <w:szCs w:val="24"/>
        </w:rPr>
      </w:pPr>
      <w:r w:rsidRPr="00FA58E1">
        <w:rPr>
          <w:rFonts w:ascii="Times New Roman" w:hAnsi="Times New Roman" w:cs="Times New Roman"/>
          <w:b/>
          <w:bCs/>
          <w:sz w:val="24"/>
          <w:szCs w:val="24"/>
        </w:rPr>
        <w:t>LITERATURE REVIEW</w:t>
      </w:r>
    </w:p>
    <w:p w14:paraId="0C70D92F"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2.1 Introduction</w:t>
      </w:r>
    </w:p>
    <w:p w14:paraId="6048A2C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This literature review argues that data quality management in project cost contexts has been treated predominantly as a batch-oriented, one-time activity, and that the absence of a unified validation framework that operates consistently across batch, incremental, and live modes represents a genuine and consequential research gap. The review develops this argument by examining four bodies of literature: data quality dimensions and frameworks, data consistency in multi-project portfolios, tools and methods for measurement, and dashboard design. Each body of literature contributes a distinct element to the argument. The dimensions literature establishes what quality means. The consistency literature establishes why it matters in project cost contexts. The tools literature establishes what is currently available. The dashboard literature establishes how quality information is communicated. The gap emerges at the intersection of these bodies: no existing framework combines dual-mode validation with a live API endpoint and a unified data contract (</w:t>
      </w:r>
      <w:proofErr w:type="spellStart"/>
      <w:r w:rsidRPr="00FA58E1">
        <w:rPr>
          <w:rFonts w:ascii="Times New Roman" w:hAnsi="Times New Roman" w:cs="Times New Roman"/>
          <w:sz w:val="24"/>
          <w:szCs w:val="24"/>
        </w:rPr>
        <w:t>Batini</w:t>
      </w:r>
      <w:proofErr w:type="spellEnd"/>
      <w:r w:rsidRPr="00FA58E1">
        <w:rPr>
          <w:rFonts w:ascii="Times New Roman" w:hAnsi="Times New Roman" w:cs="Times New Roman"/>
          <w:sz w:val="24"/>
          <w:szCs w:val="24"/>
        </w:rPr>
        <w:t xml:space="preserve"> and Scannapieco, 2016; Few, 2013; Hevner et al., 2004).</w:t>
      </w:r>
    </w:p>
    <w:p w14:paraId="5D98DFA4"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2.2 Definition and Dimensions of Data Quality</w:t>
      </w:r>
    </w:p>
    <w:p w14:paraId="4CC8776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Data quality can be explained as the level of compliance of raw data with characteristics that enable the solution of a given problem. Data quality is a set of attributes that make it possible to satisfy or fulfil the need translated into the data and, consequently, into data creation. Accuracy maintains all degrees and qualities of the original data; raw data must not be erroneous or exhibit improper effects. Completeness validates the assessment of data elements that were planned for analysis without missing some due to gaps (</w:t>
      </w:r>
      <w:proofErr w:type="spellStart"/>
      <w:r w:rsidRPr="00FA58E1">
        <w:rPr>
          <w:rFonts w:ascii="Times New Roman" w:hAnsi="Times New Roman" w:cs="Times New Roman"/>
          <w:sz w:val="24"/>
          <w:szCs w:val="24"/>
        </w:rPr>
        <w:t>Batini</w:t>
      </w:r>
      <w:proofErr w:type="spellEnd"/>
      <w:r w:rsidRPr="00FA58E1">
        <w:rPr>
          <w:rFonts w:ascii="Times New Roman" w:hAnsi="Times New Roman" w:cs="Times New Roman"/>
          <w:sz w:val="24"/>
          <w:szCs w:val="24"/>
        </w:rPr>
        <w:t xml:space="preserve"> and Scannapieco, 2016). Reliability evaluates the credibility of obtained information so that further analysis is accurate and consistent. Completeness checks whether all data is relevant and includes all necessary values and information to make real-time decisions. Together, these dimensions serve as the basis for evaluating and enhancing data quality in organisations.</w:t>
      </w:r>
    </w:p>
    <w:p w14:paraId="4198DE8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Table 2.1 summarises the four core data quality dimensions and their definitions, as established by Wang and Strong (1996) and subsequently applied in project cost management contexts.</w:t>
      </w:r>
    </w:p>
    <w:p w14:paraId="209D47B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Table 2.1: Data quality dimensions and definitions (Wang &amp; Strong, 1996)</w:t>
      </w:r>
    </w:p>
    <w:tbl>
      <w:tblPr>
        <w:tblW w:w="0" w:type="auto"/>
        <w:tblCellMar>
          <w:top w:w="15" w:type="dxa"/>
          <w:left w:w="15" w:type="dxa"/>
          <w:bottom w:w="15" w:type="dxa"/>
          <w:right w:w="15" w:type="dxa"/>
        </w:tblCellMar>
        <w:tblLook w:val="04A0" w:firstRow="1" w:lastRow="0" w:firstColumn="1" w:lastColumn="0" w:noHBand="0" w:noVBand="1"/>
      </w:tblPr>
      <w:tblGrid>
        <w:gridCol w:w="1738"/>
        <w:gridCol w:w="2555"/>
        <w:gridCol w:w="2147"/>
        <w:gridCol w:w="2359"/>
      </w:tblGrid>
      <w:tr w:rsidR="00FA58E1" w:rsidRPr="00FA58E1" w14:paraId="1E443D09" w14:textId="77777777" w:rsidTr="00FA58E1">
        <w:trPr>
          <w:tblHead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CD5288C"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Dimension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881605F"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Definition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65AEA5E"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Source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8DDC10F"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Example in Project Cost Records</w:t>
            </w:r>
          </w:p>
        </w:tc>
      </w:tr>
      <w:tr w:rsidR="00FA58E1" w:rsidRPr="00FA58E1" w14:paraId="1EA01518" w14:textId="77777777" w:rsidTr="00FA58E1">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AE63AE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Completeness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D6F092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extent to which all required data values are present and no mandatory fields are missing</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7BE4D4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Wang &amp; Strong (1996); </w:t>
            </w:r>
            <w:proofErr w:type="spellStart"/>
            <w:r w:rsidRPr="00FA58E1">
              <w:rPr>
                <w:rFonts w:ascii="Times New Roman" w:hAnsi="Times New Roman" w:cs="Times New Roman"/>
                <w:sz w:val="24"/>
                <w:szCs w:val="24"/>
              </w:rPr>
              <w:t>Batini</w:t>
            </w:r>
            <w:proofErr w:type="spellEnd"/>
            <w:r w:rsidRPr="00FA58E1">
              <w:rPr>
                <w:rFonts w:ascii="Times New Roman" w:hAnsi="Times New Roman" w:cs="Times New Roman"/>
                <w:sz w:val="24"/>
                <w:szCs w:val="24"/>
              </w:rPr>
              <w:t xml:space="preserve"> &amp; Scannapieco (2016)</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AA81E5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Project cost records must include project identifier, WBS code, period date, and cumulative cost values</w:t>
            </w:r>
          </w:p>
        </w:tc>
      </w:tr>
      <w:tr w:rsidR="00FA58E1" w:rsidRPr="00FA58E1" w14:paraId="4CAFEBAC" w14:textId="77777777" w:rsidTr="00FA58E1">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E56035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Consistency</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4CC428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extent to which data values are uniform, non-contradictory, and free from format conflicts across systems and time periods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B2222E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Wang &amp; Strong (1996); </w:t>
            </w:r>
            <w:proofErr w:type="spellStart"/>
            <w:r w:rsidRPr="00FA58E1">
              <w:rPr>
                <w:rFonts w:ascii="Times New Roman" w:hAnsi="Times New Roman" w:cs="Times New Roman"/>
                <w:sz w:val="24"/>
                <w:szCs w:val="24"/>
              </w:rPr>
              <w:t>Ghasemaghaei</w:t>
            </w:r>
            <w:proofErr w:type="spellEnd"/>
            <w:r w:rsidRPr="00FA58E1">
              <w:rPr>
                <w:rFonts w:ascii="Times New Roman" w:hAnsi="Times New Roman" w:cs="Times New Roman"/>
                <w:sz w:val="24"/>
                <w:szCs w:val="24"/>
              </w:rPr>
              <w:t xml:space="preserve"> &amp; </w:t>
            </w:r>
            <w:proofErr w:type="spellStart"/>
            <w:r w:rsidRPr="00FA58E1">
              <w:rPr>
                <w:rFonts w:ascii="Times New Roman" w:hAnsi="Times New Roman" w:cs="Times New Roman"/>
                <w:sz w:val="24"/>
                <w:szCs w:val="24"/>
              </w:rPr>
              <w:t>Calic</w:t>
            </w:r>
            <w:proofErr w:type="spellEnd"/>
            <w:r w:rsidRPr="00FA58E1">
              <w:rPr>
                <w:rFonts w:ascii="Times New Roman" w:hAnsi="Times New Roman" w:cs="Times New Roman"/>
                <w:sz w:val="24"/>
                <w:szCs w:val="24"/>
              </w:rPr>
              <w:t xml:space="preserve"> (2020)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7A2695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same project identifier and WBS description must be used consistently across all cost records</w:t>
            </w:r>
          </w:p>
        </w:tc>
      </w:tr>
      <w:tr w:rsidR="00FA58E1" w:rsidRPr="00FA58E1" w14:paraId="389F2279" w14:textId="77777777" w:rsidTr="00FA58E1">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3F100C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Accuracy</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FB6825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extent to which data values correctly represent the real-world phenomenon they are intended to measure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7B427F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Wang &amp; Strong (1996); Dong et al. (2020)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56E041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Cumulative planned value, actual cost, and earned value must reflect genuine expenditure and fall within legitimate ranges</w:t>
            </w:r>
          </w:p>
        </w:tc>
      </w:tr>
      <w:tr w:rsidR="00FA58E1" w:rsidRPr="00FA58E1" w14:paraId="1D85753D" w14:textId="77777777" w:rsidTr="00FA58E1">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BFA401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Integrity</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A78AA4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extent to which data values satisfy inter-field logical constraints and domain rules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22991C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Wang &amp; Strong (1996); Project Management Institute (2021)</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FC96DC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Cumulative values must not decrease over period index and period dates must not precede project start dates</w:t>
            </w:r>
          </w:p>
        </w:tc>
      </w:tr>
    </w:tbl>
    <w:p w14:paraId="02C0AAA6" w14:textId="77777777" w:rsidR="00FA58E1" w:rsidRDefault="00FA58E1" w:rsidP="00FA58E1">
      <w:pPr>
        <w:spacing w:line="360" w:lineRule="auto"/>
        <w:jc w:val="both"/>
        <w:rPr>
          <w:rFonts w:ascii="Times New Roman" w:hAnsi="Times New Roman" w:cs="Times New Roman"/>
          <w:sz w:val="24"/>
          <w:szCs w:val="24"/>
        </w:rPr>
      </w:pPr>
    </w:p>
    <w:p w14:paraId="23EF6813" w14:textId="39C2D70C"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Two observations about this </w:t>
      </w:r>
      <w:proofErr w:type="gramStart"/>
      <w:r w:rsidRPr="00FA58E1">
        <w:rPr>
          <w:rFonts w:ascii="Times New Roman" w:hAnsi="Times New Roman" w:cs="Times New Roman"/>
          <w:sz w:val="24"/>
          <w:szCs w:val="24"/>
        </w:rPr>
        <w:t>dimensions</w:t>
      </w:r>
      <w:proofErr w:type="gramEnd"/>
      <w:r w:rsidRPr="00FA58E1">
        <w:rPr>
          <w:rFonts w:ascii="Times New Roman" w:hAnsi="Times New Roman" w:cs="Times New Roman"/>
          <w:sz w:val="24"/>
          <w:szCs w:val="24"/>
        </w:rPr>
        <w:t xml:space="preserve"> literature are relevant to the argument of this review. First, the dimensions are derived from different methodological traditions. Wang and Strong (1996) derived their dimensions from a consumer survey that identified what data users value, while </w:t>
      </w:r>
      <w:proofErr w:type="spellStart"/>
      <w:r w:rsidRPr="00FA58E1">
        <w:rPr>
          <w:rFonts w:ascii="Times New Roman" w:hAnsi="Times New Roman" w:cs="Times New Roman"/>
          <w:sz w:val="24"/>
          <w:szCs w:val="24"/>
        </w:rPr>
        <w:t>Batini</w:t>
      </w:r>
      <w:proofErr w:type="spellEnd"/>
      <w:r w:rsidRPr="00FA58E1">
        <w:rPr>
          <w:rFonts w:ascii="Times New Roman" w:hAnsi="Times New Roman" w:cs="Times New Roman"/>
          <w:sz w:val="24"/>
          <w:szCs w:val="24"/>
        </w:rPr>
        <w:t xml:space="preserve"> and Scannapieco (2016) derived theirs from a systematic review of technical and managerial approaches. These different origins mean the dimensions are complementary rather than identical, and no single source provides a definitive operationalisation. Second, the dimensions are descriptive rather than prescriptive. They identify what quality means but do not specify how to enforce it continuously across different operating modes. This distinction becomes important when the review turns to the gap.</w:t>
      </w:r>
    </w:p>
    <w:p w14:paraId="32785C3F"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2.3 Total Data Quality Management (TDQM) Framework</w:t>
      </w:r>
    </w:p>
    <w:p w14:paraId="4E77B15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Total Data Quality Management (TDQM) is a comprehensive data quality management approach. It provides coherent strategies, policies, standards, and practices toward consistently maintaining data quality. TDQM promotes preventive approaches, which are good data governance policies that chart out duties and procedures for data quality management. Documentation of quality control plans and standards enables checking of data accuracy, completeness, consistency, reliability, and timeliness at different points in the data life cycle (Arsenault et al., 2018). Management support is imperative, but employee engagement is the primary factor in ensuring data quality targets correspond to organisational goals across divisions. By institutionalising data quality within organisational culture, </w:t>
      </w:r>
      <w:r w:rsidRPr="00FA58E1">
        <w:rPr>
          <w:rFonts w:ascii="Times New Roman" w:hAnsi="Times New Roman" w:cs="Times New Roman"/>
          <w:sz w:val="24"/>
          <w:szCs w:val="24"/>
        </w:rPr>
        <w:lastRenderedPageBreak/>
        <w:t>TDQM seeks to produce positive data adoptions that improve decision-making processes, efficiency, and compliance with rules and regulations.</w:t>
      </w:r>
    </w:p>
    <w:p w14:paraId="60DAD88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strength of TDQM lies in its cultural and organisational emphasis. Its limitation, for the purposes of this study, is that it does not specify the technical mechanisms through which data quality is enforced at the point of data entry, nor does it address how the same validation logic might be applied across batch and live data streams. TDQM assumes that quality is maintained through governance, training, and documentation, rather than through architectural enforcement.</w:t>
      </w:r>
    </w:p>
    <w:p w14:paraId="46B28EC9"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2.4 Big Data Quality Management Framework (BDQMF)</w:t>
      </w:r>
    </w:p>
    <w:p w14:paraId="4B1C8EA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Big Data Quality Management Framework (BDQMF) includes solutions for unique problems related to big data volumes, varieties, and velocities. It expands typical data quality concepts to large quantities of data processes where information is shared across different platforms and acquired from various sources (Brown et al., 2023). BDQMF uses the newest technologies, such as machine learning, to cleanse data and detect extraordinary instances that may be problematic for big data. The scalability requirement is convenient and can help BDQMF process enormous volumes of data without sacrificing data quality and processing time (Brown et al., 2023). The framework stresses flexibly deployed data quality measures corresponding to emerging data constellations and business requirements in changing contexts.</w:t>
      </w:r>
    </w:p>
    <w:p w14:paraId="2198BFF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strength of BDQMF lies in its technical and technological emphasis. Its limitation is that it is designed for large-scale, high-velocity data environments, which may not match the characteristics of project cost data, where volumes are moderate and the primary concern is correctness and logical consistency rather than throughput. BDQMF also does not specify how validation rules should be enforced consistently across batch and live modes.</w:t>
      </w:r>
    </w:p>
    <w:p w14:paraId="7C09E5EF"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2.5 Comparative Analysis of Data Quality Frameworks</w:t>
      </w:r>
    </w:p>
    <w:p w14:paraId="22C6F54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Comparing data quality frameworks involves evaluating their pros and cons and their suitability in different organisational environments and data conditions. This involves assessing frameworks such as TDQM and BDQMF based on their capacity to grow, respond to technological changes, meet organisational goals, and the cost of compliance (Werder et </w:t>
      </w:r>
      <w:r w:rsidRPr="00FA58E1">
        <w:rPr>
          <w:rFonts w:ascii="Times New Roman" w:hAnsi="Times New Roman" w:cs="Times New Roman"/>
          <w:sz w:val="24"/>
          <w:szCs w:val="24"/>
        </w:rPr>
        <w:lastRenderedPageBreak/>
        <w:t>al., 2020). Comparative studies investigate success stories, positive examples, and experiences gained when implementing these frameworks in different fields and organisations. An organisation may benefit from conducting a comparative analysis to determine which framework is most appropriate given its objectives, legal requirements, data type, and willingness to invest in data quality management.</w:t>
      </w:r>
    </w:p>
    <w:p w14:paraId="45BCEE4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comparison of TDQM and BDQMF reveals a genuine philosophical tension in the literature. TDQM treats data quality as a cultural and governance problem, while BDQMF treats it as a technical and computational problem. This tension matters for the present study because neither approach, on its own, provides a complete solution to the problem of enforcing consistent validation across batch, incremental, and live modes. TDQM provides the conceptual framework but not the enforcement mechanism. BDQMF provides the technical capability but not the conceptual precision required for project cost records. This unresolved tension is one of the reasons a new framework is needed.</w:t>
      </w:r>
    </w:p>
    <w:p w14:paraId="7C0DDDD3"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2.6 Consistency in Data Quality</w:t>
      </w:r>
    </w:p>
    <w:p w14:paraId="3B03E52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Data reliability forms an integral component of data quality management designed to maintain uniformity, accuracy, and credibility of data within various systems, databases, and application services (</w:t>
      </w:r>
      <w:proofErr w:type="spellStart"/>
      <w:r w:rsidRPr="00FA58E1">
        <w:rPr>
          <w:rFonts w:ascii="Times New Roman" w:hAnsi="Times New Roman" w:cs="Times New Roman"/>
          <w:sz w:val="24"/>
          <w:szCs w:val="24"/>
        </w:rPr>
        <w:t>Ghasemaghaei</w:t>
      </w:r>
      <w:proofErr w:type="spellEnd"/>
      <w:r w:rsidRPr="00FA58E1">
        <w:rPr>
          <w:rFonts w:ascii="Times New Roman" w:hAnsi="Times New Roman" w:cs="Times New Roman"/>
          <w:sz w:val="24"/>
          <w:szCs w:val="24"/>
        </w:rPr>
        <w:t xml:space="preserve"> and </w:t>
      </w:r>
      <w:proofErr w:type="spellStart"/>
      <w:r w:rsidRPr="00FA58E1">
        <w:rPr>
          <w:rFonts w:ascii="Times New Roman" w:hAnsi="Times New Roman" w:cs="Times New Roman"/>
          <w:sz w:val="24"/>
          <w:szCs w:val="24"/>
        </w:rPr>
        <w:t>Calic</w:t>
      </w:r>
      <w:proofErr w:type="spellEnd"/>
      <w:r w:rsidRPr="00FA58E1">
        <w:rPr>
          <w:rFonts w:ascii="Times New Roman" w:hAnsi="Times New Roman" w:cs="Times New Roman"/>
          <w:sz w:val="24"/>
          <w:szCs w:val="24"/>
        </w:rPr>
        <w:t>, 2020). Data consistency is crucial for reliable decision-making. This section discusses its definition, importance, and methods for maintaining consistency across datasets.</w:t>
      </w:r>
    </w:p>
    <w:p w14:paraId="1F7B12F7"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2.6.1 Definition and Importance of Data Consistency in Cost Records</w:t>
      </w:r>
    </w:p>
    <w:p w14:paraId="4F9342A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Reducing contradictions and discrepancies leads to more accurate and dependable data. Data consistency is associated with accuracy in decision-making, as the outcome of analysis corresponds to an organisation's reality. It enables the formation of a firm foundation for developing strategic solutions for planning events and assessing performance. Data consistency is linked to operational efficiency because operational data is synthesised, and when data is consistent, there are fewer errors and incidences caused by inconsistency. The outcomes of internal scanning enhance coordination and efficiency while offering the required data for stakeholders in a single accurate source. Where there are many sources and systems of the same data, integration and compatibility can be guaranteed.</w:t>
      </w:r>
    </w:p>
    <w:p w14:paraId="5F6FFD7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Data consistency also improves data aggregation and assimilation from various sources, resulting in improved analysis, insights, and reporting. Further, data consistency helps comply with regulatory requirements because they can be clearly addressed and defined. Certain industries operate under high compliance, reporting, and audit requirements that demand precise and standard data (Dong et al., 2020). Consistent data builds confidence among customers, partners, and shareholders by providing accurate and reliable information.</w:t>
      </w:r>
    </w:p>
    <w:p w14:paraId="665BBC6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This is particularly important in project cost management where cumulative planned value, actual cost, and earned value records form the backbone of earned-value management. Any undetected anomaly — negative cumulative values where invalid, actual cost recorded before the project start date, mismatched project identifiers, inconsistent WBS descriptions, or missing mandatory fields — can produce misleading cost variance and estimate-at-completion figures (Project Management Institute, 2021). Consequently, robust validation at the point of data entry or ingest is essential. In operational settings, this means validation must be available not only in batch mode but also through a live API endpoint that can receive and validate records as they are submitted.</w:t>
      </w:r>
    </w:p>
    <w:p w14:paraId="6857DD7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It is important to distinguish established evidence from interpretation at this point. The relationship between data consistency and decision-making accuracy is well established in the project controls literature (Project Management Institute, 2021). The claim that consistency is associated with operational efficiency is supported by the general data quality literature (Dong et al., 2020; </w:t>
      </w:r>
      <w:proofErr w:type="spellStart"/>
      <w:r w:rsidRPr="00FA58E1">
        <w:rPr>
          <w:rFonts w:ascii="Times New Roman" w:hAnsi="Times New Roman" w:cs="Times New Roman"/>
          <w:sz w:val="24"/>
          <w:szCs w:val="24"/>
        </w:rPr>
        <w:t>Ghasemaghaei</w:t>
      </w:r>
      <w:proofErr w:type="spellEnd"/>
      <w:r w:rsidRPr="00FA58E1">
        <w:rPr>
          <w:rFonts w:ascii="Times New Roman" w:hAnsi="Times New Roman" w:cs="Times New Roman"/>
          <w:sz w:val="24"/>
          <w:szCs w:val="24"/>
        </w:rPr>
        <w:t xml:space="preserve"> and </w:t>
      </w:r>
      <w:proofErr w:type="spellStart"/>
      <w:r w:rsidRPr="00FA58E1">
        <w:rPr>
          <w:rFonts w:ascii="Times New Roman" w:hAnsi="Times New Roman" w:cs="Times New Roman"/>
          <w:sz w:val="24"/>
          <w:szCs w:val="24"/>
        </w:rPr>
        <w:t>Calic</w:t>
      </w:r>
      <w:proofErr w:type="spellEnd"/>
      <w:r w:rsidRPr="00FA58E1">
        <w:rPr>
          <w:rFonts w:ascii="Times New Roman" w:hAnsi="Times New Roman" w:cs="Times New Roman"/>
          <w:sz w:val="24"/>
          <w:szCs w:val="24"/>
        </w:rPr>
        <w:t>, 2020), though the causal mechanism has not been fully demonstrated. This distinction matters because the present study does not claim to establish a causal relationship; it claims to enforce consistency through architectural means and measure the effect on detection completeness and cost variance reliability.</w:t>
      </w:r>
    </w:p>
    <w:p w14:paraId="0DD8D9FB"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2.6.2 Challenges in Ensuring Data Consistency in Multi-Project Portfolios</w:t>
      </w:r>
    </w:p>
    <w:p w14:paraId="532F364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Organisations face significant challenges in achieving data consistency, including data integration complexities, quality control issues, and the impact of human error. The first major challenge is data integration, in which data resides in various systems or databases with different formats, structures, or definitions. Enclosing data in such different storage devices while keeping it reasonable for enterprises requires strong integration. Another challenge is dealing with data quality itself. Data may contain issues with inaccuracy, </w:t>
      </w:r>
      <w:r w:rsidRPr="00FA58E1">
        <w:rPr>
          <w:rFonts w:ascii="Times New Roman" w:hAnsi="Times New Roman" w:cs="Times New Roman"/>
          <w:sz w:val="24"/>
          <w:szCs w:val="24"/>
        </w:rPr>
        <w:lastRenderedPageBreak/>
        <w:t>duplication, items that need to be added, and information that becomes outdated (Dong et al., 2020). Executives must apply formal rules of data management and quality control to identify these issues and their solutions. In data migration and integration, particularly in large projects, data mapping, transformation, and validation must be carried out to ensure that data does not lose its form and quality during conversion.</w:t>
      </w:r>
    </w:p>
    <w:p w14:paraId="5542B95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Issues with data coordination also arise in organisations that operate legacy systems. Such systems may store data in architectures that are no longer relevant or in formats outside current best practices, which poses a challenge when interfacing with legacy systems or transferring data to another application. While implementing new practices, one must examine how different forms of data collected in their process are handled so there are no gaps in managing legacy data and keeping data quality intact (Wang et al., 2018). Concerning data consistency, the role of the human factor has yet to be fully eliminated, especially where manual entry and data processing occur. Training, automation of routine activities, and verification procedures are important in reducing human-generated variation.</w:t>
      </w:r>
    </w:p>
    <w:p w14:paraId="7BCDB74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A further challenge is that validation is often performed only on static files. When records arrive continuously from external systems, malformed submissions may contain unexpected data types, missing request fields, or out-of-bounds numerical inputs. Without a live API endpoint connected to the validation engine, these records cannot be checked at the point of submission, and errors may remain undetected until the next batch cycle. This challenge is particularly acute in multi-project environments where cost records are generated by different teams, systems, and time periods. No study identified in this review has demonstrated a solution that addresses both the static and the live dimensions of this challenge simultaneously.</w:t>
      </w:r>
    </w:p>
    <w:p w14:paraId="1DFD8CEB"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2.6.3 Methods for Measuring Data Consistency</w:t>
      </w:r>
    </w:p>
    <w:p w14:paraId="2313D0B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Techniques such as data profiling, validation, and metrics like completeness and uniqueness are essential for assessing data consistency. Data profiling tools search data sets for violations based on completeness, accuracy, selectivity, and whether the working data is within predetermined norms. Data matching and deduplication processes greatly enhance data consistency (Lam et al., 2017). Such algorithms map records of the first data set to records of the second data set to arrive at records of the same individuals or records of different data </w:t>
      </w:r>
      <w:r w:rsidRPr="00FA58E1">
        <w:rPr>
          <w:rFonts w:ascii="Times New Roman" w:hAnsi="Times New Roman" w:cs="Times New Roman"/>
          <w:sz w:val="24"/>
          <w:szCs w:val="24"/>
        </w:rPr>
        <w:lastRenderedPageBreak/>
        <w:t>elements. They then correct such issues through record integration and elimination, which enhance the integrity of the information contained in the database.</w:t>
      </w:r>
    </w:p>
    <w:p w14:paraId="4A3BB36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Forming quality measures such as completeness, uniqueness, and conformity provides real substitutes to evaluate consistency. These metrics are incorporated in day-to-day data quality operations as frameworks for evaluating advancement over time and measuring against the standard that enables an organisation to qualify to use the data (</w:t>
      </w:r>
      <w:proofErr w:type="spellStart"/>
      <w:r w:rsidRPr="00FA58E1">
        <w:rPr>
          <w:rFonts w:ascii="Times New Roman" w:hAnsi="Times New Roman" w:cs="Times New Roman"/>
          <w:sz w:val="24"/>
          <w:szCs w:val="24"/>
        </w:rPr>
        <w:t>Ghasemaghaei</w:t>
      </w:r>
      <w:proofErr w:type="spellEnd"/>
      <w:r w:rsidRPr="00FA58E1">
        <w:rPr>
          <w:rFonts w:ascii="Times New Roman" w:hAnsi="Times New Roman" w:cs="Times New Roman"/>
          <w:sz w:val="24"/>
          <w:szCs w:val="24"/>
        </w:rPr>
        <w:t xml:space="preserve"> and </w:t>
      </w:r>
      <w:proofErr w:type="spellStart"/>
      <w:r w:rsidRPr="00FA58E1">
        <w:rPr>
          <w:rFonts w:ascii="Times New Roman" w:hAnsi="Times New Roman" w:cs="Times New Roman"/>
          <w:sz w:val="24"/>
          <w:szCs w:val="24"/>
        </w:rPr>
        <w:t>Calic</w:t>
      </w:r>
      <w:proofErr w:type="spellEnd"/>
      <w:r w:rsidRPr="00FA58E1">
        <w:rPr>
          <w:rFonts w:ascii="Times New Roman" w:hAnsi="Times New Roman" w:cs="Times New Roman"/>
          <w:sz w:val="24"/>
          <w:szCs w:val="24"/>
        </w:rPr>
        <w:t>, 2020). Data validation compares collected information with other sources or reference data and master data. Verification techniques ensure that data is correct and augmented to the required traits and quality as soon as it enters other systems.</w:t>
      </w:r>
    </w:p>
    <w:p w14:paraId="6F5F7BD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Data quality issues are detected either by auto-monitoring systems regularly or in real-time each time data is processed. These systems employ alert and notification technologies to instantly notify stakeholders of emergent situations concerning data conformity to quality standards (Sun et al., 2018). Total Data Quality Management (TDQM) is also used to ensure that people abide by rules and regulations concerning data management. In this project, real-time detection is operationalised through a live Flask API endpoint that validates incoming records synchronously and returns structured error responses. The literature supports real-time detection as a concept, but it does not provide an implemented example in the project cost domain.</w:t>
      </w:r>
    </w:p>
    <w:p w14:paraId="3D1E009B"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2.7 Tools and Methodologies for Data Quality Measurement</w:t>
      </w:r>
    </w:p>
    <w:p w14:paraId="430A019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Identifying and evaluating how well data quality is achieved is important for any organisation seeking to make quality decisions that depend on the information being used. This section discusses different techniques and approaches applied in evaluating and improving data quality in organisations (Wang et al., 2018).</w:t>
      </w:r>
    </w:p>
    <w:p w14:paraId="71EAE78C"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2.7.1 Survey of Data Quality Measurement Tools</w:t>
      </w:r>
    </w:p>
    <w:p w14:paraId="5BC1D7D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Several indicators of measurement determine the quality of data qualifications and enhance the confidence and reliability of the underlying data (Liu et al., 2019). These tools perform real data profiling, cleansing, monitoring, and reporting. They are expected to include how accurate, exhaustive, pure, and current the data is. Of these functions, the most definite ones that offer numerous choices include Informatica Data Quality, IBM Infosphere Quality </w:t>
      </w:r>
      <w:r w:rsidRPr="00FA58E1">
        <w:rPr>
          <w:rFonts w:ascii="Times New Roman" w:hAnsi="Times New Roman" w:cs="Times New Roman"/>
          <w:sz w:val="24"/>
          <w:szCs w:val="24"/>
        </w:rPr>
        <w:lastRenderedPageBreak/>
        <w:t xml:space="preserve">Stage, and Talend Data Quality, which are associated with determining data errors and enforcing standards. Key factors in tool selection include the type of data sorted, stored, and processed; whether the application can handle complex data; and compatibility with other applications in the organisation. In the Python ecosystem, open-source alternatives such as </w:t>
      </w:r>
      <w:proofErr w:type="spellStart"/>
      <w:r w:rsidRPr="00FA58E1">
        <w:rPr>
          <w:rFonts w:ascii="Times New Roman" w:hAnsi="Times New Roman" w:cs="Times New Roman"/>
          <w:sz w:val="24"/>
          <w:szCs w:val="24"/>
        </w:rPr>
        <w:t>pandera</w:t>
      </w:r>
      <w:proofErr w:type="spellEnd"/>
      <w:r w:rsidRPr="00FA58E1">
        <w:rPr>
          <w:rFonts w:ascii="Times New Roman" w:hAnsi="Times New Roman" w:cs="Times New Roman"/>
          <w:sz w:val="24"/>
          <w:szCs w:val="24"/>
        </w:rPr>
        <w:t>, Great Expectations, and pandas profiling offer comparable functionality with the added advantages of reproducibility, version control, and configuration-driven design (Python Software Foundation, 2024). These tools are also well-suited to live API integration because they can be invoked at runtime to validate incoming records against the same contract used in batch mode.</w:t>
      </w:r>
    </w:p>
    <w:p w14:paraId="36819E22"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2.7.2 Comparative Analysis of Data Quality Tools</w:t>
      </w:r>
    </w:p>
    <w:p w14:paraId="259C481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comparison of data quality tools is essential for firms seeking an appropriate tool that fits their data management strategy (Pettersen et al., 2021). Key parameters that may be important for organisations include scalability, compatibility with other applications, integration with other IT systems, and compliance with local regulatory requirements.</w:t>
      </w:r>
    </w:p>
    <w:p w14:paraId="77861D4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A genuine conflict exists in the literature regarding the choice between commercial and open-source tools. Commercial tools such as SAS Data Quality, Oracle Data Quality, and Informatica offer comprehensive functionality, vendor support, and enterprise-grade scalability, but they carry licensing costs and may not be adaptable to research contexts. Open-source tools such as </w:t>
      </w:r>
      <w:proofErr w:type="spellStart"/>
      <w:r w:rsidRPr="00FA58E1">
        <w:rPr>
          <w:rFonts w:ascii="Times New Roman" w:hAnsi="Times New Roman" w:cs="Times New Roman"/>
          <w:sz w:val="24"/>
          <w:szCs w:val="24"/>
        </w:rPr>
        <w:t>pandera</w:t>
      </w:r>
      <w:proofErr w:type="spellEnd"/>
      <w:r w:rsidRPr="00FA58E1">
        <w:rPr>
          <w:rFonts w:ascii="Times New Roman" w:hAnsi="Times New Roman" w:cs="Times New Roman"/>
          <w:sz w:val="24"/>
          <w:szCs w:val="24"/>
        </w:rPr>
        <w:t>, Great Expectations, and Open Refine offer reproducibility, version control, and configurability, but they may lack the support infrastructure and scalability of commercial alternatives (</w:t>
      </w:r>
      <w:proofErr w:type="spellStart"/>
      <w:r w:rsidRPr="00FA58E1">
        <w:rPr>
          <w:rFonts w:ascii="Times New Roman" w:hAnsi="Times New Roman" w:cs="Times New Roman"/>
          <w:sz w:val="24"/>
          <w:szCs w:val="24"/>
        </w:rPr>
        <w:t>Gabry</w:t>
      </w:r>
      <w:proofErr w:type="spellEnd"/>
      <w:r w:rsidRPr="00FA58E1">
        <w:rPr>
          <w:rFonts w:ascii="Times New Roman" w:hAnsi="Times New Roman" w:cs="Times New Roman"/>
          <w:sz w:val="24"/>
          <w:szCs w:val="24"/>
        </w:rPr>
        <w:t xml:space="preserve"> et al., 2019; Python Software Foundation, 2024). The literature does not resolve this conflict; it presents both options as valid depending on context. This unresolved tension is relevant to the present study because the choice of open-source tools was made deliberately, based on the need for reproducibility and configuration-driven design in a research context, rather than on enterprise-scale deployment considerations.</w:t>
      </w:r>
    </w:p>
    <w:p w14:paraId="6F1E09DA"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2.7.3 Group Decision Making (GDM) Framework for Consistency</w:t>
      </w:r>
    </w:p>
    <w:p w14:paraId="6E6CE11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The GDM framework ensures and sustains data consistencies in bounded organisational units or systems. It embraces working together in processes and approaches to coordinate the </w:t>
      </w:r>
      <w:r w:rsidRPr="00FA58E1">
        <w:rPr>
          <w:rFonts w:ascii="Times New Roman" w:hAnsi="Times New Roman" w:cs="Times New Roman"/>
          <w:sz w:val="24"/>
          <w:szCs w:val="24"/>
        </w:rPr>
        <w:lastRenderedPageBreak/>
        <w:t>various participants' interests toward desired data quality objectives. Cognitive consistency is reduced when GDM frameworks are not implemented, especially due to conflicting data interpretation or management strategies by various personnel (</w:t>
      </w:r>
      <w:proofErr w:type="spellStart"/>
      <w:r w:rsidRPr="00FA58E1">
        <w:rPr>
          <w:rFonts w:ascii="Times New Roman" w:hAnsi="Times New Roman" w:cs="Times New Roman"/>
          <w:sz w:val="24"/>
          <w:szCs w:val="24"/>
        </w:rPr>
        <w:t>McGilly</w:t>
      </w:r>
      <w:proofErr w:type="spellEnd"/>
      <w:r w:rsidRPr="00FA58E1">
        <w:rPr>
          <w:rFonts w:ascii="Times New Roman" w:hAnsi="Times New Roman" w:cs="Times New Roman"/>
          <w:sz w:val="24"/>
          <w:szCs w:val="24"/>
        </w:rPr>
        <w:t xml:space="preserve"> et al., 2020). Achieving the same understanding of the data itself and its formats and achieving unified approaches to its management is possible through consolidating the efforts of representatives of all the company's departments. Essential elements of GDM frameworks include decision maps, conversation routes, policies, and decision-making frameworks supporting accountability and strategic plans.</w:t>
      </w:r>
    </w:p>
    <w:p w14:paraId="6204E52F"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2.7.4 Python Implementations for Data Quality in Project Controls</w:t>
      </w:r>
    </w:p>
    <w:p w14:paraId="70D9193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In project controls research, using data quality methodologies in Python provides opportunities to assess, affirm, and enhance the data. Due to several libraries and packages, Python is frequently used during research and data preprocessing steps and is favoured by researchers and data scientists (Pettersen et al., 2021). Data matching and modification packages exist, such as pandas and NumPy; for data visualisation for quality checks, there is </w:t>
      </w:r>
      <w:proofErr w:type="spellStart"/>
      <w:r w:rsidRPr="00FA58E1">
        <w:rPr>
          <w:rFonts w:ascii="Times New Roman" w:hAnsi="Times New Roman" w:cs="Times New Roman"/>
          <w:sz w:val="24"/>
          <w:szCs w:val="24"/>
        </w:rPr>
        <w:t>Plotly</w:t>
      </w:r>
      <w:proofErr w:type="spellEnd"/>
      <w:r w:rsidRPr="00FA58E1">
        <w:rPr>
          <w:rFonts w:ascii="Times New Roman" w:hAnsi="Times New Roman" w:cs="Times New Roman"/>
          <w:sz w:val="24"/>
          <w:szCs w:val="24"/>
        </w:rPr>
        <w:t xml:space="preserve"> and Matplotlib. Users apply Python's scripting functionality to enhance several data preprocessing tasks, the accuracy of obtained results, and the generation of research outcomes that can be easily replicated (Wang et al., 2018). Using Python packages in project controls studies helps achieve better transparency, reproducibility, and quality and ensures adherence to standards in the corresponding field. For live validation, Python frameworks such as Flask allow the same validation logic to be exposed through an API endpoint, enabling real-time checking of incoming records.</w:t>
      </w:r>
    </w:p>
    <w:p w14:paraId="53A8FDFD"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2.8 Development of Data Quality Dashboards</w:t>
      </w:r>
    </w:p>
    <w:p w14:paraId="1524B6F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Dashboards serve as vital tools for visualising and managing data quality metrics, enhancing stakeholder engagement, and facilitating informed decision-making. Data quality dashboards are important managerial devices that attract the interest of organisations striving to improve the quality of collected data. These instrument controls offer figures and statistics of key indices and factors to help manage operations and decision-making.</w:t>
      </w:r>
    </w:p>
    <w:p w14:paraId="3C8B01D6"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2.8.1 Design Principles of Data Quality Dashboards</w:t>
      </w:r>
    </w:p>
    <w:p w14:paraId="3BD230C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Guidance for designing data quality dashboards is devoted to the main principles of clarity, usability, and relevance to users. The content to be delivered is simplified so that it can be understood easily. Personalisation applies user-centred design where the dashboard is customised to fit every user's needs and working habits (Wang et al., 2018). The organisation of design elements, including colour schemes and typeface, helps users better navigate the site to understand and assess various presentations. Features such as drill-downs and filters allow users to interact with data, leading to a greater rate of comprehension and efficient decision-making. Compliance with accessibility standards makes the dashboard available for every stakeholder of an organisation, including people with disabilities. Together, these principles contribute to rendering data quality dashboards more effective as a tool to provide data staking and enhance strategic decision-making.</w:t>
      </w:r>
    </w:p>
    <w:p w14:paraId="09A536E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The literature presents these design principles as established guidance, but it does not subject them to empirical validation. Few (2013) derives the principles from design practice and observation rather than from controlled experiments. </w:t>
      </w:r>
      <w:proofErr w:type="spellStart"/>
      <w:r w:rsidRPr="00FA58E1">
        <w:rPr>
          <w:rFonts w:ascii="Times New Roman" w:hAnsi="Times New Roman" w:cs="Times New Roman"/>
          <w:sz w:val="24"/>
          <w:szCs w:val="24"/>
        </w:rPr>
        <w:t>Yigitbasioglu</w:t>
      </w:r>
      <w:proofErr w:type="spellEnd"/>
      <w:r w:rsidRPr="00FA58E1">
        <w:rPr>
          <w:rFonts w:ascii="Times New Roman" w:hAnsi="Times New Roman" w:cs="Times New Roman"/>
          <w:sz w:val="24"/>
          <w:szCs w:val="24"/>
        </w:rPr>
        <w:t xml:space="preserve"> and Velcu (2012) provide a review of dashboard research that confirms the principles are widely accepted, but they also note that empirical evidence for their effectiveness remains limited. This distinction between accepted guidance and validated evidence matters because the present study evaluates its dashboard through system testing rather than usability questionnaires, and it therefore does not claim to validate the design principles themselves. It evaluates the dashboard's technical performance, not its visual design.</w:t>
      </w:r>
    </w:p>
    <w:p w14:paraId="223901A2"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2.8.2 User Interface and User Experience Considerations</w:t>
      </w:r>
    </w:p>
    <w:p w14:paraId="00006E0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UI and UX are essential for improving the functioning of data-quality dashboards while minimising users' inefficiency. Integration of UI/UX makes the dashboard's design friendly to the user and makes it easy to assist when sorting and analysing data. Separators should give a clear and reasonable path through separate functions of the dashboard to enable users to alleviate their cognition and avoid exhaustion when navigating (Niebel et al., 2019). Responsive design achieves high usability regardless of screen size. Elements like click operations and mouse-over displays allow users to interact with a more exploratory data display. Load indicators and confirmation messages provide feedback to users.</w:t>
      </w:r>
    </w:p>
    <w:p w14:paraId="2B89FC01"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2.8.3 Technical Requirements and Infrastructure</w:t>
      </w:r>
    </w:p>
    <w:p w14:paraId="679576B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Certain technical specifications and architectural frameworks are highly relevant and necessary for data quality dashboards to work effectively, grow, and be futureproofed. Compatibility with various forms of data makes it possible to categorise the dashboard to obtain real-time or near-real-time data updates, enabling timely decision-making. There is a need to scale up to suit growing data volumes and future increased user demands (Pettersen et al., 2021). The site has strong security measures that guard the data and compliance with data protection laws. System updates and constant supervision of the dashboard structure guarantee the effectiveness and dependability of the system (Li et al., 2018). Connection with other analytical systems and frameworks augments the organisation's ability to perform sophisticated analyses and reports. A live API endpoint extends these technical requirements by providing a real-time interface through which external systems can submit records for validation.</w:t>
      </w:r>
    </w:p>
    <w:p w14:paraId="6BF78B77"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2.8.4 Case Studies and Applications</w:t>
      </w:r>
    </w:p>
    <w:p w14:paraId="12AE374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Examples demonstrate how organisations have adopted dashboards for improvement of the firm and decision-making as well as the achievement of business strategies (Wang et al., 2018). Case studies make it possible to describe the advantages of using data quality dashboards in real-life scenarios and demonstrate how these tools can affect the organisation and its competitiveness. The examples of dashboard </w:t>
      </w:r>
      <w:proofErr w:type="gramStart"/>
      <w:r w:rsidRPr="00FA58E1">
        <w:rPr>
          <w:rFonts w:ascii="Times New Roman" w:hAnsi="Times New Roman" w:cs="Times New Roman"/>
          <w:sz w:val="24"/>
          <w:szCs w:val="24"/>
        </w:rPr>
        <w:t>uses</w:t>
      </w:r>
      <w:proofErr w:type="gramEnd"/>
      <w:r w:rsidRPr="00FA58E1">
        <w:rPr>
          <w:rFonts w:ascii="Times New Roman" w:hAnsi="Times New Roman" w:cs="Times New Roman"/>
          <w:sz w:val="24"/>
          <w:szCs w:val="24"/>
        </w:rPr>
        <w:t xml:space="preserve"> prove that the application of a dashboard, irrespective of the field it addresses, matches the sector's needs and provides solutions for problems in a particular area. Having studied various case implementations and post-implementation tendencies, it is possible to define more detailed guidelines for constructing, establishing, and improving data quality dashboards to improve their efficiency for enterprise needs.</w:t>
      </w:r>
    </w:p>
    <w:p w14:paraId="408BCA74"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2.8.5 Implementing a Data Quality Dashboard for Project Cost Records</w:t>
      </w:r>
    </w:p>
    <w:p w14:paraId="4DE2A34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process of achieving organisational goals set by the data quality dashboard strengthened through consistency contains several stages critical towards monitoring and management of data quality within the organisation's systems.</w:t>
      </w:r>
    </w:p>
    <w:p w14:paraId="0A9F8EA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Defining Metrics and Indicators.</w:t>
      </w:r>
      <w:r w:rsidRPr="00FA58E1">
        <w:rPr>
          <w:rFonts w:ascii="Times New Roman" w:hAnsi="Times New Roman" w:cs="Times New Roman"/>
          <w:sz w:val="24"/>
          <w:szCs w:val="24"/>
        </w:rPr>
        <w:t xml:space="preserve"> Defining metrics and indicators is a necessary first step. Metrics must be linked with goals and encompass relevancy, completeness, timeliness, and </w:t>
      </w:r>
      <w:r w:rsidRPr="00FA58E1">
        <w:rPr>
          <w:rFonts w:ascii="Times New Roman" w:hAnsi="Times New Roman" w:cs="Times New Roman"/>
          <w:sz w:val="24"/>
          <w:szCs w:val="24"/>
        </w:rPr>
        <w:lastRenderedPageBreak/>
        <w:t>adherence to standards (Pettersen et al., 2021). For instance, accuracy can quantify the level of mistakes made or data validation results, while completeness aims at the extent of the input fields' completion. Indicators go beyond metrics by providing usable information on the current data reliability state, covering trends, deviations, and exceptions (</w:t>
      </w:r>
      <w:proofErr w:type="spellStart"/>
      <w:r w:rsidRPr="00FA58E1">
        <w:rPr>
          <w:rFonts w:ascii="Times New Roman" w:hAnsi="Times New Roman" w:cs="Times New Roman"/>
          <w:sz w:val="24"/>
          <w:szCs w:val="24"/>
        </w:rPr>
        <w:t>McGilly</w:t>
      </w:r>
      <w:proofErr w:type="spellEnd"/>
      <w:r w:rsidRPr="00FA58E1">
        <w:rPr>
          <w:rFonts w:ascii="Times New Roman" w:hAnsi="Times New Roman" w:cs="Times New Roman"/>
          <w:sz w:val="24"/>
          <w:szCs w:val="24"/>
        </w:rPr>
        <w:t xml:space="preserve"> et al., 2020). The definition of measures should be accomplished with data managers, analysts, and stakeholders to ensure alignment with strategic plans.</w:t>
      </w:r>
    </w:p>
    <w:p w14:paraId="2631443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Data Integration and Processing.</w:t>
      </w:r>
      <w:r w:rsidRPr="00FA58E1">
        <w:rPr>
          <w:rFonts w:ascii="Times New Roman" w:hAnsi="Times New Roman" w:cs="Times New Roman"/>
          <w:sz w:val="24"/>
          <w:szCs w:val="24"/>
        </w:rPr>
        <w:t xml:space="preserve"> Data integration and processing are important factors in delivering a good data-quality dashboard. Data managed across multiple sources requires mapping, converting, and validating. These processes synchronise incompatible data formats and eradicate conflict in datasets. Integration tasks are supported by quality data tools that constantly push data into the dashboard (</w:t>
      </w:r>
      <w:proofErr w:type="spellStart"/>
      <w:r w:rsidRPr="00FA58E1">
        <w:rPr>
          <w:rFonts w:ascii="Times New Roman" w:hAnsi="Times New Roman" w:cs="Times New Roman"/>
          <w:sz w:val="24"/>
          <w:szCs w:val="24"/>
        </w:rPr>
        <w:t>Gabry</w:t>
      </w:r>
      <w:proofErr w:type="spellEnd"/>
      <w:r w:rsidRPr="00FA58E1">
        <w:rPr>
          <w:rFonts w:ascii="Times New Roman" w:hAnsi="Times New Roman" w:cs="Times New Roman"/>
          <w:sz w:val="24"/>
          <w:szCs w:val="24"/>
        </w:rPr>
        <w:t xml:space="preserve"> et al., 2019). Process automation improves efficiency by providing nearly real-time updates and analyses. In live mode, integration is extended through the Flask API, which allows external systems to submit records directly for validation rather than relying solely on batch file loads.</w:t>
      </w:r>
    </w:p>
    <w:p w14:paraId="4B11A7E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Real-Time Monitoring and Reporting.</w:t>
      </w:r>
      <w:r w:rsidRPr="00FA58E1">
        <w:rPr>
          <w:rFonts w:ascii="Times New Roman" w:hAnsi="Times New Roman" w:cs="Times New Roman"/>
          <w:sz w:val="24"/>
          <w:szCs w:val="24"/>
        </w:rPr>
        <w:t xml:space="preserve"> Real-time monitoring facilitates constant tracking of quality indicators and their comparison with standard thresholds (Niebel et al., 2019). Alerts and notifications help stakeholders be familiar with critical matters or variance whenever they occur. In this project, real-time monitoring is supported by the live Flask API endpoint, which validates incoming records synchronously and writes all outcomes to a flagged-records table that the dashboard reads. To create more detailed reports, refined analytics and visualisation tools facilitate stakeholders' ability to create ad hoc reports. Real-time monitoring and reporting provide superior operational flow and help with data management, whereby decisions are made based on clinical relevance (Arsenault et al., 2018).</w:t>
      </w:r>
    </w:p>
    <w:p w14:paraId="7F6300D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Challenges and Solutions in Implementation.</w:t>
      </w:r>
      <w:r w:rsidRPr="00FA58E1">
        <w:rPr>
          <w:rFonts w:ascii="Times New Roman" w:hAnsi="Times New Roman" w:cs="Times New Roman"/>
          <w:sz w:val="24"/>
          <w:szCs w:val="24"/>
        </w:rPr>
        <w:t xml:space="preserve"> Challenges include data complexity related to data source, format, and structure, which take effort to assemble. The main problem can be technological integration, where it is necessary to integrate fully into the existing IT structure. Change management relates to people's resistance to using Big Data and the required shift in organisational values and practices. Resource acquisition involves acquiring talent and technology (Holtzman et al., 2018). Solutions include effective data governance </w:t>
      </w:r>
      <w:r w:rsidRPr="00FA58E1">
        <w:rPr>
          <w:rFonts w:ascii="Times New Roman" w:hAnsi="Times New Roman" w:cs="Times New Roman"/>
          <w:sz w:val="24"/>
          <w:szCs w:val="24"/>
        </w:rPr>
        <w:lastRenderedPageBreak/>
        <w:t>with best practices and defined responsibilities, advanced data integration tools, staff support, coordination with other departments, and scalable dashboard architecture. A live API endpoint further addresses these challenges by providing a standardised interface for external systems to submit records for validation, reducing manual file handling and enabling real-time error detection.</w:t>
      </w:r>
    </w:p>
    <w:p w14:paraId="142318BC"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2.9 Streamlit/Dash Application for Data Quality Dashboards</w:t>
      </w:r>
    </w:p>
    <w:p w14:paraId="2178B0C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Streamlit and Dash provide robust frameworks for developing interactive dashboards that enable real-time data monitoring and analysis. Streamlit is a framework for Python users who want to create interactive web applications without extensive web development expertise. It allows developers to build data quality dashboards in which users can manipulate and analyse data. With Python and Streamlit, it becomes possible to develop fast, dependable applications with analytical properties that enable stakeholders' decision-making based on big data (Sun et al., 2018). The framework relies on its simplicity and compatibility with Python's statistical and graphical properties, making Streamlit a useful tool in bridging the gap between data analysis and user-friendly web applications.</w:t>
      </w:r>
    </w:p>
    <w:p w14:paraId="2E236D6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Streamlit apps are structured around two fundamental components: the User Interface (UI) and the Server Logic. The UI creates the appearance of the front end as an end user will see it. It contains input controls such as sliders or text fields, and output indicators such as plots or tables (Brown et al., 2023). Based on </w:t>
      </w:r>
      <w:proofErr w:type="spellStart"/>
      <w:r w:rsidRPr="00FA58E1">
        <w:rPr>
          <w:rFonts w:ascii="Times New Roman" w:hAnsi="Times New Roman" w:cs="Times New Roman"/>
          <w:sz w:val="24"/>
          <w:szCs w:val="24"/>
        </w:rPr>
        <w:t>Streamlit's</w:t>
      </w:r>
      <w:proofErr w:type="spellEnd"/>
      <w:r w:rsidRPr="00FA58E1">
        <w:rPr>
          <w:rFonts w:ascii="Times New Roman" w:hAnsi="Times New Roman" w:cs="Times New Roman"/>
          <w:sz w:val="24"/>
          <w:szCs w:val="24"/>
        </w:rPr>
        <w:t xml:space="preserve"> reactive expressions, the UI can be updated according to the user's operation or the alteration of data. This enables real-time amendment and ensures that users get the most recent result without clicking refresh (Niebel et al., 2019). The Server Logic handles data processing and numerical operations according to the inputs provided. The server function works based on a reactive programming model (Pettersen et al., 2021). Whatever computations occur on the server side, the results are immediately shown in the UI due to synchronisation, meaning the overall interactivity and user engagement are preserved within the Python environment (Arsenault et al., 2018).</w:t>
      </w:r>
    </w:p>
    <w:p w14:paraId="20290CD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Layouts in Streamlit are useful when designing well-formatted, intuitive data quality dashboards. Basic Layouts include functions such as </w:t>
      </w:r>
      <w:proofErr w:type="spellStart"/>
      <w:proofErr w:type="gramStart"/>
      <w:r w:rsidRPr="00FA58E1">
        <w:rPr>
          <w:rFonts w:ascii="Times New Roman" w:hAnsi="Times New Roman" w:cs="Times New Roman"/>
          <w:sz w:val="24"/>
          <w:szCs w:val="24"/>
        </w:rPr>
        <w:t>st.title</w:t>
      </w:r>
      <w:proofErr w:type="spellEnd"/>
      <w:proofErr w:type="gramEnd"/>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st.sidebar</w:t>
      </w:r>
      <w:proofErr w:type="spellEnd"/>
      <w:proofErr w:type="gramEnd"/>
      <w:r w:rsidRPr="00FA58E1">
        <w:rPr>
          <w:rFonts w:ascii="Times New Roman" w:hAnsi="Times New Roman" w:cs="Times New Roman"/>
          <w:sz w:val="24"/>
          <w:szCs w:val="24"/>
        </w:rPr>
        <w:t xml:space="preserve">(), and </w:t>
      </w:r>
      <w:proofErr w:type="spellStart"/>
      <w:proofErr w:type="gramStart"/>
      <w:r w:rsidRPr="00FA58E1">
        <w:rPr>
          <w:rFonts w:ascii="Times New Roman" w:hAnsi="Times New Roman" w:cs="Times New Roman"/>
          <w:sz w:val="24"/>
          <w:szCs w:val="24"/>
        </w:rPr>
        <w:t>st.tabs</w:t>
      </w:r>
      <w:proofErr w:type="spellEnd"/>
      <w:proofErr w:type="gramEnd"/>
      <w:r w:rsidRPr="00FA58E1">
        <w:rPr>
          <w:rFonts w:ascii="Times New Roman" w:hAnsi="Times New Roman" w:cs="Times New Roman"/>
          <w:sz w:val="24"/>
          <w:szCs w:val="24"/>
        </w:rPr>
        <w:t>(), which enable developers to place UI elements in sidebars, main panels, tabs, and navigation bars (</w:t>
      </w:r>
      <w:proofErr w:type="spellStart"/>
      <w:r w:rsidRPr="00FA58E1">
        <w:rPr>
          <w:rFonts w:ascii="Times New Roman" w:hAnsi="Times New Roman" w:cs="Times New Roman"/>
          <w:sz w:val="24"/>
          <w:szCs w:val="24"/>
        </w:rPr>
        <w:t>McGilly</w:t>
      </w:r>
      <w:proofErr w:type="spellEnd"/>
      <w:r w:rsidRPr="00FA58E1">
        <w:rPr>
          <w:rFonts w:ascii="Times New Roman" w:hAnsi="Times New Roman" w:cs="Times New Roman"/>
          <w:sz w:val="24"/>
          <w:szCs w:val="24"/>
        </w:rPr>
        <w:t xml:space="preserve"> et al., 2020). Custom Layouts can be made using </w:t>
      </w:r>
      <w:proofErr w:type="spellStart"/>
      <w:proofErr w:type="gramStart"/>
      <w:r w:rsidRPr="00FA58E1">
        <w:rPr>
          <w:rFonts w:ascii="Times New Roman" w:hAnsi="Times New Roman" w:cs="Times New Roman"/>
          <w:sz w:val="24"/>
          <w:szCs w:val="24"/>
        </w:rPr>
        <w:t>st.columns</w:t>
      </w:r>
      <w:proofErr w:type="spellEnd"/>
      <w:proofErr w:type="gramEnd"/>
      <w:r w:rsidRPr="00FA58E1">
        <w:rPr>
          <w:rFonts w:ascii="Times New Roman" w:hAnsi="Times New Roman" w:cs="Times New Roman"/>
          <w:sz w:val="24"/>
          <w:szCs w:val="24"/>
        </w:rPr>
        <w:t xml:space="preserve">() and </w:t>
      </w:r>
      <w:proofErr w:type="spellStart"/>
      <w:r w:rsidRPr="00FA58E1">
        <w:rPr>
          <w:rFonts w:ascii="Times New Roman" w:hAnsi="Times New Roman" w:cs="Times New Roman"/>
          <w:sz w:val="24"/>
          <w:szCs w:val="24"/>
        </w:rPr>
        <w:lastRenderedPageBreak/>
        <w:t>st.</w:t>
      </w:r>
      <w:proofErr w:type="gramStart"/>
      <w:r w:rsidRPr="00FA58E1">
        <w:rPr>
          <w:rFonts w:ascii="Times New Roman" w:hAnsi="Times New Roman" w:cs="Times New Roman"/>
          <w:sz w:val="24"/>
          <w:szCs w:val="24"/>
        </w:rPr>
        <w:t>container</w:t>
      </w:r>
      <w:proofErr w:type="spellEnd"/>
      <w:r w:rsidRPr="00FA58E1">
        <w:rPr>
          <w:rFonts w:ascii="Times New Roman" w:hAnsi="Times New Roman" w:cs="Times New Roman"/>
          <w:sz w:val="24"/>
          <w:szCs w:val="24"/>
        </w:rPr>
        <w:t>(</w:t>
      </w:r>
      <w:proofErr w:type="gramEnd"/>
      <w:r w:rsidRPr="00FA58E1">
        <w:rPr>
          <w:rFonts w:ascii="Times New Roman" w:hAnsi="Times New Roman" w:cs="Times New Roman"/>
          <w:sz w:val="24"/>
          <w:szCs w:val="24"/>
        </w:rPr>
        <w:t>), which allow developers to create complex and flexible structural arrangements by controlling the number of columns and their proportions (Lam et al., 2017).</w:t>
      </w:r>
    </w:p>
    <w:p w14:paraId="61DD863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literature presents Streamlit as a practical framework but does not subject it to comparative evaluation against Dash or other alternatives for data quality dashboards. This absence of comparative evidence is relevant to the present study because the choice of Streamlit was made based on the framework's compatibility with Python and its suitability for rapid, reproducible development rather than on comparative performance evidence. The study does not claim that Streamlit is superior to other frameworks; it claims that Streamlit is suitable for the specific requirements of this project.</w:t>
      </w:r>
    </w:p>
    <w:p w14:paraId="0A71DE98"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2.10 Research Gap and Justification</w:t>
      </w:r>
    </w:p>
    <w:p w14:paraId="4D752A0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literature reviewed in this chapter supports four conclusions, each of which contributes to the identification of the research gap.</w:t>
      </w:r>
    </w:p>
    <w:p w14:paraId="22DB6E2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First, data quality is multidimensional, and the four dimensions of completeness, consistency, accuracy, and integrity are well established (Wang and Strong, 1996; </w:t>
      </w:r>
      <w:proofErr w:type="spellStart"/>
      <w:r w:rsidRPr="00FA58E1">
        <w:rPr>
          <w:rFonts w:ascii="Times New Roman" w:hAnsi="Times New Roman" w:cs="Times New Roman"/>
          <w:sz w:val="24"/>
          <w:szCs w:val="24"/>
        </w:rPr>
        <w:t>Batini</w:t>
      </w:r>
      <w:proofErr w:type="spellEnd"/>
      <w:r w:rsidRPr="00FA58E1">
        <w:rPr>
          <w:rFonts w:ascii="Times New Roman" w:hAnsi="Times New Roman" w:cs="Times New Roman"/>
          <w:sz w:val="24"/>
          <w:szCs w:val="24"/>
        </w:rPr>
        <w:t xml:space="preserve"> and Scannapieco, 2016). However, the dimensions are descriptive rather than prescriptive. They identify what quality means but do not specify how to enforce it continuously across different operating modes.</w:t>
      </w:r>
    </w:p>
    <w:p w14:paraId="571E56F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Second, data consistency is critical in project cost management, and undetected anomalies can produce misleading cost variance and estimate-at-completion figures (Project Management Institute, 2021; Dong et al., 2020). However, the literature does not identify a framework that enforces consistency across both static and live data streams in project cost records.</w:t>
      </w:r>
    </w:p>
    <w:p w14:paraId="41FB186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Third, tools and methods exist for measuring data quality, including commercial and open-source options (Liu et al., 2019; Python Software Foundation, 2024). However, these tools are designed primarily for batch processing. The literature supports the concept of real-time detection (Sun et al., 2018) but does not provide an implemented example in the project cost domain.</w:t>
      </w:r>
    </w:p>
    <w:p w14:paraId="58E4C72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 xml:space="preserve">Fourth, dashboard design principles are well established (Few, 2013; </w:t>
      </w:r>
      <w:proofErr w:type="spellStart"/>
      <w:r w:rsidRPr="00FA58E1">
        <w:rPr>
          <w:rFonts w:ascii="Times New Roman" w:hAnsi="Times New Roman" w:cs="Times New Roman"/>
          <w:sz w:val="24"/>
          <w:szCs w:val="24"/>
        </w:rPr>
        <w:t>Yigitbasioglu</w:t>
      </w:r>
      <w:proofErr w:type="spellEnd"/>
      <w:r w:rsidRPr="00FA58E1">
        <w:rPr>
          <w:rFonts w:ascii="Times New Roman" w:hAnsi="Times New Roman" w:cs="Times New Roman"/>
          <w:sz w:val="24"/>
          <w:szCs w:val="24"/>
        </w:rPr>
        <w:t xml:space="preserve"> and Velcu, 2012), and the literature stresses the importance of distinguishing between historical exploratory views and live monitoring views (</w:t>
      </w:r>
      <w:proofErr w:type="spellStart"/>
      <w:r w:rsidRPr="00FA58E1">
        <w:rPr>
          <w:rFonts w:ascii="Times New Roman" w:hAnsi="Times New Roman" w:cs="Times New Roman"/>
          <w:sz w:val="24"/>
          <w:szCs w:val="24"/>
        </w:rPr>
        <w:t>Batini</w:t>
      </w:r>
      <w:proofErr w:type="spellEnd"/>
      <w:r w:rsidRPr="00FA58E1">
        <w:rPr>
          <w:rFonts w:ascii="Times New Roman" w:hAnsi="Times New Roman" w:cs="Times New Roman"/>
          <w:sz w:val="24"/>
          <w:szCs w:val="24"/>
        </w:rPr>
        <w:t xml:space="preserve"> and Scannapieco, 2016). However, few applied studies operationalise this distinction in a way that connects a live validation engine to a dashboard interface.</w:t>
      </w:r>
    </w:p>
    <w:p w14:paraId="5BB89D1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Taken together, these conclusions reveal a genuine gap. The literature reviewed in this chapter does not identify a framework in project controls that combines dual-mode (batch and incremental) validation with a live synchronous endpoint and a unified data contract. Contemporary data quality platforms support both batch and streaming validation, but the integration of a live API endpoint that validates incoming records synchronously against the same contract used in batch mode, and that returns structured error information for real-time dashboard display, remains absent from the project controls literature.</w:t>
      </w:r>
    </w:p>
    <w:p w14:paraId="546FACE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This gap justifies the present study's research design. Design Science Research (Hevner et al., 2004) is appropriate because the study constructs an artefact, a data quality dashboard with a live API, to address a practical problem that the literature has identified but not solved. The artefact is evaluated through structured system testing (Myers et al., 2011) against traditional spreadsheet-based checks, using metrics such as detection completeness, time-to-insight, and technical reliability. The evaluation is designed to demonstrate whether the artefact addresses the gap in a way that is both technically sound and practically useful.</w:t>
      </w:r>
    </w:p>
    <w:p w14:paraId="5B4A396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intellectual argument of this review can now be stated explicitly. Data quality in project cost records has been treated as a batch-oriented, one-time activity. The dimensions are established, the importance of consistency is recognised, the tools exist, and the design principles are known. What is missing is a framework that enforces the same validation logic continuously across batch, incremental, and live modes, through a unified data contract and a live API endpoint, and that communicates the results through an interactive dashboard. This study designs, implements, and evaluates that framework.</w:t>
      </w:r>
    </w:p>
    <w:p w14:paraId="4988B919" w14:textId="524538C4" w:rsidR="00FA58E1" w:rsidRDefault="00FA58E1" w:rsidP="00FA58E1">
      <w:pPr>
        <w:spacing w:line="360" w:lineRule="auto"/>
        <w:jc w:val="both"/>
        <w:rPr>
          <w:rFonts w:ascii="Times New Roman" w:hAnsi="Times New Roman" w:cs="Times New Roman"/>
          <w:sz w:val="24"/>
          <w:szCs w:val="24"/>
        </w:rPr>
      </w:pPr>
    </w:p>
    <w:p w14:paraId="39E51526" w14:textId="77777777" w:rsidR="00D03CB6" w:rsidRDefault="00D03CB6" w:rsidP="00FA58E1">
      <w:pPr>
        <w:spacing w:line="360" w:lineRule="auto"/>
        <w:jc w:val="both"/>
        <w:rPr>
          <w:rFonts w:ascii="Times New Roman" w:hAnsi="Times New Roman" w:cs="Times New Roman"/>
          <w:sz w:val="24"/>
          <w:szCs w:val="24"/>
        </w:rPr>
      </w:pPr>
    </w:p>
    <w:p w14:paraId="72724125" w14:textId="77777777" w:rsidR="00D03CB6" w:rsidRPr="00FA58E1" w:rsidRDefault="00D03CB6" w:rsidP="00FA58E1">
      <w:pPr>
        <w:spacing w:line="360" w:lineRule="auto"/>
        <w:jc w:val="both"/>
        <w:rPr>
          <w:rFonts w:ascii="Times New Roman" w:hAnsi="Times New Roman" w:cs="Times New Roman"/>
          <w:sz w:val="24"/>
          <w:szCs w:val="24"/>
        </w:rPr>
      </w:pPr>
    </w:p>
    <w:p w14:paraId="55B514B9" w14:textId="77777777" w:rsidR="00D03CB6" w:rsidRDefault="00FA58E1" w:rsidP="00D03CB6">
      <w:pPr>
        <w:spacing w:line="360" w:lineRule="auto"/>
        <w:jc w:val="center"/>
        <w:rPr>
          <w:rFonts w:ascii="Times New Roman" w:hAnsi="Times New Roman" w:cs="Times New Roman"/>
          <w:b/>
          <w:bCs/>
          <w:sz w:val="24"/>
          <w:szCs w:val="24"/>
        </w:rPr>
      </w:pPr>
      <w:r w:rsidRPr="00FA58E1">
        <w:rPr>
          <w:rFonts w:ascii="Times New Roman" w:hAnsi="Times New Roman" w:cs="Times New Roman"/>
          <w:b/>
          <w:bCs/>
          <w:sz w:val="24"/>
          <w:szCs w:val="24"/>
        </w:rPr>
        <w:lastRenderedPageBreak/>
        <w:t>CHAPTER 3</w:t>
      </w:r>
    </w:p>
    <w:p w14:paraId="1D31D305" w14:textId="1EE8F0F9" w:rsidR="00FA58E1" w:rsidRPr="00FA58E1" w:rsidRDefault="00FA58E1" w:rsidP="00D03CB6">
      <w:pPr>
        <w:spacing w:line="360" w:lineRule="auto"/>
        <w:jc w:val="center"/>
        <w:rPr>
          <w:rFonts w:ascii="Times New Roman" w:hAnsi="Times New Roman" w:cs="Times New Roman"/>
          <w:b/>
          <w:bCs/>
          <w:sz w:val="24"/>
          <w:szCs w:val="24"/>
        </w:rPr>
      </w:pPr>
      <w:r w:rsidRPr="00FA58E1">
        <w:rPr>
          <w:rFonts w:ascii="Times New Roman" w:hAnsi="Times New Roman" w:cs="Times New Roman"/>
          <w:b/>
          <w:bCs/>
          <w:sz w:val="24"/>
          <w:szCs w:val="24"/>
        </w:rPr>
        <w:t>RESEARCH DESIGN</w:t>
      </w:r>
    </w:p>
    <w:p w14:paraId="1B791F9D"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3.1 Introduction and Methodological Chain</w:t>
      </w:r>
    </w:p>
    <w:p w14:paraId="10BE97B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This chapter presents the research design for the study. The chapter is structured to make explicit the chain of reasoning that connects the research problem to the research question, the objectives, the chosen approach, the data, the analysis, and the findings. The research problem, established in Chapter 1, is the absence of a live API endpoint that validates incoming cost records synchronously against the same data contract used in batch mode, and that returns structured error information for real-time dashboard display. The research question asks how an interactive data quality dashboard with a live Flask API endpoint can be designed, implemented, and empirically evaluated to detect, visualise, and prioritise inconsistencies in budget and actual cost records across a multi-project portfolio. The six objectives, listed in Chapter 1, operationalise this question into distinct activities: theoretical and architectural foundation, systematic profiling and metric definition, pipeline design and live API implementation, interactive visualisation and prioritisation, empirical evaluation, and integration and dual-mode consistency assurance.</w:t>
      </w:r>
    </w:p>
    <w:p w14:paraId="7ACFEEF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approach chosen to answer the research question is Design Science Research (DSR), as articulated by Hevner et al. (2004). DSR is appropriate because the study constructs an artefact — a data quality dashboard with a live API — to address a practical problem that the literature has identified but not solved. The design proceeds through the DSR cycle of problem identification, artefact design, demonstration, and evaluation. The data source is the publicly available Project Portfolio Dataset (</w:t>
      </w:r>
      <w:proofErr w:type="spellStart"/>
      <w:r w:rsidRPr="00FA58E1">
        <w:rPr>
          <w:rFonts w:ascii="Times New Roman" w:hAnsi="Times New Roman" w:cs="Times New Roman"/>
          <w:sz w:val="24"/>
          <w:szCs w:val="24"/>
        </w:rPr>
        <w:t>gacevedob</w:t>
      </w:r>
      <w:proofErr w:type="spellEnd"/>
      <w:r w:rsidRPr="00FA58E1">
        <w:rPr>
          <w:rFonts w:ascii="Times New Roman" w:hAnsi="Times New Roman" w:cs="Times New Roman"/>
          <w:sz w:val="24"/>
          <w:szCs w:val="24"/>
        </w:rPr>
        <w:t>, 2022). The analysis involved profiling, metric definition, validation engine implementation, dashboard design, and structured system testing. The findings demonstrate whether the artefact addresses the gap in a way that is both technically sound and practically useful.</w:t>
      </w:r>
    </w:p>
    <w:p w14:paraId="16109577"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3.2 Research Approach: Design Science Research</w:t>
      </w:r>
    </w:p>
    <w:p w14:paraId="1542AE3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Design Science Research (DSR) provides a well-established methodological paradigm for projects that construct and evaluate socio-technical artefacts (Hevner et al., 2004). DSR requires explicit problem identification, grounding in relevant kernel theories, iterative </w:t>
      </w:r>
      <w:r w:rsidRPr="00FA58E1">
        <w:rPr>
          <w:rFonts w:ascii="Times New Roman" w:hAnsi="Times New Roman" w:cs="Times New Roman"/>
          <w:sz w:val="24"/>
          <w:szCs w:val="24"/>
        </w:rPr>
        <w:lastRenderedPageBreak/>
        <w:t>artefact development, demonstration, and rigorous evaluation. In the domain of data quality and decision support, the most relevant kernel theories include the foundational data quality dimensions of completeness, consistency, accuracy, and integrity (Wang and Strong, 1996), project controls and earned-value principles (Project Management Institute, 2021), and dashboard design and information visualisation (Few, 2013).</w:t>
      </w:r>
    </w:p>
    <w:p w14:paraId="3A21CEA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DSR was selected over alternative approaches for three reasons. First, the research problem is practical rather than theoretical. The problem is not that the concept of data quality is poorly understood; the problem is that existing validation approaches do not operate consistently across batch, incremental, and live modes in project cost contexts. DSR is designed for problems of this kind. Second, the study constructs an artefact, a dashboard with a live API, and DSR is the appropriate paradigm for research that produces and evaluates artefacts. Third, DSR requires both technical quality (correct detection, reproducibility, performance) and practical utility (clear error signalling that supports remediation), which matches the dual evaluation requirement of this study. A purely quantitative or qualitative approach would not accommodate the construction and testing of a working system.</w:t>
      </w:r>
    </w:p>
    <w:p w14:paraId="3E023E6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DSR cycle adopted in this study follows the standard sequence of problem identification, artefact design, demonstration, and evaluation. Figure 3.1 illustrates the iterative process. Problem identification established the gap in live validation. Artefact design produced the data contract, validation engine, live API, and dashboard. Demonstration involved running the artefact on the Project Portfolio Dataset and on synthetic malformed records. Evaluation involved structured system testing and comparative analysis against spreadsheet-based checks. The cycle is iterative because evaluation results feed back into refinements of the artefact.</w:t>
      </w:r>
    </w:p>
    <w:p w14:paraId="7721C04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Figure 3.1: Design Science Research (DSR) cycle for the data quality dashboard</w:t>
      </w:r>
      <w:r w:rsidRPr="00FA58E1">
        <w:rPr>
          <w:rFonts w:ascii="Times New Roman" w:hAnsi="Times New Roman" w:cs="Times New Roman"/>
          <w:sz w:val="24"/>
          <w:szCs w:val="24"/>
        </w:rPr>
        <w:t xml:space="preserve"> Source (Python / Conceptual) illustrates the iterative process adopted in this study, showing how problem identification, artefact design, demonstration, and evaluation are connected in a continuous cycle of refinement. The DSR cycle also encompasses the live API endpoint as part of the artefact, ensuring that validation is not limited to offline batch processing but can respond to live submissions.</w:t>
      </w:r>
    </w:p>
    <w:p w14:paraId="64DB289B"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3.3 Data Source and Selection</w:t>
      </w:r>
    </w:p>
    <w:p w14:paraId="46B1AC0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The primary data source is the publicly available Project Portfolio Dataset (</w:t>
      </w:r>
      <w:proofErr w:type="spellStart"/>
      <w:r w:rsidRPr="00FA58E1">
        <w:rPr>
          <w:rFonts w:ascii="Times New Roman" w:hAnsi="Times New Roman" w:cs="Times New Roman"/>
          <w:sz w:val="24"/>
          <w:szCs w:val="24"/>
        </w:rPr>
        <w:t>gacevedob</w:t>
      </w:r>
      <w:proofErr w:type="spellEnd"/>
      <w:r w:rsidRPr="00FA58E1">
        <w:rPr>
          <w:rFonts w:ascii="Times New Roman" w:hAnsi="Times New Roman" w:cs="Times New Roman"/>
          <w:sz w:val="24"/>
          <w:szCs w:val="24"/>
        </w:rPr>
        <w:t>, 2022). This dataset was selected for four reasons. First, it contains six real projects with detailed first-principles baseline budgets, which provides sufficient variety to test cross-project consistency checks. Second, it contains 12,139 time-phased project cost records collected over approximately 109 consecutive weeks, which provides sufficient volume to test performance and detection completeness. Third, it contains consistent progress measurements under a homogeneous resource structure, which means that data quality defects are not confounded by differing resource models. Fourth, the dataset is publicly available, which supports reproducibility and allows other researchers to verify the findings.</w:t>
      </w:r>
    </w:p>
    <w:p w14:paraId="2921941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dataset is the only data source used in the study. No primary data collection was undertaken because the dataset already contains sufficient volume and variety to address the research questions, and primary data collection from organisations would require access beyond the scope of a master's dissertation. No personal, confidential, or organisational data are processed. Synthetic malformed variants were derived from the original dataset for testing purposes. These variants contain deliberately introduced missing fields, type errors, out-of-bounds values, and logical anomalies, which allow the validation engine to be tested under controlled conditions.</w:t>
      </w:r>
    </w:p>
    <w:p w14:paraId="0839E58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dataset attributes used in the study are: project identifier, project name, source file, WBS code, WBS description, period date, period index, cumulative planned value, cumulative actual cost, and cumulative earned value. These attributes are described in Table 3.1.</w:t>
      </w:r>
    </w:p>
    <w:p w14:paraId="3027635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Table 3.1: Summary of the Project Portfolio Dataset (projects, records, time period)</w:t>
      </w:r>
      <w:r w:rsidRPr="00FA58E1">
        <w:rPr>
          <w:rFonts w:ascii="Times New Roman" w:hAnsi="Times New Roman" w:cs="Times New Roman"/>
          <w:sz w:val="24"/>
          <w:szCs w:val="24"/>
        </w:rPr>
        <w:t xml:space="preserve"> Source (Python / pandas) provides a structured overview of the dataset.</w:t>
      </w:r>
    </w:p>
    <w:p w14:paraId="721A6DF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Project Identifier:</w:t>
      </w:r>
      <w:r w:rsidRPr="00FA58E1">
        <w:rPr>
          <w:rFonts w:ascii="Times New Roman" w:hAnsi="Times New Roman" w:cs="Times New Roman"/>
          <w:sz w:val="24"/>
          <w:szCs w:val="24"/>
        </w:rPr>
        <w:t xml:space="preserve"> Every record has a project identifier indicating the specific project to which the cost data belongs. This supports cross-project inconsistency detection.</w:t>
      </w:r>
    </w:p>
    <w:p w14:paraId="7AF8D45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Project Name:</w:t>
      </w:r>
      <w:r w:rsidRPr="00FA58E1">
        <w:rPr>
          <w:rFonts w:ascii="Times New Roman" w:hAnsi="Times New Roman" w:cs="Times New Roman"/>
          <w:sz w:val="24"/>
          <w:szCs w:val="24"/>
        </w:rPr>
        <w:t xml:space="preserve"> Provides a human-readable label for the project. This attribute supports consistency checks, such as verifying that a single project identifier maps to a single project name across all records.</w:t>
      </w:r>
    </w:p>
    <w:p w14:paraId="36F748D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lastRenderedPageBreak/>
        <w:t>Source File:</w:t>
      </w:r>
      <w:r w:rsidRPr="00FA58E1">
        <w:rPr>
          <w:rFonts w:ascii="Times New Roman" w:hAnsi="Times New Roman" w:cs="Times New Roman"/>
          <w:sz w:val="24"/>
          <w:szCs w:val="24"/>
        </w:rPr>
        <w:t xml:space="preserve"> Records the original Excel file from which each record was extracted. This supports traceability and helps detect inconsistencies between the source file and the project identifier.</w:t>
      </w:r>
    </w:p>
    <w:p w14:paraId="47B2AA0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WBS Code:</w:t>
      </w:r>
      <w:r w:rsidRPr="00FA58E1">
        <w:rPr>
          <w:rFonts w:ascii="Times New Roman" w:hAnsi="Times New Roman" w:cs="Times New Roman"/>
          <w:sz w:val="24"/>
          <w:szCs w:val="24"/>
        </w:rPr>
        <w:t xml:space="preserve"> The Work Breakdown Structure code identifies the specific work package. WBS codes are treated as string identifiers rather than arithmetic values to preserve leading zeros and avoid accidental numeric aggregation.</w:t>
      </w:r>
    </w:p>
    <w:p w14:paraId="2C32091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WBS Description:</w:t>
      </w:r>
      <w:r w:rsidRPr="00FA58E1">
        <w:rPr>
          <w:rFonts w:ascii="Times New Roman" w:hAnsi="Times New Roman" w:cs="Times New Roman"/>
          <w:sz w:val="24"/>
          <w:szCs w:val="24"/>
        </w:rPr>
        <w:t xml:space="preserve"> Provides a human-readable label for the work package. This attribute supports consistency checks, such as verifying that a single WBS code maps to a single WBS description within each project.</w:t>
      </w:r>
    </w:p>
    <w:p w14:paraId="1694825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Time Period:</w:t>
      </w:r>
      <w:r w:rsidRPr="00FA58E1">
        <w:rPr>
          <w:rFonts w:ascii="Times New Roman" w:hAnsi="Times New Roman" w:cs="Times New Roman"/>
          <w:sz w:val="24"/>
          <w:szCs w:val="24"/>
        </w:rPr>
        <w:t xml:space="preserve"> Captured through period_date (the calendar date of the period) and period_index (the sequential period number). This attribute enables temporal analysis of cost patterns and trends across projects (Project Management Institute, 2021).</w:t>
      </w:r>
    </w:p>
    <w:p w14:paraId="5A581CA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Cumulative Planned Value (</w:t>
      </w:r>
      <w:proofErr w:type="spellStart"/>
      <w:r w:rsidRPr="00FA58E1">
        <w:rPr>
          <w:rFonts w:ascii="Times New Roman" w:hAnsi="Times New Roman" w:cs="Times New Roman"/>
          <w:b/>
          <w:bCs/>
          <w:sz w:val="24"/>
          <w:szCs w:val="24"/>
        </w:rPr>
        <w:t>pv_cum</w:t>
      </w:r>
      <w:proofErr w:type="spellEnd"/>
      <w:r w:rsidRPr="00FA58E1">
        <w:rPr>
          <w:rFonts w:ascii="Times New Roman" w:hAnsi="Times New Roman" w:cs="Times New Roman"/>
          <w:b/>
          <w:bCs/>
          <w:sz w:val="24"/>
          <w:szCs w:val="24"/>
        </w:rPr>
        <w:t>):</w:t>
      </w:r>
      <w:r w:rsidRPr="00FA58E1">
        <w:rPr>
          <w:rFonts w:ascii="Times New Roman" w:hAnsi="Times New Roman" w:cs="Times New Roman"/>
          <w:sz w:val="24"/>
          <w:szCs w:val="24"/>
        </w:rPr>
        <w:t xml:space="preserve"> The Performance Measurement Baseline values, recorded as cumulative planned value. This provides insight into planned expenditure over time and supports comparison with actual costs.</w:t>
      </w:r>
    </w:p>
    <w:p w14:paraId="01508B4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Cumulative Actual Cost (</w:t>
      </w:r>
      <w:proofErr w:type="spellStart"/>
      <w:r w:rsidRPr="00FA58E1">
        <w:rPr>
          <w:rFonts w:ascii="Times New Roman" w:hAnsi="Times New Roman" w:cs="Times New Roman"/>
          <w:b/>
          <w:bCs/>
          <w:sz w:val="24"/>
          <w:szCs w:val="24"/>
        </w:rPr>
        <w:t>ac_cum</w:t>
      </w:r>
      <w:proofErr w:type="spellEnd"/>
      <w:r w:rsidRPr="00FA58E1">
        <w:rPr>
          <w:rFonts w:ascii="Times New Roman" w:hAnsi="Times New Roman" w:cs="Times New Roman"/>
          <w:b/>
          <w:bCs/>
          <w:sz w:val="24"/>
          <w:szCs w:val="24"/>
        </w:rPr>
        <w:t>):</w:t>
      </w:r>
      <w:r w:rsidRPr="00FA58E1">
        <w:rPr>
          <w:rFonts w:ascii="Times New Roman" w:hAnsi="Times New Roman" w:cs="Times New Roman"/>
          <w:sz w:val="24"/>
          <w:szCs w:val="24"/>
        </w:rPr>
        <w:t xml:space="preserve"> The cumulative actual cost values indicate real expenditure incurred to date. These support comparison with planned costs.</w:t>
      </w:r>
    </w:p>
    <w:p w14:paraId="09FC4E1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Cumulative Earned Value (</w:t>
      </w:r>
      <w:proofErr w:type="spellStart"/>
      <w:r w:rsidRPr="00FA58E1">
        <w:rPr>
          <w:rFonts w:ascii="Times New Roman" w:hAnsi="Times New Roman" w:cs="Times New Roman"/>
          <w:b/>
          <w:bCs/>
          <w:sz w:val="24"/>
          <w:szCs w:val="24"/>
        </w:rPr>
        <w:t>ev_cum</w:t>
      </w:r>
      <w:proofErr w:type="spellEnd"/>
      <w:r w:rsidRPr="00FA58E1">
        <w:rPr>
          <w:rFonts w:ascii="Times New Roman" w:hAnsi="Times New Roman" w:cs="Times New Roman"/>
          <w:b/>
          <w:bCs/>
          <w:sz w:val="24"/>
          <w:szCs w:val="24"/>
        </w:rPr>
        <w:t>):</w:t>
      </w:r>
      <w:r w:rsidRPr="00FA58E1">
        <w:rPr>
          <w:rFonts w:ascii="Times New Roman" w:hAnsi="Times New Roman" w:cs="Times New Roman"/>
          <w:sz w:val="24"/>
          <w:szCs w:val="24"/>
        </w:rPr>
        <w:t xml:space="preserve"> The cumulative earned value is included as an additional dependent variable. This supports evaluation of earned value and comparison of physical progress with cost performance.</w:t>
      </w:r>
    </w:p>
    <w:p w14:paraId="2F4C37F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Logical Constraints:</w:t>
      </w:r>
      <w:r w:rsidRPr="00FA58E1">
        <w:rPr>
          <w:rFonts w:ascii="Times New Roman" w:hAnsi="Times New Roman" w:cs="Times New Roman"/>
          <w:sz w:val="24"/>
          <w:szCs w:val="24"/>
        </w:rPr>
        <w:t xml:space="preserve"> The dataset contains information about logical relationships between fields, such as whether cumulative values decrease over the period index or whether period dates are inconsistent with the sequential period index. This supports integrity evaluation (</w:t>
      </w:r>
      <w:proofErr w:type="spellStart"/>
      <w:r w:rsidRPr="00FA58E1">
        <w:rPr>
          <w:rFonts w:ascii="Times New Roman" w:hAnsi="Times New Roman" w:cs="Times New Roman"/>
          <w:sz w:val="24"/>
          <w:szCs w:val="24"/>
        </w:rPr>
        <w:t>Batini</w:t>
      </w:r>
      <w:proofErr w:type="spellEnd"/>
      <w:r w:rsidRPr="00FA58E1">
        <w:rPr>
          <w:rFonts w:ascii="Times New Roman" w:hAnsi="Times New Roman" w:cs="Times New Roman"/>
          <w:sz w:val="24"/>
          <w:szCs w:val="24"/>
        </w:rPr>
        <w:t xml:space="preserve"> and Scannapieco, 2016).</w:t>
      </w:r>
    </w:p>
    <w:p w14:paraId="1A0B2CB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Format Consistency:</w:t>
      </w:r>
      <w:r w:rsidRPr="00FA58E1">
        <w:rPr>
          <w:rFonts w:ascii="Times New Roman" w:hAnsi="Times New Roman" w:cs="Times New Roman"/>
          <w:sz w:val="24"/>
          <w:szCs w:val="24"/>
        </w:rPr>
        <w:t xml:space="preserve"> The format consistency of each field is documented. This supports recognition of format conflicts that may affect data quality.</w:t>
      </w:r>
    </w:p>
    <w:p w14:paraId="39BF8352"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3.4 Data Processing and Analysis Approach</w:t>
      </w:r>
    </w:p>
    <w:p w14:paraId="031DB54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 xml:space="preserve">The collected data underwent thorough cleaning, integration, and statistical analysis to prepare it for dashboard implementation. The processing proceeded through three stages, following Pinto and El </w:t>
      </w:r>
      <w:proofErr w:type="spellStart"/>
      <w:r w:rsidRPr="00FA58E1">
        <w:rPr>
          <w:rFonts w:ascii="Times New Roman" w:hAnsi="Times New Roman" w:cs="Times New Roman"/>
          <w:sz w:val="24"/>
          <w:szCs w:val="24"/>
        </w:rPr>
        <w:t>Khammal</w:t>
      </w:r>
      <w:proofErr w:type="spellEnd"/>
      <w:r w:rsidRPr="00FA58E1">
        <w:rPr>
          <w:rFonts w:ascii="Times New Roman" w:hAnsi="Times New Roman" w:cs="Times New Roman"/>
          <w:sz w:val="24"/>
          <w:szCs w:val="24"/>
        </w:rPr>
        <w:t xml:space="preserve"> (2023).</w:t>
      </w:r>
    </w:p>
    <w:p w14:paraId="25BFFD5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Data Cleaning.</w:t>
      </w:r>
      <w:r w:rsidRPr="00FA58E1">
        <w:rPr>
          <w:rFonts w:ascii="Times New Roman" w:hAnsi="Times New Roman" w:cs="Times New Roman"/>
          <w:sz w:val="24"/>
          <w:szCs w:val="24"/>
        </w:rPr>
        <w:t xml:space="preserve"> Data cleaning removes errors, inconsistencies, and missing information required for further analysis. Automated Python scripts and manual inspection were used. The automated scripts corrected apparent mistakes such as format inconsistencies and blank spaces. This step ensured that the data was clean and provided a foundation for subsequent steps (Hawker and Askham, 2023).</w:t>
      </w:r>
    </w:p>
    <w:p w14:paraId="5167EF2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Data Integration.</w:t>
      </w:r>
      <w:r w:rsidRPr="00FA58E1">
        <w:rPr>
          <w:rFonts w:ascii="Times New Roman" w:hAnsi="Times New Roman" w:cs="Times New Roman"/>
          <w:sz w:val="24"/>
          <w:szCs w:val="24"/>
        </w:rPr>
        <w:t xml:space="preserve"> Data integration amalgamated data that was dispersed across projects into a single dataset. This process pooled information from different sources including project budgets, actual costs, and progress measurements. Data mapping matched fields across sources, and transformation accommodated differences in formats and units (Jugulum and Wallace, 2014). This enabled continuous analysis of project cost data.</w:t>
      </w:r>
    </w:p>
    <w:p w14:paraId="1B4F244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Statistical Analysis.</w:t>
      </w:r>
      <w:r w:rsidRPr="00FA58E1">
        <w:rPr>
          <w:rFonts w:ascii="Times New Roman" w:hAnsi="Times New Roman" w:cs="Times New Roman"/>
          <w:sz w:val="24"/>
          <w:szCs w:val="24"/>
        </w:rPr>
        <w:t xml:space="preserve"> Statistical analysis identified patterns in the integrated data. Descriptive analysis produced measures such as mean, range, and distribution. This established the architecture of the data and revealed variation that could undermine uniformity. Inferential methods, including hypothesis testing and regression, were explored where appropriate to support conclusions and estimates (</w:t>
      </w:r>
      <w:proofErr w:type="spellStart"/>
      <w:r w:rsidRPr="00FA58E1">
        <w:rPr>
          <w:rFonts w:ascii="Times New Roman" w:hAnsi="Times New Roman" w:cs="Times New Roman"/>
          <w:sz w:val="24"/>
          <w:szCs w:val="24"/>
        </w:rPr>
        <w:t>Teobaldelli</w:t>
      </w:r>
      <w:proofErr w:type="spellEnd"/>
      <w:r w:rsidRPr="00FA58E1">
        <w:rPr>
          <w:rFonts w:ascii="Times New Roman" w:hAnsi="Times New Roman" w:cs="Times New Roman"/>
          <w:sz w:val="24"/>
          <w:szCs w:val="24"/>
        </w:rPr>
        <w:t xml:space="preserve"> and Iacus, 2022). However, the primary analytical focus of the study is validation-based: profiling the data, enforcing the formal contract, and testing the artefact through structured system testing. Descriptive statistics and validation outcomes form the core of the analysis.</w:t>
      </w:r>
    </w:p>
    <w:p w14:paraId="46309C7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Figure 3.2: Dual-mode pipeline workflow: batch, incremental, and live API processing</w:t>
      </w:r>
      <w:r w:rsidRPr="00FA58E1">
        <w:rPr>
          <w:rFonts w:ascii="Times New Roman" w:hAnsi="Times New Roman" w:cs="Times New Roman"/>
          <w:sz w:val="24"/>
          <w:szCs w:val="24"/>
        </w:rPr>
        <w:t xml:space="preserve"> Source (Python / pandas) illustrates the architecture of the data processing pipeline, showing how records are ingested, validated, and flagged in batch mode, incremental mode, and through the live Flask API endpoint.</w:t>
      </w:r>
    </w:p>
    <w:p w14:paraId="51EED8FE"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3.5 Operationalisation of Data Quality Dimensions</w:t>
      </w:r>
    </w:p>
    <w:p w14:paraId="530773B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The four core data quality dimensions, completeness, consistency, accuracy, and integrity, were operationalised as measurable metrics, following Wang and Strong (1996) and </w:t>
      </w:r>
      <w:proofErr w:type="spellStart"/>
      <w:r w:rsidRPr="00FA58E1">
        <w:rPr>
          <w:rFonts w:ascii="Times New Roman" w:hAnsi="Times New Roman" w:cs="Times New Roman"/>
          <w:sz w:val="24"/>
          <w:szCs w:val="24"/>
        </w:rPr>
        <w:t>Batini</w:t>
      </w:r>
      <w:proofErr w:type="spellEnd"/>
      <w:r w:rsidRPr="00FA58E1">
        <w:rPr>
          <w:rFonts w:ascii="Times New Roman" w:hAnsi="Times New Roman" w:cs="Times New Roman"/>
          <w:sz w:val="24"/>
          <w:szCs w:val="24"/>
        </w:rPr>
        <w:t xml:space="preserve"> and Scannapieco (2016). This operationalisation is described in Table 3.2.</w:t>
      </w:r>
    </w:p>
    <w:p w14:paraId="5FEF45D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lastRenderedPageBreak/>
        <w:t>Table 3.2: Operationalisation of data quality metrics</w:t>
      </w:r>
      <w:r w:rsidRPr="00FA58E1">
        <w:rPr>
          <w:rFonts w:ascii="Times New Roman" w:hAnsi="Times New Roman" w:cs="Times New Roman"/>
          <w:sz w:val="24"/>
          <w:szCs w:val="24"/>
        </w:rPr>
        <w:t xml:space="preserve"> Source (Python / pandas)</w:t>
      </w:r>
    </w:p>
    <w:tbl>
      <w:tblPr>
        <w:tblW w:w="0" w:type="auto"/>
        <w:tblCellMar>
          <w:top w:w="15" w:type="dxa"/>
          <w:left w:w="15" w:type="dxa"/>
          <w:bottom w:w="15" w:type="dxa"/>
          <w:right w:w="15" w:type="dxa"/>
        </w:tblCellMar>
        <w:tblLook w:val="04A0" w:firstRow="1" w:lastRow="0" w:firstColumn="1" w:lastColumn="0" w:noHBand="0" w:noVBand="1"/>
      </w:tblPr>
      <w:tblGrid>
        <w:gridCol w:w="1737"/>
        <w:gridCol w:w="2729"/>
        <w:gridCol w:w="2679"/>
        <w:gridCol w:w="1654"/>
      </w:tblGrid>
      <w:tr w:rsidR="00FA58E1" w:rsidRPr="00FA58E1" w14:paraId="46A9DB23" w14:textId="77777777" w:rsidTr="00D03CB6">
        <w:trPr>
          <w:tblHead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95632F2"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Dimension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AED6DD0"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Operational Definition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19AC72B"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Formula</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9D760D0"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Target Threshold</w:t>
            </w:r>
          </w:p>
        </w:tc>
      </w:tr>
      <w:tr w:rsidR="00FA58E1" w:rsidRPr="00FA58E1" w14:paraId="1C7C766C" w14:textId="77777777" w:rsidTr="00D03CB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D48AF4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Completeness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87A46E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Proportion of non-missing values in required fields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5FF30F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(Non-missing values / Total values) × 100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A07134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98%</w:t>
            </w:r>
          </w:p>
        </w:tc>
      </w:tr>
      <w:tr w:rsidR="00FA58E1" w:rsidRPr="00FA58E1" w14:paraId="33807D02" w14:textId="77777777" w:rsidTr="00D03CB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DD7D3F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Consistency</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BEB968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Proportion of unique composite keys across records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7FB87B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(Unique keys / Total values) × 100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793932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99%</w:t>
            </w:r>
          </w:p>
        </w:tc>
      </w:tr>
      <w:tr w:rsidR="00FA58E1" w:rsidRPr="00FA58E1" w14:paraId="0BF33064" w14:textId="77777777" w:rsidTr="00D03CB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34880A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Accuracy</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F7C791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Proportion of values within the legitimate range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53E027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(Valid range values / Total values) × 100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6F1F93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97%</w:t>
            </w:r>
          </w:p>
        </w:tc>
      </w:tr>
      <w:tr w:rsidR="00FA58E1" w:rsidRPr="00FA58E1" w14:paraId="7513142D" w14:textId="77777777" w:rsidTr="00D03CB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B942BA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Integrity</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E5B1F1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Proportion of records satisfying logical constraints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8C3F65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(Constraint-satisfying records / Total records) × 100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0CE4AA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99%</w:t>
            </w:r>
          </w:p>
        </w:tc>
      </w:tr>
    </w:tbl>
    <w:p w14:paraId="3A885F77" w14:textId="77777777" w:rsidR="00D03CB6" w:rsidRDefault="00D03CB6" w:rsidP="00FA58E1">
      <w:pPr>
        <w:spacing w:line="360" w:lineRule="auto"/>
        <w:jc w:val="both"/>
        <w:rPr>
          <w:rFonts w:ascii="Times New Roman" w:hAnsi="Times New Roman" w:cs="Times New Roman"/>
          <w:sz w:val="24"/>
          <w:szCs w:val="24"/>
        </w:rPr>
      </w:pPr>
    </w:p>
    <w:p w14:paraId="77F9F9EE" w14:textId="69714C48"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These operational definitions were selected because they are simple, reproducible, and directly aligned with the theoretical dimensions. Completeness measures whether required data is present. Consistency measures whether data is uniform across records. Accuracy measures whether values fall within legitimate ranges. Integrity measures whether records satisfy inter-field logical constraints. The target thresholds were set based on the principle that project cost records should meet high standards of quality for reliable decision-making. A threshold of 98% for completeness allows for a small margin of missing data that does not materially affect portfolio-level indicators. A threshold of 99% for consistency and integrity ensures that duplicate keys and logical violations remain rare. A threshold of 97% for accuracy allows for a slightly wider margin because numerical values may occasionally fall </w:t>
      </w:r>
      <w:r w:rsidRPr="00FA58E1">
        <w:rPr>
          <w:rFonts w:ascii="Times New Roman" w:hAnsi="Times New Roman" w:cs="Times New Roman"/>
          <w:sz w:val="24"/>
          <w:szCs w:val="24"/>
        </w:rPr>
        <w:lastRenderedPageBreak/>
        <w:t>outside expected ranges for legitimate reasons. Together, these four metrics provide a focused assessment of data quality for the project cost context.</w:t>
      </w:r>
    </w:p>
    <w:p w14:paraId="4BF61BC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conceptual data contract defined by the Theory Lead is the specification. The formal data contract implemented by the Backend Lead is the executable version. The two are identical in content; the distinction is between design and implementation. Where this dissertation refers to "the data contract" without qualification, it means the shared specification-implementation that is used identically across batch, incremental, and live API modes.</w:t>
      </w:r>
    </w:p>
    <w:p w14:paraId="3B94153B"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3.6 Tools and Technologies</w:t>
      </w:r>
    </w:p>
    <w:p w14:paraId="3AFF48E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research was conducted using Python as the primary programming language, with specific libraries selected for each component of the system. This section describes the tools and the reasons for their selection. Technical implementation details are provided in Chapter 4.</w:t>
      </w:r>
    </w:p>
    <w:p w14:paraId="6E9CC94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Python</w:t>
      </w:r>
      <w:r w:rsidRPr="00FA58E1">
        <w:rPr>
          <w:rFonts w:ascii="Times New Roman" w:hAnsi="Times New Roman" w:cs="Times New Roman"/>
          <w:sz w:val="24"/>
          <w:szCs w:val="24"/>
        </w:rPr>
        <w:t xml:space="preserve"> was selected because it is widely used in data analysis and provides extensive libraries for data manipulation, statistical analysis, and visualisation (Zhang and </w:t>
      </w:r>
      <w:proofErr w:type="spellStart"/>
      <w:r w:rsidRPr="00FA58E1">
        <w:rPr>
          <w:rFonts w:ascii="Times New Roman" w:hAnsi="Times New Roman" w:cs="Times New Roman"/>
          <w:sz w:val="24"/>
          <w:szCs w:val="24"/>
        </w:rPr>
        <w:t>Kuncel</w:t>
      </w:r>
      <w:proofErr w:type="spellEnd"/>
      <w:r w:rsidRPr="00FA58E1">
        <w:rPr>
          <w:rFonts w:ascii="Times New Roman" w:hAnsi="Times New Roman" w:cs="Times New Roman"/>
          <w:sz w:val="24"/>
          <w:szCs w:val="24"/>
        </w:rPr>
        <w:t>, 2020).</w:t>
      </w:r>
    </w:p>
    <w:p w14:paraId="0FE21F8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Streamlit</w:t>
      </w:r>
      <w:r w:rsidRPr="00FA58E1">
        <w:rPr>
          <w:rFonts w:ascii="Times New Roman" w:hAnsi="Times New Roman" w:cs="Times New Roman"/>
          <w:sz w:val="24"/>
          <w:szCs w:val="24"/>
        </w:rPr>
        <w:t xml:space="preserve"> was selected for the interactive dashboard because it allows Python developers to create web applications without requiring expertise in HTML, CSS, or JavaScript. It provides real-time updates and supports interactive controls such as sliders, dropdowns, and filters (</w:t>
      </w:r>
      <w:proofErr w:type="spellStart"/>
      <w:r w:rsidRPr="00FA58E1">
        <w:rPr>
          <w:rFonts w:ascii="Times New Roman" w:hAnsi="Times New Roman" w:cs="Times New Roman"/>
          <w:sz w:val="24"/>
          <w:szCs w:val="24"/>
        </w:rPr>
        <w:t>Teobaldelli</w:t>
      </w:r>
      <w:proofErr w:type="spellEnd"/>
      <w:r w:rsidRPr="00FA58E1">
        <w:rPr>
          <w:rFonts w:ascii="Times New Roman" w:hAnsi="Times New Roman" w:cs="Times New Roman"/>
          <w:sz w:val="24"/>
          <w:szCs w:val="24"/>
        </w:rPr>
        <w:t xml:space="preserve"> and Iacus, 2022).</w:t>
      </w:r>
    </w:p>
    <w:p w14:paraId="70DF5D9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Flask</w:t>
      </w:r>
      <w:r w:rsidRPr="00FA58E1">
        <w:rPr>
          <w:rFonts w:ascii="Times New Roman" w:hAnsi="Times New Roman" w:cs="Times New Roman"/>
          <w:sz w:val="24"/>
          <w:szCs w:val="24"/>
        </w:rPr>
        <w:t xml:space="preserve"> was selected for the live API endpoint because it is a lightweight framework for exposing validation logic to external systems. It allows records to be submitted via HTTP POST and validated synchronously against the same data contract used in batch mode. Three endpoints were implemented: POST /validate, GET /status, and GET /flagged. Runtime error handling was specified as follows: missing required fields and unexpected data types return HTTP 422; out-of-bounds numerical values and logical anomalies return HTTP 202; clean records return HTTP 200.</w:t>
      </w:r>
    </w:p>
    <w:p w14:paraId="44177AB9" w14:textId="77777777" w:rsidR="00FA58E1" w:rsidRPr="00FA58E1" w:rsidRDefault="00FA58E1" w:rsidP="00FA58E1">
      <w:pPr>
        <w:spacing w:line="360" w:lineRule="auto"/>
        <w:jc w:val="both"/>
        <w:rPr>
          <w:rFonts w:ascii="Times New Roman" w:hAnsi="Times New Roman" w:cs="Times New Roman"/>
          <w:sz w:val="24"/>
          <w:szCs w:val="24"/>
        </w:rPr>
      </w:pPr>
      <w:proofErr w:type="spellStart"/>
      <w:r w:rsidRPr="00FA58E1">
        <w:rPr>
          <w:rFonts w:ascii="Times New Roman" w:hAnsi="Times New Roman" w:cs="Times New Roman"/>
          <w:b/>
          <w:bCs/>
          <w:sz w:val="24"/>
          <w:szCs w:val="24"/>
        </w:rPr>
        <w:lastRenderedPageBreak/>
        <w:t>Plotly</w:t>
      </w:r>
      <w:proofErr w:type="spellEnd"/>
      <w:r w:rsidRPr="00FA58E1">
        <w:rPr>
          <w:rFonts w:ascii="Times New Roman" w:hAnsi="Times New Roman" w:cs="Times New Roman"/>
          <w:sz w:val="24"/>
          <w:szCs w:val="24"/>
        </w:rPr>
        <w:t xml:space="preserve"> was selected for interactive charting and visualisation. It provides responsive charts, histograms, and distribution plots.</w:t>
      </w:r>
    </w:p>
    <w:p w14:paraId="53CBDCA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pandas and NumPy</w:t>
      </w:r>
      <w:r w:rsidRPr="00FA58E1">
        <w:rPr>
          <w:rFonts w:ascii="Times New Roman" w:hAnsi="Times New Roman" w:cs="Times New Roman"/>
          <w:sz w:val="24"/>
          <w:szCs w:val="24"/>
        </w:rPr>
        <w:t xml:space="preserve"> were selected for data manipulation, cleaning, transformation, and aggregation.</w:t>
      </w:r>
    </w:p>
    <w:p w14:paraId="4EDCDD84" w14:textId="77777777" w:rsidR="00FA58E1" w:rsidRPr="00FA58E1" w:rsidRDefault="00FA58E1" w:rsidP="00FA58E1">
      <w:pPr>
        <w:spacing w:line="360" w:lineRule="auto"/>
        <w:jc w:val="both"/>
        <w:rPr>
          <w:rFonts w:ascii="Times New Roman" w:hAnsi="Times New Roman" w:cs="Times New Roman"/>
          <w:sz w:val="24"/>
          <w:szCs w:val="24"/>
        </w:rPr>
      </w:pPr>
      <w:proofErr w:type="spellStart"/>
      <w:r w:rsidRPr="00FA58E1">
        <w:rPr>
          <w:rFonts w:ascii="Times New Roman" w:hAnsi="Times New Roman" w:cs="Times New Roman"/>
          <w:b/>
          <w:bCs/>
          <w:sz w:val="24"/>
          <w:szCs w:val="24"/>
        </w:rPr>
        <w:t>pandera</w:t>
      </w:r>
      <w:proofErr w:type="spellEnd"/>
      <w:r w:rsidRPr="00FA58E1">
        <w:rPr>
          <w:rFonts w:ascii="Times New Roman" w:hAnsi="Times New Roman" w:cs="Times New Roman"/>
          <w:b/>
          <w:bCs/>
          <w:sz w:val="24"/>
          <w:szCs w:val="24"/>
        </w:rPr>
        <w:t xml:space="preserve"> and Great Expectations</w:t>
      </w:r>
      <w:r w:rsidRPr="00FA58E1">
        <w:rPr>
          <w:rFonts w:ascii="Times New Roman" w:hAnsi="Times New Roman" w:cs="Times New Roman"/>
          <w:sz w:val="24"/>
          <w:szCs w:val="24"/>
        </w:rPr>
        <w:t xml:space="preserve"> were selected for implementing the formal data contract. </w:t>
      </w:r>
      <w:proofErr w:type="spellStart"/>
      <w:r w:rsidRPr="00FA58E1">
        <w:rPr>
          <w:rFonts w:ascii="Times New Roman" w:hAnsi="Times New Roman" w:cs="Times New Roman"/>
          <w:sz w:val="24"/>
          <w:szCs w:val="24"/>
        </w:rPr>
        <w:t>pandera</w:t>
      </w:r>
      <w:proofErr w:type="spellEnd"/>
      <w:r w:rsidRPr="00FA58E1">
        <w:rPr>
          <w:rFonts w:ascii="Times New Roman" w:hAnsi="Times New Roman" w:cs="Times New Roman"/>
          <w:sz w:val="24"/>
          <w:szCs w:val="24"/>
        </w:rPr>
        <w:t xml:space="preserve"> enforced column types, ranges, and logical constraints at ingest time, providing programmatic schema validation within Python. Great Expectations provided additional validation rules, expectation suites, and structured error reporting. The two libraries are complementary: </w:t>
      </w:r>
      <w:proofErr w:type="spellStart"/>
      <w:r w:rsidRPr="00FA58E1">
        <w:rPr>
          <w:rFonts w:ascii="Times New Roman" w:hAnsi="Times New Roman" w:cs="Times New Roman"/>
          <w:sz w:val="24"/>
          <w:szCs w:val="24"/>
        </w:rPr>
        <w:t>pandera</w:t>
      </w:r>
      <w:proofErr w:type="spellEnd"/>
      <w:r w:rsidRPr="00FA58E1">
        <w:rPr>
          <w:rFonts w:ascii="Times New Roman" w:hAnsi="Times New Roman" w:cs="Times New Roman"/>
          <w:sz w:val="24"/>
          <w:szCs w:val="24"/>
        </w:rPr>
        <w:t xml:space="preserve"> defines the contract, and Great Expectations extends it with additional rules and reporting.</w:t>
      </w:r>
    </w:p>
    <w:p w14:paraId="0A2AEB8C" w14:textId="77777777" w:rsidR="00FA58E1" w:rsidRPr="00FA58E1" w:rsidRDefault="00FA58E1" w:rsidP="00FA58E1">
      <w:pPr>
        <w:spacing w:line="360" w:lineRule="auto"/>
        <w:jc w:val="both"/>
        <w:rPr>
          <w:rFonts w:ascii="Times New Roman" w:hAnsi="Times New Roman" w:cs="Times New Roman"/>
          <w:sz w:val="24"/>
          <w:szCs w:val="24"/>
        </w:rPr>
      </w:pPr>
      <w:proofErr w:type="spellStart"/>
      <w:r w:rsidRPr="00FA58E1">
        <w:rPr>
          <w:rFonts w:ascii="Times New Roman" w:hAnsi="Times New Roman" w:cs="Times New Roman"/>
          <w:b/>
          <w:bCs/>
          <w:sz w:val="24"/>
          <w:szCs w:val="24"/>
        </w:rPr>
        <w:t>pytest</w:t>
      </w:r>
      <w:proofErr w:type="spellEnd"/>
      <w:r w:rsidRPr="00FA58E1">
        <w:rPr>
          <w:rFonts w:ascii="Times New Roman" w:hAnsi="Times New Roman" w:cs="Times New Roman"/>
          <w:sz w:val="24"/>
          <w:szCs w:val="24"/>
        </w:rPr>
        <w:t xml:space="preserve"> was selected for system testing. It automated functional, integration, boundary, regression, and error handling tests.</w:t>
      </w:r>
    </w:p>
    <w:p w14:paraId="2B9AFE2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Git and YAML/JSON</w:t>
      </w:r>
      <w:r w:rsidRPr="00FA58E1">
        <w:rPr>
          <w:rFonts w:ascii="Times New Roman" w:hAnsi="Times New Roman" w:cs="Times New Roman"/>
          <w:sz w:val="24"/>
          <w:szCs w:val="24"/>
        </w:rPr>
        <w:t xml:space="preserve"> were used for version control and configuration management, ensuring that the same validation logic applied in development, testing, and demonstration environments.</w:t>
      </w:r>
    </w:p>
    <w:p w14:paraId="7413E82A"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3.7 Validity, Reliability, and Trustworthiness</w:t>
      </w:r>
    </w:p>
    <w:p w14:paraId="3ABE8B9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study addresses validity, reliability, and trustworthiness through four mechanisms.</w:t>
      </w:r>
    </w:p>
    <w:p w14:paraId="3AFE154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Construct validity</w:t>
      </w:r>
      <w:r w:rsidRPr="00FA58E1">
        <w:rPr>
          <w:rFonts w:ascii="Times New Roman" w:hAnsi="Times New Roman" w:cs="Times New Roman"/>
          <w:sz w:val="24"/>
          <w:szCs w:val="24"/>
        </w:rPr>
        <w:t xml:space="preserve"> is addressed by grounding the data quality dimensions in established literature (Wang and Strong, 1996; </w:t>
      </w:r>
      <w:proofErr w:type="spellStart"/>
      <w:r w:rsidRPr="00FA58E1">
        <w:rPr>
          <w:rFonts w:ascii="Times New Roman" w:hAnsi="Times New Roman" w:cs="Times New Roman"/>
          <w:sz w:val="24"/>
          <w:szCs w:val="24"/>
        </w:rPr>
        <w:t>Batini</w:t>
      </w:r>
      <w:proofErr w:type="spellEnd"/>
      <w:r w:rsidRPr="00FA58E1">
        <w:rPr>
          <w:rFonts w:ascii="Times New Roman" w:hAnsi="Times New Roman" w:cs="Times New Roman"/>
          <w:sz w:val="24"/>
          <w:szCs w:val="24"/>
        </w:rPr>
        <w:t xml:space="preserve"> and Scannapieco, 2016) and by operationalising each dimension into measurable metrics with clear formulas and target thresholds.</w:t>
      </w:r>
    </w:p>
    <w:p w14:paraId="4082C3B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Internal validity</w:t>
      </w:r>
      <w:r w:rsidRPr="00FA58E1">
        <w:rPr>
          <w:rFonts w:ascii="Times New Roman" w:hAnsi="Times New Roman" w:cs="Times New Roman"/>
          <w:sz w:val="24"/>
          <w:szCs w:val="24"/>
        </w:rPr>
        <w:t xml:space="preserve"> is addressed by applying the same validation logic across batch, incremental, and live API modes. Regression testing verified that identical records produce identical flags in both modes. This ensures that the results are not artifacts of a particular operating mode.</w:t>
      </w:r>
    </w:p>
    <w:p w14:paraId="739C3B6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Reliability</w:t>
      </w:r>
      <w:r w:rsidRPr="00FA58E1">
        <w:rPr>
          <w:rFonts w:ascii="Times New Roman" w:hAnsi="Times New Roman" w:cs="Times New Roman"/>
          <w:sz w:val="24"/>
          <w:szCs w:val="24"/>
        </w:rPr>
        <w:t xml:space="preserve"> is addressed through configuration-driven pipelines, version control, and identical behaviour between development, testing, and demonstration environments. The same configuration files control validation rules in all modes.</w:t>
      </w:r>
    </w:p>
    <w:p w14:paraId="4B9F76B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lastRenderedPageBreak/>
        <w:t>External validity</w:t>
      </w:r>
      <w:r w:rsidRPr="00FA58E1">
        <w:rPr>
          <w:rFonts w:ascii="Times New Roman" w:hAnsi="Times New Roman" w:cs="Times New Roman"/>
          <w:sz w:val="24"/>
          <w:szCs w:val="24"/>
        </w:rPr>
        <w:t xml:space="preserve"> is bounded by the dataset and the methodological scope. The findings are context-specific rather than universally generalisable. The framework provides a replicable foundation for future research in other project cost environments, but the study does not claim that the findings apply to all project management domains.</w:t>
      </w:r>
    </w:p>
    <w:p w14:paraId="3F995ECF"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3.8 Ethical Considerations</w:t>
      </w:r>
    </w:p>
    <w:p w14:paraId="79D7045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project uses only publicly available project cost data and synthetic variants derived from it. No personal, confidential, or organisational data are processed. Formal ethical approval is not required because the study does not involve human participants, does not collect primary data from individuals, and does not process sensitive or identifiable information. Full transparency regarding metric definitions, validation rules, API behaviour, visual design decisions, and their influence on downstream indicators is maintained throughout.</w:t>
      </w:r>
    </w:p>
    <w:p w14:paraId="48CF4378"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3.9 Research Team and Role Interfaces</w:t>
      </w:r>
    </w:p>
    <w:p w14:paraId="525C2AC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The research was conducted by five team members, each owning a distinct objective. The Theory and Integration Lead (Eric Kaitoo) owned Objectives 1 and 6, establishing the theoretical and architectural framework, defining the conceptual data contract, and ensuring dual-mode consistency. The Diagnostics Lead (Dorcas Owusu) owned Objective 2, profiling the dataset, defining metrics and detection rules, and quantifying impact. The Backend and Pipeline Lead (Obed </w:t>
      </w:r>
      <w:proofErr w:type="spellStart"/>
      <w:r w:rsidRPr="00FA58E1">
        <w:rPr>
          <w:rFonts w:ascii="Times New Roman" w:hAnsi="Times New Roman" w:cs="Times New Roman"/>
          <w:sz w:val="24"/>
          <w:szCs w:val="24"/>
        </w:rPr>
        <w:t>Sarbeng</w:t>
      </w:r>
      <w:proofErr w:type="spellEnd"/>
      <w:r w:rsidRPr="00FA58E1">
        <w:rPr>
          <w:rFonts w:ascii="Times New Roman" w:hAnsi="Times New Roman" w:cs="Times New Roman"/>
          <w:sz w:val="24"/>
          <w:szCs w:val="24"/>
        </w:rPr>
        <w:t xml:space="preserve"> Amponsah) owned Objective 3, implementing the pipeline, validation engine, and live Flask API. The Frontend and Visualisation Lead (Fredrick Hoamiah) owned Objective 4, designing and implementing the interactive dashboard. The Evaluation and Validation Lead (Matilda Fosua) owned Objective 5, designing the evaluation protocol and executing the system testing framework.</w:t>
      </w:r>
    </w:p>
    <w:p w14:paraId="34E232D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The interfaces between roles were defined as follows. The Theory Lead handed the conceptual data contract to the Backend Lead for implementation. The Diagnostics Lead handed the detection rules and quality metrics to the Backend Lead. The Backend Lead supplied flagged records and quality scores to the Frontend Lead. The Backend Lead supplied pipeline and API artefacts to the Evaluation Lead. The Frontend Lead supplied a testable dashboard interface to the Evaluation Lead. The Theory Lead maintained ongoing </w:t>
      </w:r>
      <w:r w:rsidRPr="00FA58E1">
        <w:rPr>
          <w:rFonts w:ascii="Times New Roman" w:hAnsi="Times New Roman" w:cs="Times New Roman"/>
          <w:sz w:val="24"/>
          <w:szCs w:val="24"/>
        </w:rPr>
        <w:lastRenderedPageBreak/>
        <w:t>integration monitoring to ensure that all components remained aligned with the research question and the six objectives.</w:t>
      </w:r>
    </w:p>
    <w:p w14:paraId="64C5496E"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3.10 Limitations of the Research Design</w:t>
      </w:r>
    </w:p>
    <w:p w14:paraId="7F9EED4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Three limitations arise from the chosen design; each directly connected to a specific design decision.</w:t>
      </w:r>
    </w:p>
    <w:p w14:paraId="0F02BC3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First, the study uses a single publicly available dataset rather than multiple datasets from different organisations. This is a consequence of the decision not to undertake primary data collection. The limitation is that the findings may not generalise to all project cost environments. The study does not claim that the results apply universally; it claims that the framework is replicable and that the findings are context-specific.</w:t>
      </w:r>
    </w:p>
    <w:p w14:paraId="76FADBE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Second, the evaluation is limited to system testing and comparative analysis against spreadsheet-based checks. This is a consequence of the DSR choice, which prioritises technical quality and practical utility within a controlled evaluation. It does not include longitudinal field deployment or real-world user trials. While </w:t>
      </w:r>
      <w:proofErr w:type="gramStart"/>
      <w:r w:rsidRPr="00FA58E1">
        <w:rPr>
          <w:rFonts w:ascii="Times New Roman" w:hAnsi="Times New Roman" w:cs="Times New Roman"/>
          <w:sz w:val="24"/>
          <w:szCs w:val="24"/>
        </w:rPr>
        <w:t>this limits</w:t>
      </w:r>
      <w:proofErr w:type="gramEnd"/>
      <w:r w:rsidRPr="00FA58E1">
        <w:rPr>
          <w:rFonts w:ascii="Times New Roman" w:hAnsi="Times New Roman" w:cs="Times New Roman"/>
          <w:sz w:val="24"/>
          <w:szCs w:val="24"/>
        </w:rPr>
        <w:t xml:space="preserve"> claims regarding operational usability in broader contexts, it provides a structured, reproducible evaluation under controlled conditions.</w:t>
      </w:r>
    </w:p>
    <w:p w14:paraId="10D2EB9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Third, the study does not include model training, organisational deployment, or user recruitment. These exclusions are deliberate and reflect the scope of the research. The study focuses on data quality validation and visualisation, not on predictive modelling or organisational change management.</w:t>
      </w:r>
    </w:p>
    <w:p w14:paraId="06A3A119" w14:textId="1CC334FF" w:rsidR="00FA58E1" w:rsidRDefault="00FA58E1" w:rsidP="00FA58E1">
      <w:pPr>
        <w:spacing w:line="360" w:lineRule="auto"/>
        <w:jc w:val="both"/>
        <w:rPr>
          <w:rFonts w:ascii="Times New Roman" w:hAnsi="Times New Roman" w:cs="Times New Roman"/>
          <w:sz w:val="24"/>
          <w:szCs w:val="24"/>
        </w:rPr>
      </w:pPr>
    </w:p>
    <w:p w14:paraId="093648BF" w14:textId="77777777" w:rsidR="00D03CB6" w:rsidRDefault="00D03CB6" w:rsidP="00FA58E1">
      <w:pPr>
        <w:spacing w:line="360" w:lineRule="auto"/>
        <w:jc w:val="both"/>
        <w:rPr>
          <w:rFonts w:ascii="Times New Roman" w:hAnsi="Times New Roman" w:cs="Times New Roman"/>
          <w:sz w:val="24"/>
          <w:szCs w:val="24"/>
        </w:rPr>
      </w:pPr>
    </w:p>
    <w:p w14:paraId="22963CC9" w14:textId="77777777" w:rsidR="00D03CB6" w:rsidRDefault="00D03CB6" w:rsidP="00FA58E1">
      <w:pPr>
        <w:spacing w:line="360" w:lineRule="auto"/>
        <w:jc w:val="both"/>
        <w:rPr>
          <w:rFonts w:ascii="Times New Roman" w:hAnsi="Times New Roman" w:cs="Times New Roman"/>
          <w:sz w:val="24"/>
          <w:szCs w:val="24"/>
        </w:rPr>
      </w:pPr>
    </w:p>
    <w:p w14:paraId="2F14E908" w14:textId="77777777" w:rsidR="00D03CB6" w:rsidRDefault="00D03CB6" w:rsidP="00FA58E1">
      <w:pPr>
        <w:spacing w:line="360" w:lineRule="auto"/>
        <w:jc w:val="both"/>
        <w:rPr>
          <w:rFonts w:ascii="Times New Roman" w:hAnsi="Times New Roman" w:cs="Times New Roman"/>
          <w:sz w:val="24"/>
          <w:szCs w:val="24"/>
        </w:rPr>
      </w:pPr>
    </w:p>
    <w:p w14:paraId="41E9502A" w14:textId="77777777" w:rsidR="00D03CB6" w:rsidRDefault="00D03CB6" w:rsidP="00FA58E1">
      <w:pPr>
        <w:spacing w:line="360" w:lineRule="auto"/>
        <w:jc w:val="both"/>
        <w:rPr>
          <w:rFonts w:ascii="Times New Roman" w:hAnsi="Times New Roman" w:cs="Times New Roman"/>
          <w:sz w:val="24"/>
          <w:szCs w:val="24"/>
        </w:rPr>
      </w:pPr>
    </w:p>
    <w:p w14:paraId="78EB0FF1" w14:textId="77777777" w:rsidR="00D03CB6" w:rsidRDefault="00D03CB6" w:rsidP="00FA58E1">
      <w:pPr>
        <w:spacing w:line="360" w:lineRule="auto"/>
        <w:jc w:val="both"/>
        <w:rPr>
          <w:rFonts w:ascii="Times New Roman" w:hAnsi="Times New Roman" w:cs="Times New Roman"/>
          <w:sz w:val="24"/>
          <w:szCs w:val="24"/>
        </w:rPr>
      </w:pPr>
    </w:p>
    <w:p w14:paraId="6EFA3000" w14:textId="77777777" w:rsidR="00D03CB6" w:rsidRPr="00FA58E1" w:rsidRDefault="00D03CB6" w:rsidP="00FA58E1">
      <w:pPr>
        <w:spacing w:line="360" w:lineRule="auto"/>
        <w:jc w:val="both"/>
        <w:rPr>
          <w:rFonts w:ascii="Times New Roman" w:hAnsi="Times New Roman" w:cs="Times New Roman"/>
          <w:sz w:val="24"/>
          <w:szCs w:val="24"/>
        </w:rPr>
      </w:pPr>
    </w:p>
    <w:p w14:paraId="7354C90D" w14:textId="77777777" w:rsidR="00D03CB6" w:rsidRDefault="00FA58E1" w:rsidP="00D03CB6">
      <w:pPr>
        <w:spacing w:line="360" w:lineRule="auto"/>
        <w:jc w:val="center"/>
        <w:rPr>
          <w:rFonts w:ascii="Times New Roman" w:hAnsi="Times New Roman" w:cs="Times New Roman"/>
          <w:b/>
          <w:bCs/>
          <w:sz w:val="24"/>
          <w:szCs w:val="24"/>
        </w:rPr>
      </w:pPr>
      <w:r w:rsidRPr="00FA58E1">
        <w:rPr>
          <w:rFonts w:ascii="Times New Roman" w:hAnsi="Times New Roman" w:cs="Times New Roman"/>
          <w:b/>
          <w:bCs/>
          <w:sz w:val="24"/>
          <w:szCs w:val="24"/>
        </w:rPr>
        <w:lastRenderedPageBreak/>
        <w:t>CHAPTER 4</w:t>
      </w:r>
    </w:p>
    <w:p w14:paraId="4E67EEE2" w14:textId="7134029A" w:rsidR="00FA58E1" w:rsidRPr="00FA58E1" w:rsidRDefault="00FA58E1" w:rsidP="00D03CB6">
      <w:pPr>
        <w:spacing w:line="360" w:lineRule="auto"/>
        <w:jc w:val="center"/>
        <w:rPr>
          <w:rFonts w:ascii="Times New Roman" w:hAnsi="Times New Roman" w:cs="Times New Roman"/>
          <w:b/>
          <w:bCs/>
          <w:sz w:val="24"/>
          <w:szCs w:val="24"/>
        </w:rPr>
      </w:pPr>
      <w:r w:rsidRPr="00FA58E1">
        <w:rPr>
          <w:rFonts w:ascii="Times New Roman" w:hAnsi="Times New Roman" w:cs="Times New Roman"/>
          <w:b/>
          <w:bCs/>
          <w:sz w:val="24"/>
          <w:szCs w:val="24"/>
        </w:rPr>
        <w:t>IMPLEMENTATION</w:t>
      </w:r>
    </w:p>
    <w:p w14:paraId="044433CA"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4.1 Introduction</w:t>
      </w:r>
    </w:p>
    <w:p w14:paraId="47837E2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This chapter presents the implementation of the data quality dashboard described in Chapter 3. The implementation follows the Design Science Research cycle, translating the research design into a working artefact that enforces a formal data contract across batch, incremental, and live API modes. The chapter is organised into eleven sections. Section 4.2 describes the overall system architecture. Section 4.3 describes data ingestion. Section 4.4 describes the data contract. Section 4.5 describes the batch validation engine. Section 4.6 describes the incremental validation engine. Section 4.7 describes the live Flask API. Section 4.8 describes the Streamlit dashboard. Section 4.9 describes dual-mode consistency and integration. Section 4.10 documents implementation challenges and solutions. Section 4.11 traces requirements to their implementations and summarises the chapter. Each section is attributed to its owner within the research team, and each includes code, tables, or figures that demonstrate what was built.</w:t>
      </w:r>
    </w:p>
    <w:p w14:paraId="1A8ACF92"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4.2 System Architecture</w:t>
      </w:r>
    </w:p>
    <w:p w14:paraId="5A49D91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The system architecture consists of five components: a data ingestion layer, a validation engine, a live Flask API, a diagnostics layer, and an interactive Streamlit dashboard. Figure 4.1 presents the overall architecture. The ingestion layer loads the Project Portfolio Dataset and prepares records for validation. The validation engine enforces the formal data contract using </w:t>
      </w:r>
      <w:proofErr w:type="spellStart"/>
      <w:r w:rsidRPr="00FA58E1">
        <w:rPr>
          <w:rFonts w:ascii="Times New Roman" w:hAnsi="Times New Roman" w:cs="Times New Roman"/>
          <w:sz w:val="24"/>
          <w:szCs w:val="24"/>
        </w:rPr>
        <w:t>pandera</w:t>
      </w:r>
      <w:proofErr w:type="spellEnd"/>
      <w:r w:rsidRPr="00FA58E1">
        <w:rPr>
          <w:rFonts w:ascii="Times New Roman" w:hAnsi="Times New Roman" w:cs="Times New Roman"/>
          <w:sz w:val="24"/>
          <w:szCs w:val="24"/>
        </w:rPr>
        <w:t xml:space="preserve"> and Great Expectations. The live Flask API exposes the validation engine to external systems through three endpoints: POST /validate, GET /status, and GET /flagged. The diagnostics layer computes quality metrics and scores across the four data quality dimensions. The Streamlit dashboard consumes quality scores and flagged records to present them through interactive visualisations with dual-mode views for historical analysis and incremental monitoring.</w:t>
      </w:r>
    </w:p>
    <w:p w14:paraId="5E1B663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Figure 4.1: High-level system architecture: backend pipeline, diagnostics, frontend, evaluation, and live API</w:t>
      </w:r>
      <w:r w:rsidRPr="00FA58E1">
        <w:rPr>
          <w:rFonts w:ascii="Times New Roman" w:hAnsi="Times New Roman" w:cs="Times New Roman"/>
          <w:sz w:val="24"/>
          <w:szCs w:val="24"/>
        </w:rPr>
        <w:t xml:space="preserve"> Source (Python / Conceptual) presents the overall architecture of </w:t>
      </w:r>
      <w:r w:rsidRPr="00FA58E1">
        <w:rPr>
          <w:rFonts w:ascii="Times New Roman" w:hAnsi="Times New Roman" w:cs="Times New Roman"/>
          <w:sz w:val="24"/>
          <w:szCs w:val="24"/>
        </w:rPr>
        <w:lastRenderedPageBreak/>
        <w:t>the data quality dashboard system, including the Flask API endpoint that connects external data submissions to the validation engine.</w:t>
      </w:r>
    </w:p>
    <w:p w14:paraId="5C2DDBD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The architecture separates concerns so that each component has a single, well-defined owner. The Theory and Integration Lead (Eric Kaitoo) defined the architecture and the conceptual data contract. The Backend and Pipeline Lead (Obed </w:t>
      </w:r>
      <w:proofErr w:type="spellStart"/>
      <w:r w:rsidRPr="00FA58E1">
        <w:rPr>
          <w:rFonts w:ascii="Times New Roman" w:hAnsi="Times New Roman" w:cs="Times New Roman"/>
          <w:sz w:val="24"/>
          <w:szCs w:val="24"/>
        </w:rPr>
        <w:t>Sarbeng</w:t>
      </w:r>
      <w:proofErr w:type="spellEnd"/>
      <w:r w:rsidRPr="00FA58E1">
        <w:rPr>
          <w:rFonts w:ascii="Times New Roman" w:hAnsi="Times New Roman" w:cs="Times New Roman"/>
          <w:sz w:val="24"/>
          <w:szCs w:val="24"/>
        </w:rPr>
        <w:t xml:space="preserve"> Amponsah) implemented the pipeline, validation engine, and live API. The Diagnostics Lead (Dorcas Owusu) implemented metric definitions. The Frontend and Visualisation Lead (Fredrick Hoamiah) implemented the dashboard. The Evaluation and Validation Lead (Matilda Fosua) tested the system through structured system testing.</w:t>
      </w:r>
    </w:p>
    <w:p w14:paraId="6656E0D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A key architectural decision was to make the data contract the single source of truth. Rather than defining validation rules separately in each component, the contract is defined once and consumed by the batch engine, the incremental engine, and the live API. This decision supports dual-mode consistency because any change to the contract propagates automatically to all modes. The alternative, defining rules independently in each component, was considered and rejected because it would introduce the risk of divergence, which is precisely the problem the system is designed to prevent.</w:t>
      </w:r>
    </w:p>
    <w:p w14:paraId="2DFC012E"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4.3 Data Ingestion</w:t>
      </w:r>
    </w:p>
    <w:p w14:paraId="37C6053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ingestion layer loads the Project Portfolio Dataset using pandas. The dataset is loaded in both batch and incremental modes. In batch mode, the full historical dataset is loaded and validated in a single pass. In incremental mode, records arriving through the live Flask API are validated individually or in small batches. The same ingestion logic applies to both modes. The ingestion layer also performs logical type casting to enforce the data contract before validation. This ensures that the validation engine receives data in the expected format.</w:t>
      </w:r>
    </w:p>
    <w:p w14:paraId="42C3286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The ingestion code is reproduced in Section 4.8 within the Streamlit application. The key design decision was to load records into a </w:t>
      </w:r>
      <w:proofErr w:type="gramStart"/>
      <w:r w:rsidRPr="00FA58E1">
        <w:rPr>
          <w:rFonts w:ascii="Times New Roman" w:hAnsi="Times New Roman" w:cs="Times New Roman"/>
          <w:sz w:val="24"/>
          <w:szCs w:val="24"/>
        </w:rPr>
        <w:t>pandas DataFrame</w:t>
      </w:r>
      <w:proofErr w:type="gramEnd"/>
      <w:r w:rsidRPr="00FA58E1">
        <w:rPr>
          <w:rFonts w:ascii="Times New Roman" w:hAnsi="Times New Roman" w:cs="Times New Roman"/>
          <w:sz w:val="24"/>
          <w:szCs w:val="24"/>
        </w:rPr>
        <w:t>, which provides a unified representation for batch and incremental records and allows the same validation logic to be applied in both modes. This decision supports reproducibility because the same DataFrame operations are used regardless of data source.</w:t>
      </w:r>
    </w:p>
    <w:p w14:paraId="53F3042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 xml:space="preserve">Type casting was applied to five columns before validation. The period_date column was converted using </w:t>
      </w:r>
      <w:proofErr w:type="spellStart"/>
      <w:r w:rsidRPr="00FA58E1">
        <w:rPr>
          <w:rFonts w:ascii="Times New Roman" w:hAnsi="Times New Roman" w:cs="Times New Roman"/>
          <w:sz w:val="24"/>
          <w:szCs w:val="24"/>
        </w:rPr>
        <w:t>pd.to_datetime</w:t>
      </w:r>
      <w:proofErr w:type="spellEnd"/>
      <w:r w:rsidRPr="00FA58E1">
        <w:rPr>
          <w:rFonts w:ascii="Times New Roman" w:hAnsi="Times New Roman" w:cs="Times New Roman"/>
          <w:sz w:val="24"/>
          <w:szCs w:val="24"/>
        </w:rPr>
        <w:t xml:space="preserve"> with errors="coerce" so that invalid dates become null values rather than causing exceptions. The wbs_code column was cast to string to preserve leading zeros. The period_index, </w:t>
      </w:r>
      <w:proofErr w:type="spellStart"/>
      <w:r w:rsidRPr="00FA58E1">
        <w:rPr>
          <w:rFonts w:ascii="Times New Roman" w:hAnsi="Times New Roman" w:cs="Times New Roman"/>
          <w:sz w:val="24"/>
          <w:szCs w:val="24"/>
        </w:rPr>
        <w:t>pv_cum</w:t>
      </w:r>
      <w:proofErr w:type="spellEnd"/>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ac_cum</w:t>
      </w:r>
      <w:proofErr w:type="spellEnd"/>
      <w:r w:rsidRPr="00FA58E1">
        <w:rPr>
          <w:rFonts w:ascii="Times New Roman" w:hAnsi="Times New Roman" w:cs="Times New Roman"/>
          <w:sz w:val="24"/>
          <w:szCs w:val="24"/>
        </w:rPr>
        <w:t xml:space="preserve">, and </w:t>
      </w:r>
      <w:proofErr w:type="spellStart"/>
      <w:r w:rsidRPr="00FA58E1">
        <w:rPr>
          <w:rFonts w:ascii="Times New Roman" w:hAnsi="Times New Roman" w:cs="Times New Roman"/>
          <w:sz w:val="24"/>
          <w:szCs w:val="24"/>
        </w:rPr>
        <w:t>ev_cum</w:t>
      </w:r>
      <w:proofErr w:type="spellEnd"/>
      <w:r w:rsidRPr="00FA58E1">
        <w:rPr>
          <w:rFonts w:ascii="Times New Roman" w:hAnsi="Times New Roman" w:cs="Times New Roman"/>
          <w:sz w:val="24"/>
          <w:szCs w:val="24"/>
        </w:rPr>
        <w:t xml:space="preserve"> columns were converted using </w:t>
      </w:r>
      <w:proofErr w:type="spellStart"/>
      <w:r w:rsidRPr="00FA58E1">
        <w:rPr>
          <w:rFonts w:ascii="Times New Roman" w:hAnsi="Times New Roman" w:cs="Times New Roman"/>
          <w:sz w:val="24"/>
          <w:szCs w:val="24"/>
        </w:rPr>
        <w:t>pd.to_numeric</w:t>
      </w:r>
      <w:proofErr w:type="spellEnd"/>
      <w:r w:rsidRPr="00FA58E1">
        <w:rPr>
          <w:rFonts w:ascii="Times New Roman" w:hAnsi="Times New Roman" w:cs="Times New Roman"/>
          <w:sz w:val="24"/>
          <w:szCs w:val="24"/>
        </w:rPr>
        <w:t xml:space="preserve"> with errors="coerce" so that non-numeric values become null and are then caught by completeness checks. This approach was chosen over strict type casting because strict casting raises exceptions that terminate the pipeline, while coercive casting allows the pipeline to continue and flag all problematic records in a single pass.</w:t>
      </w:r>
    </w:p>
    <w:p w14:paraId="2CF390EE"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4.4 Data Contract Implementation</w:t>
      </w:r>
    </w:p>
    <w:p w14:paraId="170BD3D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The formal data contract is implemented using </w:t>
      </w:r>
      <w:proofErr w:type="spellStart"/>
      <w:r w:rsidRPr="00FA58E1">
        <w:rPr>
          <w:rFonts w:ascii="Times New Roman" w:hAnsi="Times New Roman" w:cs="Times New Roman"/>
          <w:sz w:val="24"/>
          <w:szCs w:val="24"/>
        </w:rPr>
        <w:t>pandera</w:t>
      </w:r>
      <w:proofErr w:type="spellEnd"/>
      <w:r w:rsidRPr="00FA58E1">
        <w:rPr>
          <w:rFonts w:ascii="Times New Roman" w:hAnsi="Times New Roman" w:cs="Times New Roman"/>
          <w:sz w:val="24"/>
          <w:szCs w:val="24"/>
        </w:rPr>
        <w:t>, a Python library for schema validation. The contract defines required fields, expected data types, allowed ranges, and logical constraints. Figure 4.2 shows the data contract schema. Table 4.1 provides the detailed specification.</w:t>
      </w:r>
    </w:p>
    <w:p w14:paraId="3BCB206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Figure 4.2: Data contract schema for project cost records</w:t>
      </w:r>
      <w:r w:rsidRPr="00FA58E1">
        <w:rPr>
          <w:rFonts w:ascii="Times New Roman" w:hAnsi="Times New Roman" w:cs="Times New Roman"/>
          <w:sz w:val="24"/>
          <w:szCs w:val="24"/>
        </w:rPr>
        <w:t xml:space="preserve"> Source (Python / </w:t>
      </w:r>
      <w:proofErr w:type="spellStart"/>
      <w:r w:rsidRPr="00FA58E1">
        <w:rPr>
          <w:rFonts w:ascii="Times New Roman" w:hAnsi="Times New Roman" w:cs="Times New Roman"/>
          <w:sz w:val="24"/>
          <w:szCs w:val="24"/>
        </w:rPr>
        <w:t>pandera</w:t>
      </w:r>
      <w:proofErr w:type="spellEnd"/>
      <w:r w:rsidRPr="00FA58E1">
        <w:rPr>
          <w:rFonts w:ascii="Times New Roman" w:hAnsi="Times New Roman" w:cs="Times New Roman"/>
          <w:sz w:val="24"/>
          <w:szCs w:val="24"/>
        </w:rPr>
        <w:t xml:space="preserve">) shows the formal data contract implemented using </w:t>
      </w:r>
      <w:proofErr w:type="spellStart"/>
      <w:r w:rsidRPr="00FA58E1">
        <w:rPr>
          <w:rFonts w:ascii="Times New Roman" w:hAnsi="Times New Roman" w:cs="Times New Roman"/>
          <w:sz w:val="24"/>
          <w:szCs w:val="24"/>
        </w:rPr>
        <w:t>pandera</w:t>
      </w:r>
      <w:proofErr w:type="spellEnd"/>
      <w:r w:rsidRPr="00FA58E1">
        <w:rPr>
          <w:rFonts w:ascii="Times New Roman" w:hAnsi="Times New Roman" w:cs="Times New Roman"/>
          <w:sz w:val="24"/>
          <w:szCs w:val="24"/>
        </w:rPr>
        <w:t>.</w:t>
      </w:r>
    </w:p>
    <w:p w14:paraId="7AA79AF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Table 4.1: Data contract specification: required fields, types, ranges, logical constraints</w:t>
      </w:r>
      <w:r w:rsidRPr="00FA58E1">
        <w:rPr>
          <w:rFonts w:ascii="Times New Roman" w:hAnsi="Times New Roman" w:cs="Times New Roman"/>
          <w:sz w:val="24"/>
          <w:szCs w:val="24"/>
        </w:rPr>
        <w:t xml:space="preserve"> Source (Python / </w:t>
      </w:r>
      <w:proofErr w:type="spellStart"/>
      <w:r w:rsidRPr="00FA58E1">
        <w:rPr>
          <w:rFonts w:ascii="Times New Roman" w:hAnsi="Times New Roman" w:cs="Times New Roman"/>
          <w:sz w:val="24"/>
          <w:szCs w:val="24"/>
        </w:rPr>
        <w:t>pandera</w:t>
      </w:r>
      <w:proofErr w:type="spellEnd"/>
      <w:r w:rsidRPr="00FA58E1">
        <w:rPr>
          <w:rFonts w:ascii="Times New Roman" w:hAnsi="Times New Roman" w:cs="Times New Roman"/>
          <w:sz w:val="24"/>
          <w:szCs w:val="24"/>
        </w:rPr>
        <w:t>)</w:t>
      </w:r>
    </w:p>
    <w:tbl>
      <w:tblPr>
        <w:tblW w:w="0" w:type="auto"/>
        <w:tblCellMar>
          <w:top w:w="15" w:type="dxa"/>
          <w:left w:w="15" w:type="dxa"/>
          <w:bottom w:w="15" w:type="dxa"/>
          <w:right w:w="15" w:type="dxa"/>
        </w:tblCellMar>
        <w:tblLook w:val="04A0" w:firstRow="1" w:lastRow="0" w:firstColumn="1" w:lastColumn="0" w:noHBand="0" w:noVBand="1"/>
      </w:tblPr>
      <w:tblGrid>
        <w:gridCol w:w="1964"/>
        <w:gridCol w:w="1217"/>
        <w:gridCol w:w="1346"/>
        <w:gridCol w:w="1710"/>
        <w:gridCol w:w="2562"/>
      </w:tblGrid>
      <w:tr w:rsidR="00FA58E1" w:rsidRPr="00FA58E1" w14:paraId="61026095" w14:textId="77777777" w:rsidTr="00D03CB6">
        <w:trPr>
          <w:tblHead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AF1A7E4"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Field</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3C2907F"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Type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A2E3A99"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Required</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A8AA6C5"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Range / Constraint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42CAD55"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Logical Rule</w:t>
            </w:r>
          </w:p>
        </w:tc>
      </w:tr>
      <w:tr w:rsidR="00FA58E1" w:rsidRPr="00FA58E1" w14:paraId="2C0DD204" w14:textId="77777777" w:rsidTr="00D03CB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34011A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project_id</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BF18E6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string</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CF1E13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Yes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65A9B6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Pattern ^P\</w:t>
            </w:r>
            <w:proofErr w:type="gramStart"/>
            <w:r w:rsidRPr="00FA58E1">
              <w:rPr>
                <w:rFonts w:ascii="Times New Roman" w:hAnsi="Times New Roman" w:cs="Times New Roman"/>
                <w:sz w:val="24"/>
                <w:szCs w:val="24"/>
              </w:rPr>
              <w:t>d{2}$</w:t>
            </w:r>
            <w:proofErr w:type="gram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D07B73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Must be consistent with </w:t>
            </w:r>
            <w:proofErr w:type="spellStart"/>
            <w:r w:rsidRPr="00FA58E1">
              <w:rPr>
                <w:rFonts w:ascii="Times New Roman" w:hAnsi="Times New Roman" w:cs="Times New Roman"/>
                <w:sz w:val="24"/>
                <w:szCs w:val="24"/>
              </w:rPr>
              <w:t>project_name</w:t>
            </w:r>
            <w:proofErr w:type="spellEnd"/>
          </w:p>
        </w:tc>
      </w:tr>
      <w:tr w:rsidR="00FA58E1" w:rsidRPr="00FA58E1" w14:paraId="3D25D3A6" w14:textId="77777777" w:rsidTr="00D03CB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93EAD1C" w14:textId="77777777" w:rsidR="00FA58E1" w:rsidRPr="00FA58E1" w:rsidRDefault="00FA58E1" w:rsidP="00FA58E1">
            <w:pPr>
              <w:spacing w:line="360" w:lineRule="auto"/>
              <w:jc w:val="both"/>
              <w:rPr>
                <w:rFonts w:ascii="Times New Roman" w:hAnsi="Times New Roman" w:cs="Times New Roman"/>
                <w:sz w:val="24"/>
                <w:szCs w:val="24"/>
              </w:rPr>
            </w:pPr>
            <w:proofErr w:type="spellStart"/>
            <w:r w:rsidRPr="00FA58E1">
              <w:rPr>
                <w:rFonts w:ascii="Times New Roman" w:hAnsi="Times New Roman" w:cs="Times New Roman"/>
                <w:sz w:val="24"/>
                <w:szCs w:val="24"/>
              </w:rPr>
              <w:t>project_name</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483D3D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string</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063336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Yes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8B6DA4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Non-empty</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9E04E3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One name per project_id</w:t>
            </w:r>
          </w:p>
        </w:tc>
      </w:tr>
      <w:tr w:rsidR="00FA58E1" w:rsidRPr="00FA58E1" w14:paraId="453DDD8D" w14:textId="77777777" w:rsidTr="00D03CB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F355334" w14:textId="77777777" w:rsidR="00FA58E1" w:rsidRPr="00FA58E1" w:rsidRDefault="00FA58E1" w:rsidP="00FA58E1">
            <w:pPr>
              <w:spacing w:line="360" w:lineRule="auto"/>
              <w:jc w:val="both"/>
              <w:rPr>
                <w:rFonts w:ascii="Times New Roman" w:hAnsi="Times New Roman" w:cs="Times New Roman"/>
                <w:sz w:val="24"/>
                <w:szCs w:val="24"/>
              </w:rPr>
            </w:pPr>
            <w:proofErr w:type="spellStart"/>
            <w:r w:rsidRPr="00FA58E1">
              <w:rPr>
                <w:rFonts w:ascii="Times New Roman" w:hAnsi="Times New Roman" w:cs="Times New Roman"/>
                <w:sz w:val="24"/>
                <w:szCs w:val="24"/>
              </w:rPr>
              <w:t>source_file</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BC5F22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string</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3E8344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Yes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E29C3B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Non-empty</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344E62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Should match project identifier</w:t>
            </w:r>
          </w:p>
        </w:tc>
      </w:tr>
      <w:tr w:rsidR="00FA58E1" w:rsidRPr="00FA58E1" w14:paraId="0D035795" w14:textId="77777777" w:rsidTr="00D03CB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169485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wbs_code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F08C41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string</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E58614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Yes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F98CB6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Non-empty</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3C08D8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Must map to one </w:t>
            </w:r>
            <w:proofErr w:type="spellStart"/>
            <w:r w:rsidRPr="00FA58E1">
              <w:rPr>
                <w:rFonts w:ascii="Times New Roman" w:hAnsi="Times New Roman" w:cs="Times New Roman"/>
                <w:sz w:val="24"/>
                <w:szCs w:val="24"/>
              </w:rPr>
              <w:t>wbs_description</w:t>
            </w:r>
            <w:proofErr w:type="spellEnd"/>
          </w:p>
        </w:tc>
      </w:tr>
      <w:tr w:rsidR="00FA58E1" w:rsidRPr="00FA58E1" w14:paraId="3C2BE705" w14:textId="77777777" w:rsidTr="00D03CB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4439E2F" w14:textId="77777777" w:rsidR="00FA58E1" w:rsidRPr="00FA58E1" w:rsidRDefault="00FA58E1" w:rsidP="00FA58E1">
            <w:pPr>
              <w:spacing w:line="360" w:lineRule="auto"/>
              <w:jc w:val="both"/>
              <w:rPr>
                <w:rFonts w:ascii="Times New Roman" w:hAnsi="Times New Roman" w:cs="Times New Roman"/>
                <w:sz w:val="24"/>
                <w:szCs w:val="24"/>
              </w:rPr>
            </w:pPr>
            <w:proofErr w:type="spellStart"/>
            <w:r w:rsidRPr="00FA58E1">
              <w:rPr>
                <w:rFonts w:ascii="Times New Roman" w:hAnsi="Times New Roman" w:cs="Times New Roman"/>
                <w:sz w:val="24"/>
                <w:szCs w:val="24"/>
              </w:rPr>
              <w:t>wbs_description</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1184D9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string</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C66400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Yes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9B304A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Non-empty</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3C6C97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Consistent within project_id + wbs_code</w:t>
            </w:r>
          </w:p>
        </w:tc>
      </w:tr>
      <w:tr w:rsidR="00FA58E1" w:rsidRPr="00FA58E1" w14:paraId="54716120" w14:textId="77777777" w:rsidTr="00D03CB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B4A904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period_date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68D7EA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datetime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D40D9E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Yes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BF4824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Valid date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E35E3C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Must increase with period_index</w:t>
            </w:r>
          </w:p>
        </w:tc>
      </w:tr>
      <w:tr w:rsidR="00FA58E1" w:rsidRPr="00FA58E1" w14:paraId="53FDA615" w14:textId="77777777" w:rsidTr="00D03CB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CA7FC2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period_index</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381B48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integer</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1F817C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Yes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5B6157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1</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562A26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Unique within project_id + wbs_code</w:t>
            </w:r>
          </w:p>
        </w:tc>
      </w:tr>
      <w:tr w:rsidR="00FA58E1" w:rsidRPr="00FA58E1" w14:paraId="6901A75F" w14:textId="77777777" w:rsidTr="00D03CB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4D94AD8" w14:textId="77777777" w:rsidR="00FA58E1" w:rsidRPr="00FA58E1" w:rsidRDefault="00FA58E1" w:rsidP="00FA58E1">
            <w:pPr>
              <w:spacing w:line="360" w:lineRule="auto"/>
              <w:jc w:val="both"/>
              <w:rPr>
                <w:rFonts w:ascii="Times New Roman" w:hAnsi="Times New Roman" w:cs="Times New Roman"/>
                <w:sz w:val="24"/>
                <w:szCs w:val="24"/>
              </w:rPr>
            </w:pPr>
            <w:proofErr w:type="spellStart"/>
            <w:r w:rsidRPr="00FA58E1">
              <w:rPr>
                <w:rFonts w:ascii="Times New Roman" w:hAnsi="Times New Roman" w:cs="Times New Roman"/>
                <w:sz w:val="24"/>
                <w:szCs w:val="24"/>
              </w:rPr>
              <w:t>pv_cum</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F192AC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float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38B7DE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Yes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96A87D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6EA63C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Must not decrease over period_index</w:t>
            </w:r>
          </w:p>
        </w:tc>
      </w:tr>
      <w:tr w:rsidR="00FA58E1" w:rsidRPr="00FA58E1" w14:paraId="7D3CDFCA" w14:textId="77777777" w:rsidTr="00D03CB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F7ED38E" w14:textId="77777777" w:rsidR="00FA58E1" w:rsidRPr="00FA58E1" w:rsidRDefault="00FA58E1" w:rsidP="00FA58E1">
            <w:pPr>
              <w:spacing w:line="360" w:lineRule="auto"/>
              <w:jc w:val="both"/>
              <w:rPr>
                <w:rFonts w:ascii="Times New Roman" w:hAnsi="Times New Roman" w:cs="Times New Roman"/>
                <w:sz w:val="24"/>
                <w:szCs w:val="24"/>
              </w:rPr>
            </w:pPr>
            <w:proofErr w:type="spellStart"/>
            <w:r w:rsidRPr="00FA58E1">
              <w:rPr>
                <w:rFonts w:ascii="Times New Roman" w:hAnsi="Times New Roman" w:cs="Times New Roman"/>
                <w:sz w:val="24"/>
                <w:szCs w:val="24"/>
              </w:rPr>
              <w:t>ac_cum</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F86EBF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float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616520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Yes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156538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7CE37B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Must not decrease over period_index</w:t>
            </w:r>
          </w:p>
        </w:tc>
      </w:tr>
      <w:tr w:rsidR="00FA58E1" w:rsidRPr="00FA58E1" w14:paraId="0672674E" w14:textId="77777777" w:rsidTr="00D03CB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36246F0" w14:textId="77777777" w:rsidR="00FA58E1" w:rsidRPr="00FA58E1" w:rsidRDefault="00FA58E1" w:rsidP="00FA58E1">
            <w:pPr>
              <w:spacing w:line="360" w:lineRule="auto"/>
              <w:jc w:val="both"/>
              <w:rPr>
                <w:rFonts w:ascii="Times New Roman" w:hAnsi="Times New Roman" w:cs="Times New Roman"/>
                <w:sz w:val="24"/>
                <w:szCs w:val="24"/>
              </w:rPr>
            </w:pPr>
            <w:proofErr w:type="spellStart"/>
            <w:r w:rsidRPr="00FA58E1">
              <w:rPr>
                <w:rFonts w:ascii="Times New Roman" w:hAnsi="Times New Roman" w:cs="Times New Roman"/>
                <w:sz w:val="24"/>
                <w:szCs w:val="24"/>
              </w:rPr>
              <w:t>ev_cum</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C48371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float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9760EE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Yes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1275BF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DFFB93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Must not decrease over period_index</w:t>
            </w:r>
          </w:p>
        </w:tc>
      </w:tr>
    </w:tbl>
    <w:p w14:paraId="41453617" w14:textId="77777777" w:rsidR="00D03CB6" w:rsidRDefault="00D03CB6" w:rsidP="00FA58E1">
      <w:pPr>
        <w:spacing w:line="360" w:lineRule="auto"/>
        <w:jc w:val="both"/>
        <w:rPr>
          <w:rFonts w:ascii="Times New Roman" w:hAnsi="Times New Roman" w:cs="Times New Roman"/>
          <w:sz w:val="24"/>
          <w:szCs w:val="24"/>
        </w:rPr>
      </w:pPr>
    </w:p>
    <w:p w14:paraId="6DF1BE7A" w14:textId="16B1E259"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composite key project_id + wbs_code + period_index is unique. This constraint supports the consistency dimension because it prevents duplicate records from being introduced into the dataset.</w:t>
      </w:r>
    </w:p>
    <w:p w14:paraId="6E252F6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The data contract was designed by the Theory and Integration Lead and implemented by the Backend and Pipeline Lead. The contract is configuration-driven: validation rules are defined in YAML/JSON configuration files that are loaded at runtime. This means the same contract </w:t>
      </w:r>
      <w:r w:rsidRPr="00FA58E1">
        <w:rPr>
          <w:rFonts w:ascii="Times New Roman" w:hAnsi="Times New Roman" w:cs="Times New Roman"/>
          <w:sz w:val="24"/>
          <w:szCs w:val="24"/>
        </w:rPr>
        <w:lastRenderedPageBreak/>
        <w:t>is applied in development, testing, and demonstration environments. The contract is version-controlled using Git, allowing changes to be tracked and reviewed.</w:t>
      </w:r>
    </w:p>
    <w:p w14:paraId="23995206" w14:textId="77777777" w:rsidR="00FA58E1" w:rsidRPr="00FA58E1" w:rsidRDefault="00FA58E1" w:rsidP="00FA58E1">
      <w:pPr>
        <w:spacing w:line="360" w:lineRule="auto"/>
        <w:jc w:val="both"/>
        <w:rPr>
          <w:rFonts w:ascii="Times New Roman" w:hAnsi="Times New Roman" w:cs="Times New Roman"/>
          <w:sz w:val="24"/>
          <w:szCs w:val="24"/>
        </w:rPr>
      </w:pPr>
      <w:proofErr w:type="spellStart"/>
      <w:r w:rsidRPr="00FA58E1">
        <w:rPr>
          <w:rFonts w:ascii="Times New Roman" w:hAnsi="Times New Roman" w:cs="Times New Roman"/>
          <w:sz w:val="24"/>
          <w:szCs w:val="24"/>
        </w:rPr>
        <w:t>pandera</w:t>
      </w:r>
      <w:proofErr w:type="spellEnd"/>
      <w:r w:rsidRPr="00FA58E1">
        <w:rPr>
          <w:rFonts w:ascii="Times New Roman" w:hAnsi="Times New Roman" w:cs="Times New Roman"/>
          <w:sz w:val="24"/>
          <w:szCs w:val="24"/>
        </w:rPr>
        <w:t xml:space="preserve"> was selected because it provides programmatic schema validation within Python and integrates natively with pandas DataFrames. Great Expectations was selected as a complementary library to extend the contract with additional validation rules and structured error reporting. The two libraries operate together: </w:t>
      </w:r>
      <w:proofErr w:type="spellStart"/>
      <w:r w:rsidRPr="00FA58E1">
        <w:rPr>
          <w:rFonts w:ascii="Times New Roman" w:hAnsi="Times New Roman" w:cs="Times New Roman"/>
          <w:sz w:val="24"/>
          <w:szCs w:val="24"/>
        </w:rPr>
        <w:t>pandera</w:t>
      </w:r>
      <w:proofErr w:type="spellEnd"/>
      <w:r w:rsidRPr="00FA58E1">
        <w:rPr>
          <w:rFonts w:ascii="Times New Roman" w:hAnsi="Times New Roman" w:cs="Times New Roman"/>
          <w:sz w:val="24"/>
          <w:szCs w:val="24"/>
        </w:rPr>
        <w:t xml:space="preserve"> defines the core schema and Great Expectations adds rule-level expectations. This division was chosen because </w:t>
      </w:r>
      <w:proofErr w:type="spellStart"/>
      <w:r w:rsidRPr="00FA58E1">
        <w:rPr>
          <w:rFonts w:ascii="Times New Roman" w:hAnsi="Times New Roman" w:cs="Times New Roman"/>
          <w:sz w:val="24"/>
          <w:szCs w:val="24"/>
        </w:rPr>
        <w:t>pandera's</w:t>
      </w:r>
      <w:proofErr w:type="spellEnd"/>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DataFrameSchema</w:t>
      </w:r>
      <w:proofErr w:type="spellEnd"/>
      <w:r w:rsidRPr="00FA58E1">
        <w:rPr>
          <w:rFonts w:ascii="Times New Roman" w:hAnsi="Times New Roman" w:cs="Times New Roman"/>
          <w:sz w:val="24"/>
          <w:szCs w:val="24"/>
        </w:rPr>
        <w:t xml:space="preserve"> class provides concise type and range checking, while Great Expectations provides a richer vocabulary for cross-field rules and produces structured error reports that can be logged and displayed. Using both libraries in combination provides more complete validation coverage than either library alone.</w:t>
      </w:r>
    </w:p>
    <w:p w14:paraId="4BEC7989"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4.5 Batch Validation Engine</w:t>
      </w:r>
    </w:p>
    <w:p w14:paraId="49FF4FF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batch validation engine processes the full historical Project Portfolio Dataset. Records are loaded from the dataset, validated against the formal data contract, and flagged or rejected according to the validation rules. Table 4.2 lists the twelve validation rules applied in batch mode.</w:t>
      </w:r>
    </w:p>
    <w:p w14:paraId="62AA9BD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Table 4.2: Validation rules for batch, incremental, and live API modes</w:t>
      </w:r>
      <w:r w:rsidRPr="00FA58E1">
        <w:rPr>
          <w:rFonts w:ascii="Times New Roman" w:hAnsi="Times New Roman" w:cs="Times New Roman"/>
          <w:sz w:val="24"/>
          <w:szCs w:val="24"/>
        </w:rPr>
        <w:t xml:space="preserve"> Source (Python / Great Expectations)</w:t>
      </w:r>
    </w:p>
    <w:tbl>
      <w:tblPr>
        <w:tblW w:w="0" w:type="auto"/>
        <w:tblCellMar>
          <w:top w:w="15" w:type="dxa"/>
          <w:left w:w="15" w:type="dxa"/>
          <w:bottom w:w="15" w:type="dxa"/>
          <w:right w:w="15" w:type="dxa"/>
        </w:tblCellMar>
        <w:tblLook w:val="04A0" w:firstRow="1" w:lastRow="0" w:firstColumn="1" w:lastColumn="0" w:noHBand="0" w:noVBand="1"/>
      </w:tblPr>
      <w:tblGrid>
        <w:gridCol w:w="969"/>
        <w:gridCol w:w="3323"/>
        <w:gridCol w:w="1737"/>
        <w:gridCol w:w="2770"/>
      </w:tblGrid>
      <w:tr w:rsidR="00FA58E1" w:rsidRPr="00FA58E1" w14:paraId="60F66FBB" w14:textId="77777777" w:rsidTr="00D03CB6">
        <w:trPr>
          <w:tblHead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629E917"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Rule ID</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0DFEA9A"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Rule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937E838"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Dimension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0D470C1"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Example violation</w:t>
            </w:r>
          </w:p>
        </w:tc>
      </w:tr>
      <w:tr w:rsidR="00FA58E1" w:rsidRPr="00FA58E1" w14:paraId="46D98688" w14:textId="77777777" w:rsidTr="00D03CB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9294E0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R1</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0A3F88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Required fields must not be missing</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D82288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Completeness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559F35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Missing project_id or </w:t>
            </w:r>
            <w:proofErr w:type="spellStart"/>
            <w:r w:rsidRPr="00FA58E1">
              <w:rPr>
                <w:rFonts w:ascii="Times New Roman" w:hAnsi="Times New Roman" w:cs="Times New Roman"/>
                <w:sz w:val="24"/>
                <w:szCs w:val="24"/>
              </w:rPr>
              <w:t>ac_cum</w:t>
            </w:r>
            <w:proofErr w:type="spellEnd"/>
          </w:p>
        </w:tc>
      </w:tr>
      <w:tr w:rsidR="00FA58E1" w:rsidRPr="00FA58E1" w14:paraId="4DFF2C8F" w14:textId="77777777" w:rsidTr="00D03CB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20AEA2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R2</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7C5660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Fields must match declared datatypes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AE7290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Accuracy</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11DC44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period_date not a valid date</w:t>
            </w:r>
          </w:p>
        </w:tc>
      </w:tr>
      <w:tr w:rsidR="00FA58E1" w:rsidRPr="00FA58E1" w14:paraId="72324D25" w14:textId="77777777" w:rsidTr="00D03CB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15D4B3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R3</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31B014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period_index must be ≥ 1</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E0BDBA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Accuracy</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7F6629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period_index = 0</w:t>
            </w:r>
          </w:p>
        </w:tc>
      </w:tr>
      <w:tr w:rsidR="00FA58E1" w:rsidRPr="00FA58E1" w14:paraId="34BE6D65" w14:textId="77777777" w:rsidTr="00D03CB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EC6670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R4</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C6C12B2" w14:textId="77777777" w:rsidR="00FA58E1" w:rsidRPr="00FA58E1" w:rsidRDefault="00FA58E1" w:rsidP="00FA58E1">
            <w:pPr>
              <w:spacing w:line="360" w:lineRule="auto"/>
              <w:jc w:val="both"/>
              <w:rPr>
                <w:rFonts w:ascii="Times New Roman" w:hAnsi="Times New Roman" w:cs="Times New Roman"/>
                <w:sz w:val="24"/>
                <w:szCs w:val="24"/>
              </w:rPr>
            </w:pPr>
            <w:proofErr w:type="spellStart"/>
            <w:r w:rsidRPr="00FA58E1">
              <w:rPr>
                <w:rFonts w:ascii="Times New Roman" w:hAnsi="Times New Roman" w:cs="Times New Roman"/>
                <w:sz w:val="24"/>
                <w:szCs w:val="24"/>
              </w:rPr>
              <w:t>pv_cum</w:t>
            </w:r>
            <w:proofErr w:type="spellEnd"/>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ac_cum</w:t>
            </w:r>
            <w:proofErr w:type="spellEnd"/>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ev_cum</w:t>
            </w:r>
            <w:proofErr w:type="spellEnd"/>
            <w:r w:rsidRPr="00FA58E1">
              <w:rPr>
                <w:rFonts w:ascii="Times New Roman" w:hAnsi="Times New Roman" w:cs="Times New Roman"/>
                <w:sz w:val="24"/>
                <w:szCs w:val="24"/>
              </w:rPr>
              <w:t xml:space="preserve"> must be ≥ 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916209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Accuracy</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0EDFAE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Negative </w:t>
            </w:r>
            <w:proofErr w:type="spellStart"/>
            <w:r w:rsidRPr="00FA58E1">
              <w:rPr>
                <w:rFonts w:ascii="Times New Roman" w:hAnsi="Times New Roman" w:cs="Times New Roman"/>
                <w:sz w:val="24"/>
                <w:szCs w:val="24"/>
              </w:rPr>
              <w:t>ac_cum</w:t>
            </w:r>
            <w:proofErr w:type="spellEnd"/>
          </w:p>
        </w:tc>
      </w:tr>
      <w:tr w:rsidR="00FA58E1" w:rsidRPr="00FA58E1" w14:paraId="51ADF1A2" w14:textId="77777777" w:rsidTr="00D03CB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877858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R5</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C492FC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Composite key must be unique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EB9D80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Consistency</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AA25BF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Duplicate P01 + 11 + 1</w:t>
            </w:r>
          </w:p>
        </w:tc>
      </w:tr>
      <w:tr w:rsidR="00FA58E1" w:rsidRPr="00FA58E1" w14:paraId="2D7AEA80" w14:textId="77777777" w:rsidTr="00D03CB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91BBFD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R6</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89AD1AD" w14:textId="77777777" w:rsidR="00FA58E1" w:rsidRPr="00FA58E1" w:rsidRDefault="00FA58E1" w:rsidP="00FA58E1">
            <w:pPr>
              <w:spacing w:line="360" w:lineRule="auto"/>
              <w:jc w:val="both"/>
              <w:rPr>
                <w:rFonts w:ascii="Times New Roman" w:hAnsi="Times New Roman" w:cs="Times New Roman"/>
                <w:sz w:val="24"/>
                <w:szCs w:val="24"/>
              </w:rPr>
            </w:pPr>
            <w:proofErr w:type="spellStart"/>
            <w:r w:rsidRPr="00FA58E1">
              <w:rPr>
                <w:rFonts w:ascii="Times New Roman" w:hAnsi="Times New Roman" w:cs="Times New Roman"/>
                <w:sz w:val="24"/>
                <w:szCs w:val="24"/>
              </w:rPr>
              <w:t>project_name</w:t>
            </w:r>
            <w:proofErr w:type="spellEnd"/>
            <w:r w:rsidRPr="00FA58E1">
              <w:rPr>
                <w:rFonts w:ascii="Times New Roman" w:hAnsi="Times New Roman" w:cs="Times New Roman"/>
                <w:sz w:val="24"/>
                <w:szCs w:val="24"/>
              </w:rPr>
              <w:t xml:space="preserve"> must be consistent per project_id</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66AB36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Consistency</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670B92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P01 appears as two names</w:t>
            </w:r>
          </w:p>
        </w:tc>
      </w:tr>
      <w:tr w:rsidR="00FA58E1" w:rsidRPr="00FA58E1" w14:paraId="69E58726" w14:textId="77777777" w:rsidTr="00D03CB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F82FD3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R7</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F3973E9" w14:textId="77777777" w:rsidR="00FA58E1" w:rsidRPr="00FA58E1" w:rsidRDefault="00FA58E1" w:rsidP="00FA58E1">
            <w:pPr>
              <w:spacing w:line="360" w:lineRule="auto"/>
              <w:jc w:val="both"/>
              <w:rPr>
                <w:rFonts w:ascii="Times New Roman" w:hAnsi="Times New Roman" w:cs="Times New Roman"/>
                <w:sz w:val="24"/>
                <w:szCs w:val="24"/>
              </w:rPr>
            </w:pPr>
            <w:proofErr w:type="spellStart"/>
            <w:r w:rsidRPr="00FA58E1">
              <w:rPr>
                <w:rFonts w:ascii="Times New Roman" w:hAnsi="Times New Roman" w:cs="Times New Roman"/>
                <w:sz w:val="24"/>
                <w:szCs w:val="24"/>
              </w:rPr>
              <w:t>wbs_description</w:t>
            </w:r>
            <w:proofErr w:type="spellEnd"/>
            <w:r w:rsidRPr="00FA58E1">
              <w:rPr>
                <w:rFonts w:ascii="Times New Roman" w:hAnsi="Times New Roman" w:cs="Times New Roman"/>
                <w:sz w:val="24"/>
                <w:szCs w:val="24"/>
              </w:rPr>
              <w:t xml:space="preserve"> must be consistent per project_id + wbs_code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A20835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Consistency</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C5A93D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Same WBS code with different descriptions</w:t>
            </w:r>
          </w:p>
        </w:tc>
      </w:tr>
      <w:tr w:rsidR="00FA58E1" w:rsidRPr="00FA58E1" w14:paraId="2DFA41F6" w14:textId="77777777" w:rsidTr="00D03CB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57EAEE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R8</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8095FB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period_date must increase with period_index</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AA9A9F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Integrity</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9EB968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Period 2 date before period 1 date</w:t>
            </w:r>
          </w:p>
        </w:tc>
      </w:tr>
      <w:tr w:rsidR="00FA58E1" w:rsidRPr="00FA58E1" w14:paraId="28AC0F2B" w14:textId="77777777" w:rsidTr="00D03CB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4C1457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R9</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592006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Cumulative values must not decrease over time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D264F1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Integrity</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1B57091" w14:textId="77777777" w:rsidR="00FA58E1" w:rsidRPr="00FA58E1" w:rsidRDefault="00FA58E1" w:rsidP="00FA58E1">
            <w:pPr>
              <w:spacing w:line="360" w:lineRule="auto"/>
              <w:jc w:val="both"/>
              <w:rPr>
                <w:rFonts w:ascii="Times New Roman" w:hAnsi="Times New Roman" w:cs="Times New Roman"/>
                <w:sz w:val="24"/>
                <w:szCs w:val="24"/>
              </w:rPr>
            </w:pPr>
            <w:proofErr w:type="spellStart"/>
            <w:r w:rsidRPr="00FA58E1">
              <w:rPr>
                <w:rFonts w:ascii="Times New Roman" w:hAnsi="Times New Roman" w:cs="Times New Roman"/>
                <w:sz w:val="24"/>
                <w:szCs w:val="24"/>
              </w:rPr>
              <w:t>ac_cum</w:t>
            </w:r>
            <w:proofErr w:type="spellEnd"/>
            <w:r w:rsidRPr="00FA58E1">
              <w:rPr>
                <w:rFonts w:ascii="Times New Roman" w:hAnsi="Times New Roman" w:cs="Times New Roman"/>
                <w:sz w:val="24"/>
                <w:szCs w:val="24"/>
              </w:rPr>
              <w:t xml:space="preserve"> falls from 5000 to 4000</w:t>
            </w:r>
          </w:p>
        </w:tc>
      </w:tr>
      <w:tr w:rsidR="00FA58E1" w:rsidRPr="00FA58E1" w14:paraId="34FD4BF1" w14:textId="77777777" w:rsidTr="00D03CB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BCEA9B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R10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251615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period_date must fall within expected project range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7111A1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Accuracy</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623584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Date far outside project timeline</w:t>
            </w:r>
          </w:p>
        </w:tc>
      </w:tr>
      <w:tr w:rsidR="00FA58E1" w:rsidRPr="00FA58E1" w14:paraId="466178B1" w14:textId="77777777" w:rsidTr="00D03CB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4573B5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R11</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18C2377" w14:textId="77777777" w:rsidR="00FA58E1" w:rsidRPr="00FA58E1" w:rsidRDefault="00FA58E1" w:rsidP="00FA58E1">
            <w:pPr>
              <w:spacing w:line="360" w:lineRule="auto"/>
              <w:jc w:val="both"/>
              <w:rPr>
                <w:rFonts w:ascii="Times New Roman" w:hAnsi="Times New Roman" w:cs="Times New Roman"/>
                <w:sz w:val="24"/>
                <w:szCs w:val="24"/>
              </w:rPr>
            </w:pPr>
            <w:proofErr w:type="spellStart"/>
            <w:r w:rsidRPr="00FA58E1">
              <w:rPr>
                <w:rFonts w:ascii="Times New Roman" w:hAnsi="Times New Roman" w:cs="Times New Roman"/>
                <w:sz w:val="24"/>
                <w:szCs w:val="24"/>
              </w:rPr>
              <w:t>source_file</w:t>
            </w:r>
            <w:proofErr w:type="spellEnd"/>
            <w:r w:rsidRPr="00FA58E1">
              <w:rPr>
                <w:rFonts w:ascii="Times New Roman" w:hAnsi="Times New Roman" w:cs="Times New Roman"/>
                <w:sz w:val="24"/>
                <w:szCs w:val="24"/>
              </w:rPr>
              <w:t xml:space="preserve"> should match project_id</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839622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Consistency</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C7818F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P01 records from P02 file</w:t>
            </w:r>
          </w:p>
        </w:tc>
      </w:tr>
      <w:tr w:rsidR="00FA58E1" w:rsidRPr="00FA58E1" w14:paraId="68F5FAE1" w14:textId="77777777" w:rsidTr="00D03CB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45FFF6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R12</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1D6223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wbs_code must have a valid description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EEB148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Completeness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B7F97F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Empty </w:t>
            </w:r>
            <w:proofErr w:type="spellStart"/>
            <w:r w:rsidRPr="00FA58E1">
              <w:rPr>
                <w:rFonts w:ascii="Times New Roman" w:hAnsi="Times New Roman" w:cs="Times New Roman"/>
                <w:sz w:val="24"/>
                <w:szCs w:val="24"/>
              </w:rPr>
              <w:t>wbs_description</w:t>
            </w:r>
            <w:proofErr w:type="spellEnd"/>
          </w:p>
        </w:tc>
      </w:tr>
    </w:tbl>
    <w:p w14:paraId="7E1B6AB8" w14:textId="77777777" w:rsidR="00D03CB6" w:rsidRDefault="00D03CB6" w:rsidP="00FA58E1">
      <w:pPr>
        <w:spacing w:line="360" w:lineRule="auto"/>
        <w:jc w:val="both"/>
        <w:rPr>
          <w:rFonts w:ascii="Times New Roman" w:hAnsi="Times New Roman" w:cs="Times New Roman"/>
          <w:sz w:val="24"/>
          <w:szCs w:val="24"/>
        </w:rPr>
      </w:pPr>
    </w:p>
    <w:p w14:paraId="3FA67842" w14:textId="1738EE52"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The validation engine processes records sequentially and applies all twelve rules to each record. When a record passes all rules, it is written to the validated dataset. When a record fails one or more rules, it is flagged with a machine-readable quality annotation that identifies the specific rule violated and the field that caused the violation. The engine uses lazy validation so that all violations for a record are captured in a single pass, rather than stopping at the first violation. This provides more complete diagnostic information and reduces the number of passes required over the dataset.</w:t>
      </w:r>
    </w:p>
    <w:p w14:paraId="706052B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Figure 4.3: Validation engine logic flow (missing values, type errors, bounds, logical anomalies)</w:t>
      </w:r>
      <w:r w:rsidRPr="00FA58E1">
        <w:rPr>
          <w:rFonts w:ascii="Times New Roman" w:hAnsi="Times New Roman" w:cs="Times New Roman"/>
          <w:sz w:val="24"/>
          <w:szCs w:val="24"/>
        </w:rPr>
        <w:t xml:space="preserve"> Source (Python / Great Expectations) illustrates the logic flow of the validation engine. The same logic flow applies in batch, incremental, and live API modes.</w:t>
      </w:r>
    </w:p>
    <w:p w14:paraId="3A5329E7"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4.6 Incremental Validation Engine</w:t>
      </w:r>
    </w:p>
    <w:p w14:paraId="237B458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incremental validation engine processes newly arriving records against the identical data contract used in batch mode. This ensures dual-mode consistency: a record that passes in batch mode will pass in incremental mode, and a record that fails in batch mode will fail in incremental mode. The incremental engine is invoked when new records are submitted through the live Flask API endpoint or uploaded through the Streamlit dashboard.</w:t>
      </w:r>
    </w:p>
    <w:p w14:paraId="4B27383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key design decision was to share the same contract object between batch and incremental modes. This means that any change to the contract automatically applies to both modes, eliminating the possibility of divergence. Regression testing verified that identical records produce identical flags in both modes, confirming dual-mode consistency.</w:t>
      </w:r>
    </w:p>
    <w:p w14:paraId="3AA56117"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4.7 Live Flask API Implementation</w:t>
      </w:r>
    </w:p>
    <w:p w14:paraId="758A7C8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live Flask API exposes the validation engine to external systems. Three endpoints are implemented: POST /validate, GET /status, and GET /flagged. The code is reproduced below.</w:t>
      </w:r>
    </w:p>
    <w:p w14:paraId="5CD84AB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Flask API for live validation</w:t>
      </w:r>
    </w:p>
    <w:p w14:paraId="70B647A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from flask import Flask, request, </w:t>
      </w:r>
      <w:proofErr w:type="spellStart"/>
      <w:r w:rsidRPr="00FA58E1">
        <w:rPr>
          <w:rFonts w:ascii="Times New Roman" w:hAnsi="Times New Roman" w:cs="Times New Roman"/>
          <w:sz w:val="24"/>
          <w:szCs w:val="24"/>
        </w:rPr>
        <w:t>jsonify</w:t>
      </w:r>
      <w:proofErr w:type="spellEnd"/>
    </w:p>
    <w:p w14:paraId="1BE8E72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import pandas as pd</w:t>
      </w:r>
    </w:p>
    <w:p w14:paraId="50F9AB0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import </w:t>
      </w:r>
      <w:proofErr w:type="spellStart"/>
      <w:r w:rsidRPr="00FA58E1">
        <w:rPr>
          <w:rFonts w:ascii="Times New Roman" w:hAnsi="Times New Roman" w:cs="Times New Roman"/>
          <w:sz w:val="24"/>
          <w:szCs w:val="24"/>
        </w:rPr>
        <w:t>pandera</w:t>
      </w:r>
      <w:proofErr w:type="spellEnd"/>
      <w:r w:rsidRPr="00FA58E1">
        <w:rPr>
          <w:rFonts w:ascii="Times New Roman" w:hAnsi="Times New Roman" w:cs="Times New Roman"/>
          <w:sz w:val="24"/>
          <w:szCs w:val="24"/>
        </w:rPr>
        <w:t xml:space="preserve"> as pa</w:t>
      </w:r>
    </w:p>
    <w:p w14:paraId="1523D55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 xml:space="preserve">from </w:t>
      </w:r>
      <w:proofErr w:type="spellStart"/>
      <w:r w:rsidRPr="00FA58E1">
        <w:rPr>
          <w:rFonts w:ascii="Times New Roman" w:hAnsi="Times New Roman" w:cs="Times New Roman"/>
          <w:sz w:val="24"/>
          <w:szCs w:val="24"/>
        </w:rPr>
        <w:t>pandera</w:t>
      </w:r>
      <w:proofErr w:type="spellEnd"/>
      <w:r w:rsidRPr="00FA58E1">
        <w:rPr>
          <w:rFonts w:ascii="Times New Roman" w:hAnsi="Times New Roman" w:cs="Times New Roman"/>
          <w:sz w:val="24"/>
          <w:szCs w:val="24"/>
        </w:rPr>
        <w:t xml:space="preserve"> import Column, </w:t>
      </w:r>
      <w:proofErr w:type="spellStart"/>
      <w:r w:rsidRPr="00FA58E1">
        <w:rPr>
          <w:rFonts w:ascii="Times New Roman" w:hAnsi="Times New Roman" w:cs="Times New Roman"/>
          <w:sz w:val="24"/>
          <w:szCs w:val="24"/>
        </w:rPr>
        <w:t>DataFrameSchema</w:t>
      </w:r>
      <w:proofErr w:type="spellEnd"/>
      <w:r w:rsidRPr="00FA58E1">
        <w:rPr>
          <w:rFonts w:ascii="Times New Roman" w:hAnsi="Times New Roman" w:cs="Times New Roman"/>
          <w:sz w:val="24"/>
          <w:szCs w:val="24"/>
        </w:rPr>
        <w:t>, Check</w:t>
      </w:r>
    </w:p>
    <w:p w14:paraId="1ABB0B66" w14:textId="77777777" w:rsidR="00FA58E1" w:rsidRPr="00FA58E1" w:rsidRDefault="00FA58E1" w:rsidP="00FA58E1">
      <w:pPr>
        <w:spacing w:line="360" w:lineRule="auto"/>
        <w:jc w:val="both"/>
        <w:rPr>
          <w:rFonts w:ascii="Times New Roman" w:hAnsi="Times New Roman" w:cs="Times New Roman"/>
          <w:sz w:val="24"/>
          <w:szCs w:val="24"/>
        </w:rPr>
      </w:pPr>
    </w:p>
    <w:p w14:paraId="14B0F76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app = Flask(__name__)</w:t>
      </w:r>
    </w:p>
    <w:p w14:paraId="64104930" w14:textId="77777777" w:rsidR="00FA58E1" w:rsidRPr="00FA58E1" w:rsidRDefault="00FA58E1" w:rsidP="00FA58E1">
      <w:pPr>
        <w:spacing w:line="360" w:lineRule="auto"/>
        <w:jc w:val="both"/>
        <w:rPr>
          <w:rFonts w:ascii="Times New Roman" w:hAnsi="Times New Roman" w:cs="Times New Roman"/>
          <w:sz w:val="24"/>
          <w:szCs w:val="24"/>
        </w:rPr>
      </w:pPr>
    </w:p>
    <w:p w14:paraId="5FD4B2A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Same data contract used in batch mode</w:t>
      </w:r>
    </w:p>
    <w:p w14:paraId="7DD72A1A" w14:textId="77777777" w:rsidR="00FA58E1" w:rsidRPr="00FA58E1" w:rsidRDefault="00FA58E1" w:rsidP="00FA58E1">
      <w:pPr>
        <w:spacing w:line="360" w:lineRule="auto"/>
        <w:jc w:val="both"/>
        <w:rPr>
          <w:rFonts w:ascii="Times New Roman" w:hAnsi="Times New Roman" w:cs="Times New Roman"/>
          <w:sz w:val="24"/>
          <w:szCs w:val="24"/>
        </w:rPr>
      </w:pPr>
      <w:proofErr w:type="spellStart"/>
      <w:r w:rsidRPr="00FA58E1">
        <w:rPr>
          <w:rFonts w:ascii="Times New Roman" w:hAnsi="Times New Roman" w:cs="Times New Roman"/>
          <w:sz w:val="24"/>
          <w:szCs w:val="24"/>
        </w:rPr>
        <w:t>data_contract</w:t>
      </w:r>
      <w:proofErr w:type="spellEnd"/>
      <w:r w:rsidRPr="00FA58E1">
        <w:rPr>
          <w:rFonts w:ascii="Times New Roman" w:hAnsi="Times New Roman" w:cs="Times New Roman"/>
          <w:sz w:val="24"/>
          <w:szCs w:val="24"/>
        </w:rPr>
        <w:t xml:space="preserve"> = </w:t>
      </w:r>
      <w:proofErr w:type="spellStart"/>
      <w:proofErr w:type="gramStart"/>
      <w:r w:rsidRPr="00FA58E1">
        <w:rPr>
          <w:rFonts w:ascii="Times New Roman" w:hAnsi="Times New Roman" w:cs="Times New Roman"/>
          <w:sz w:val="24"/>
          <w:szCs w:val="24"/>
        </w:rPr>
        <w:t>DataFrameSchema</w:t>
      </w:r>
      <w:proofErr w:type="spellEnd"/>
      <w:r w:rsidRPr="00FA58E1">
        <w:rPr>
          <w:rFonts w:ascii="Times New Roman" w:hAnsi="Times New Roman" w:cs="Times New Roman"/>
          <w:sz w:val="24"/>
          <w:szCs w:val="24"/>
        </w:rPr>
        <w:t>(</w:t>
      </w:r>
      <w:proofErr w:type="gramEnd"/>
      <w:r w:rsidRPr="00FA58E1">
        <w:rPr>
          <w:rFonts w:ascii="Times New Roman" w:hAnsi="Times New Roman" w:cs="Times New Roman"/>
          <w:sz w:val="24"/>
          <w:szCs w:val="24"/>
        </w:rPr>
        <w:t>{</w:t>
      </w:r>
    </w:p>
    <w:p w14:paraId="42771B6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project</w:t>
      </w:r>
      <w:proofErr w:type="gramEnd"/>
      <w:r w:rsidRPr="00FA58E1">
        <w:rPr>
          <w:rFonts w:ascii="Times New Roman" w:hAnsi="Times New Roman" w:cs="Times New Roman"/>
          <w:sz w:val="24"/>
          <w:szCs w:val="24"/>
        </w:rPr>
        <w:t xml:space="preserve">_id": </w:t>
      </w:r>
      <w:proofErr w:type="gramStart"/>
      <w:r w:rsidRPr="00FA58E1">
        <w:rPr>
          <w:rFonts w:ascii="Times New Roman" w:hAnsi="Times New Roman" w:cs="Times New Roman"/>
          <w:sz w:val="24"/>
          <w:szCs w:val="24"/>
        </w:rPr>
        <w:t>Column(</w:t>
      </w:r>
      <w:proofErr w:type="gramEnd"/>
      <w:r w:rsidRPr="00FA58E1">
        <w:rPr>
          <w:rFonts w:ascii="Times New Roman" w:hAnsi="Times New Roman" w:cs="Times New Roman"/>
          <w:sz w:val="24"/>
          <w:szCs w:val="24"/>
        </w:rPr>
        <w:t xml:space="preserve">str, </w:t>
      </w:r>
      <w:proofErr w:type="spellStart"/>
      <w:r w:rsidRPr="00FA58E1">
        <w:rPr>
          <w:rFonts w:ascii="Times New Roman" w:hAnsi="Times New Roman" w:cs="Times New Roman"/>
          <w:sz w:val="24"/>
          <w:szCs w:val="24"/>
        </w:rPr>
        <w:t>Check.str_matches</w:t>
      </w:r>
      <w:proofErr w:type="spellEnd"/>
      <w:r w:rsidRPr="00FA58E1">
        <w:rPr>
          <w:rFonts w:ascii="Times New Roman" w:hAnsi="Times New Roman" w:cs="Times New Roman"/>
          <w:sz w:val="24"/>
          <w:szCs w:val="24"/>
        </w:rPr>
        <w:t>(</w:t>
      </w:r>
      <w:proofErr w:type="spellStart"/>
      <w:r w:rsidRPr="00FA58E1">
        <w:rPr>
          <w:rFonts w:ascii="Times New Roman" w:hAnsi="Times New Roman" w:cs="Times New Roman"/>
          <w:sz w:val="24"/>
          <w:szCs w:val="24"/>
        </w:rPr>
        <w:t>r"^P</w:t>
      </w:r>
      <w:proofErr w:type="spellEnd"/>
      <w:r w:rsidRPr="00FA58E1">
        <w:rPr>
          <w:rFonts w:ascii="Times New Roman" w:hAnsi="Times New Roman" w:cs="Times New Roman"/>
          <w:sz w:val="24"/>
          <w:szCs w:val="24"/>
        </w:rPr>
        <w:t>\</w:t>
      </w:r>
      <w:proofErr w:type="gramStart"/>
      <w:r w:rsidRPr="00FA58E1">
        <w:rPr>
          <w:rFonts w:ascii="Times New Roman" w:hAnsi="Times New Roman" w:cs="Times New Roman"/>
          <w:sz w:val="24"/>
          <w:szCs w:val="24"/>
        </w:rPr>
        <w:t>d{2}$</w:t>
      </w:r>
      <w:proofErr w:type="gramEnd"/>
      <w:r w:rsidRPr="00FA58E1">
        <w:rPr>
          <w:rFonts w:ascii="Times New Roman" w:hAnsi="Times New Roman" w:cs="Times New Roman"/>
          <w:sz w:val="24"/>
          <w:szCs w:val="24"/>
        </w:rPr>
        <w:t>"), required=True),</w:t>
      </w:r>
    </w:p>
    <w:p w14:paraId="6E64520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project</w:t>
      </w:r>
      <w:proofErr w:type="gramEnd"/>
      <w:r w:rsidRPr="00FA58E1">
        <w:rPr>
          <w:rFonts w:ascii="Times New Roman" w:hAnsi="Times New Roman" w:cs="Times New Roman"/>
          <w:sz w:val="24"/>
          <w:szCs w:val="24"/>
        </w:rPr>
        <w:t>_name</w:t>
      </w:r>
      <w:proofErr w:type="spellEnd"/>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Column(</w:t>
      </w:r>
      <w:proofErr w:type="gramEnd"/>
      <w:r w:rsidRPr="00FA58E1">
        <w:rPr>
          <w:rFonts w:ascii="Times New Roman" w:hAnsi="Times New Roman" w:cs="Times New Roman"/>
          <w:sz w:val="24"/>
          <w:szCs w:val="24"/>
        </w:rPr>
        <w:t xml:space="preserve">str, </w:t>
      </w:r>
      <w:proofErr w:type="spellStart"/>
      <w:r w:rsidRPr="00FA58E1">
        <w:rPr>
          <w:rFonts w:ascii="Times New Roman" w:hAnsi="Times New Roman" w:cs="Times New Roman"/>
          <w:sz w:val="24"/>
          <w:szCs w:val="24"/>
        </w:rPr>
        <w:t>Check.notna</w:t>
      </w:r>
      <w:proofErr w:type="spellEnd"/>
      <w:r w:rsidRPr="00FA58E1">
        <w:rPr>
          <w:rFonts w:ascii="Times New Roman" w:hAnsi="Times New Roman" w:cs="Times New Roman"/>
          <w:sz w:val="24"/>
          <w:szCs w:val="24"/>
        </w:rPr>
        <w:t>(), required=True),</w:t>
      </w:r>
    </w:p>
    <w:p w14:paraId="19ACD00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source</w:t>
      </w:r>
      <w:proofErr w:type="gramEnd"/>
      <w:r w:rsidRPr="00FA58E1">
        <w:rPr>
          <w:rFonts w:ascii="Times New Roman" w:hAnsi="Times New Roman" w:cs="Times New Roman"/>
          <w:sz w:val="24"/>
          <w:szCs w:val="24"/>
        </w:rPr>
        <w:t>_file</w:t>
      </w:r>
      <w:proofErr w:type="spellEnd"/>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Column(</w:t>
      </w:r>
      <w:proofErr w:type="gramEnd"/>
      <w:r w:rsidRPr="00FA58E1">
        <w:rPr>
          <w:rFonts w:ascii="Times New Roman" w:hAnsi="Times New Roman" w:cs="Times New Roman"/>
          <w:sz w:val="24"/>
          <w:szCs w:val="24"/>
        </w:rPr>
        <w:t xml:space="preserve">str, </w:t>
      </w:r>
      <w:proofErr w:type="spellStart"/>
      <w:r w:rsidRPr="00FA58E1">
        <w:rPr>
          <w:rFonts w:ascii="Times New Roman" w:hAnsi="Times New Roman" w:cs="Times New Roman"/>
          <w:sz w:val="24"/>
          <w:szCs w:val="24"/>
        </w:rPr>
        <w:t>Check.notna</w:t>
      </w:r>
      <w:proofErr w:type="spellEnd"/>
      <w:r w:rsidRPr="00FA58E1">
        <w:rPr>
          <w:rFonts w:ascii="Times New Roman" w:hAnsi="Times New Roman" w:cs="Times New Roman"/>
          <w:sz w:val="24"/>
          <w:szCs w:val="24"/>
        </w:rPr>
        <w:t>(), required=True),</w:t>
      </w:r>
    </w:p>
    <w:p w14:paraId="15B5A0F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wbs</w:t>
      </w:r>
      <w:proofErr w:type="gramEnd"/>
      <w:r w:rsidRPr="00FA58E1">
        <w:rPr>
          <w:rFonts w:ascii="Times New Roman" w:hAnsi="Times New Roman" w:cs="Times New Roman"/>
          <w:sz w:val="24"/>
          <w:szCs w:val="24"/>
        </w:rPr>
        <w:t xml:space="preserve">_code": </w:t>
      </w:r>
      <w:proofErr w:type="gramStart"/>
      <w:r w:rsidRPr="00FA58E1">
        <w:rPr>
          <w:rFonts w:ascii="Times New Roman" w:hAnsi="Times New Roman" w:cs="Times New Roman"/>
          <w:sz w:val="24"/>
          <w:szCs w:val="24"/>
        </w:rPr>
        <w:t>Column(</w:t>
      </w:r>
      <w:proofErr w:type="gramEnd"/>
      <w:r w:rsidRPr="00FA58E1">
        <w:rPr>
          <w:rFonts w:ascii="Times New Roman" w:hAnsi="Times New Roman" w:cs="Times New Roman"/>
          <w:sz w:val="24"/>
          <w:szCs w:val="24"/>
        </w:rPr>
        <w:t xml:space="preserve">str, </w:t>
      </w:r>
      <w:proofErr w:type="spellStart"/>
      <w:r w:rsidRPr="00FA58E1">
        <w:rPr>
          <w:rFonts w:ascii="Times New Roman" w:hAnsi="Times New Roman" w:cs="Times New Roman"/>
          <w:sz w:val="24"/>
          <w:szCs w:val="24"/>
        </w:rPr>
        <w:t>Check.notna</w:t>
      </w:r>
      <w:proofErr w:type="spellEnd"/>
      <w:r w:rsidRPr="00FA58E1">
        <w:rPr>
          <w:rFonts w:ascii="Times New Roman" w:hAnsi="Times New Roman" w:cs="Times New Roman"/>
          <w:sz w:val="24"/>
          <w:szCs w:val="24"/>
        </w:rPr>
        <w:t>(), required=True),</w:t>
      </w:r>
    </w:p>
    <w:p w14:paraId="73EC15D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wbs</w:t>
      </w:r>
      <w:proofErr w:type="gramEnd"/>
      <w:r w:rsidRPr="00FA58E1">
        <w:rPr>
          <w:rFonts w:ascii="Times New Roman" w:hAnsi="Times New Roman" w:cs="Times New Roman"/>
          <w:sz w:val="24"/>
          <w:szCs w:val="24"/>
        </w:rPr>
        <w:t>_description</w:t>
      </w:r>
      <w:proofErr w:type="spellEnd"/>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Column(</w:t>
      </w:r>
      <w:proofErr w:type="gramEnd"/>
      <w:r w:rsidRPr="00FA58E1">
        <w:rPr>
          <w:rFonts w:ascii="Times New Roman" w:hAnsi="Times New Roman" w:cs="Times New Roman"/>
          <w:sz w:val="24"/>
          <w:szCs w:val="24"/>
        </w:rPr>
        <w:t xml:space="preserve">str, </w:t>
      </w:r>
      <w:proofErr w:type="spellStart"/>
      <w:r w:rsidRPr="00FA58E1">
        <w:rPr>
          <w:rFonts w:ascii="Times New Roman" w:hAnsi="Times New Roman" w:cs="Times New Roman"/>
          <w:sz w:val="24"/>
          <w:szCs w:val="24"/>
        </w:rPr>
        <w:t>Check.notna</w:t>
      </w:r>
      <w:proofErr w:type="spellEnd"/>
      <w:r w:rsidRPr="00FA58E1">
        <w:rPr>
          <w:rFonts w:ascii="Times New Roman" w:hAnsi="Times New Roman" w:cs="Times New Roman"/>
          <w:sz w:val="24"/>
          <w:szCs w:val="24"/>
        </w:rPr>
        <w:t>(), required=True),</w:t>
      </w:r>
    </w:p>
    <w:p w14:paraId="430DCBB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period</w:t>
      </w:r>
      <w:proofErr w:type="gramEnd"/>
      <w:r w:rsidRPr="00FA58E1">
        <w:rPr>
          <w:rFonts w:ascii="Times New Roman" w:hAnsi="Times New Roman" w:cs="Times New Roman"/>
          <w:sz w:val="24"/>
          <w:szCs w:val="24"/>
        </w:rPr>
        <w:t>_date": Column("datetime64[ns]", required=True),</w:t>
      </w:r>
    </w:p>
    <w:p w14:paraId="034D0EC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period</w:t>
      </w:r>
      <w:proofErr w:type="gramEnd"/>
      <w:r w:rsidRPr="00FA58E1">
        <w:rPr>
          <w:rFonts w:ascii="Times New Roman" w:hAnsi="Times New Roman" w:cs="Times New Roman"/>
          <w:sz w:val="24"/>
          <w:szCs w:val="24"/>
        </w:rPr>
        <w:t xml:space="preserve">_index": </w:t>
      </w:r>
      <w:proofErr w:type="gramStart"/>
      <w:r w:rsidRPr="00FA58E1">
        <w:rPr>
          <w:rFonts w:ascii="Times New Roman" w:hAnsi="Times New Roman" w:cs="Times New Roman"/>
          <w:sz w:val="24"/>
          <w:szCs w:val="24"/>
        </w:rPr>
        <w:t>Column(</w:t>
      </w:r>
      <w:proofErr w:type="gramEnd"/>
      <w:r w:rsidRPr="00FA58E1">
        <w:rPr>
          <w:rFonts w:ascii="Times New Roman" w:hAnsi="Times New Roman" w:cs="Times New Roman"/>
          <w:sz w:val="24"/>
          <w:szCs w:val="24"/>
        </w:rPr>
        <w:t xml:space="preserve">int, </w:t>
      </w:r>
      <w:proofErr w:type="gramStart"/>
      <w:r w:rsidRPr="00FA58E1">
        <w:rPr>
          <w:rFonts w:ascii="Times New Roman" w:hAnsi="Times New Roman" w:cs="Times New Roman"/>
          <w:sz w:val="24"/>
          <w:szCs w:val="24"/>
        </w:rPr>
        <w:t>Check.ge(</w:t>
      </w:r>
      <w:proofErr w:type="gramEnd"/>
      <w:r w:rsidRPr="00FA58E1">
        <w:rPr>
          <w:rFonts w:ascii="Times New Roman" w:hAnsi="Times New Roman" w:cs="Times New Roman"/>
          <w:sz w:val="24"/>
          <w:szCs w:val="24"/>
        </w:rPr>
        <w:t>1), required=True),</w:t>
      </w:r>
    </w:p>
    <w:p w14:paraId="3E3C1C2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pv</w:t>
      </w:r>
      <w:proofErr w:type="gramEnd"/>
      <w:r w:rsidRPr="00FA58E1">
        <w:rPr>
          <w:rFonts w:ascii="Times New Roman" w:hAnsi="Times New Roman" w:cs="Times New Roman"/>
          <w:sz w:val="24"/>
          <w:szCs w:val="24"/>
        </w:rPr>
        <w:t>_cum</w:t>
      </w:r>
      <w:proofErr w:type="spellEnd"/>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Column(</w:t>
      </w:r>
      <w:proofErr w:type="gramEnd"/>
      <w:r w:rsidRPr="00FA58E1">
        <w:rPr>
          <w:rFonts w:ascii="Times New Roman" w:hAnsi="Times New Roman" w:cs="Times New Roman"/>
          <w:sz w:val="24"/>
          <w:szCs w:val="24"/>
        </w:rPr>
        <w:t xml:space="preserve">float, </w:t>
      </w:r>
      <w:proofErr w:type="gramStart"/>
      <w:r w:rsidRPr="00FA58E1">
        <w:rPr>
          <w:rFonts w:ascii="Times New Roman" w:hAnsi="Times New Roman" w:cs="Times New Roman"/>
          <w:sz w:val="24"/>
          <w:szCs w:val="24"/>
        </w:rPr>
        <w:t>Check.ge(</w:t>
      </w:r>
      <w:proofErr w:type="gramEnd"/>
      <w:r w:rsidRPr="00FA58E1">
        <w:rPr>
          <w:rFonts w:ascii="Times New Roman" w:hAnsi="Times New Roman" w:cs="Times New Roman"/>
          <w:sz w:val="24"/>
          <w:szCs w:val="24"/>
        </w:rPr>
        <w:t>0), required=True),</w:t>
      </w:r>
    </w:p>
    <w:p w14:paraId="2311627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ac</w:t>
      </w:r>
      <w:proofErr w:type="gramEnd"/>
      <w:r w:rsidRPr="00FA58E1">
        <w:rPr>
          <w:rFonts w:ascii="Times New Roman" w:hAnsi="Times New Roman" w:cs="Times New Roman"/>
          <w:sz w:val="24"/>
          <w:szCs w:val="24"/>
        </w:rPr>
        <w:t>_cum</w:t>
      </w:r>
      <w:proofErr w:type="spellEnd"/>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Column(</w:t>
      </w:r>
      <w:proofErr w:type="gramEnd"/>
      <w:r w:rsidRPr="00FA58E1">
        <w:rPr>
          <w:rFonts w:ascii="Times New Roman" w:hAnsi="Times New Roman" w:cs="Times New Roman"/>
          <w:sz w:val="24"/>
          <w:szCs w:val="24"/>
        </w:rPr>
        <w:t xml:space="preserve">float, </w:t>
      </w:r>
      <w:proofErr w:type="gramStart"/>
      <w:r w:rsidRPr="00FA58E1">
        <w:rPr>
          <w:rFonts w:ascii="Times New Roman" w:hAnsi="Times New Roman" w:cs="Times New Roman"/>
          <w:sz w:val="24"/>
          <w:szCs w:val="24"/>
        </w:rPr>
        <w:t>Check.ge(</w:t>
      </w:r>
      <w:proofErr w:type="gramEnd"/>
      <w:r w:rsidRPr="00FA58E1">
        <w:rPr>
          <w:rFonts w:ascii="Times New Roman" w:hAnsi="Times New Roman" w:cs="Times New Roman"/>
          <w:sz w:val="24"/>
          <w:szCs w:val="24"/>
        </w:rPr>
        <w:t>0), required=True),</w:t>
      </w:r>
    </w:p>
    <w:p w14:paraId="6CFBF6C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ev</w:t>
      </w:r>
      <w:proofErr w:type="gramEnd"/>
      <w:r w:rsidRPr="00FA58E1">
        <w:rPr>
          <w:rFonts w:ascii="Times New Roman" w:hAnsi="Times New Roman" w:cs="Times New Roman"/>
          <w:sz w:val="24"/>
          <w:szCs w:val="24"/>
        </w:rPr>
        <w:t>_cum</w:t>
      </w:r>
      <w:proofErr w:type="spellEnd"/>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Column(</w:t>
      </w:r>
      <w:proofErr w:type="gramEnd"/>
      <w:r w:rsidRPr="00FA58E1">
        <w:rPr>
          <w:rFonts w:ascii="Times New Roman" w:hAnsi="Times New Roman" w:cs="Times New Roman"/>
          <w:sz w:val="24"/>
          <w:szCs w:val="24"/>
        </w:rPr>
        <w:t xml:space="preserve">float, </w:t>
      </w:r>
      <w:proofErr w:type="gramStart"/>
      <w:r w:rsidRPr="00FA58E1">
        <w:rPr>
          <w:rFonts w:ascii="Times New Roman" w:hAnsi="Times New Roman" w:cs="Times New Roman"/>
          <w:sz w:val="24"/>
          <w:szCs w:val="24"/>
        </w:rPr>
        <w:t>Check.ge(</w:t>
      </w:r>
      <w:proofErr w:type="gramEnd"/>
      <w:r w:rsidRPr="00FA58E1">
        <w:rPr>
          <w:rFonts w:ascii="Times New Roman" w:hAnsi="Times New Roman" w:cs="Times New Roman"/>
          <w:sz w:val="24"/>
          <w:szCs w:val="24"/>
        </w:rPr>
        <w:t>0), required=True),</w:t>
      </w:r>
    </w:p>
    <w:p w14:paraId="19361D7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w:t>
      </w:r>
    </w:p>
    <w:p w14:paraId="4C140490" w14:textId="77777777" w:rsidR="00FA58E1" w:rsidRPr="00FA58E1" w:rsidRDefault="00FA58E1" w:rsidP="00FA58E1">
      <w:pPr>
        <w:spacing w:line="360" w:lineRule="auto"/>
        <w:jc w:val="both"/>
        <w:rPr>
          <w:rFonts w:ascii="Times New Roman" w:hAnsi="Times New Roman" w:cs="Times New Roman"/>
          <w:sz w:val="24"/>
          <w:szCs w:val="24"/>
        </w:rPr>
      </w:pPr>
    </w:p>
    <w:p w14:paraId="36FFEEF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w:t>
      </w:r>
      <w:proofErr w:type="gramStart"/>
      <w:r w:rsidRPr="00FA58E1">
        <w:rPr>
          <w:rFonts w:ascii="Times New Roman" w:hAnsi="Times New Roman" w:cs="Times New Roman"/>
          <w:sz w:val="24"/>
          <w:szCs w:val="24"/>
        </w:rPr>
        <w:t>app.route</w:t>
      </w:r>
      <w:proofErr w:type="gramEnd"/>
      <w:r w:rsidRPr="00FA58E1">
        <w:rPr>
          <w:rFonts w:ascii="Times New Roman" w:hAnsi="Times New Roman" w:cs="Times New Roman"/>
          <w:sz w:val="24"/>
          <w:szCs w:val="24"/>
        </w:rPr>
        <w:t>("/validate", methods=["POST"])</w:t>
      </w:r>
    </w:p>
    <w:p w14:paraId="137F4DB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def </w:t>
      </w:r>
      <w:proofErr w:type="gramStart"/>
      <w:r w:rsidRPr="00FA58E1">
        <w:rPr>
          <w:rFonts w:ascii="Times New Roman" w:hAnsi="Times New Roman" w:cs="Times New Roman"/>
          <w:sz w:val="24"/>
          <w:szCs w:val="24"/>
        </w:rPr>
        <w:t>validate(</w:t>
      </w:r>
      <w:proofErr w:type="gramEnd"/>
      <w:r w:rsidRPr="00FA58E1">
        <w:rPr>
          <w:rFonts w:ascii="Times New Roman" w:hAnsi="Times New Roman" w:cs="Times New Roman"/>
          <w:sz w:val="24"/>
          <w:szCs w:val="24"/>
        </w:rPr>
        <w:t>):</w:t>
      </w:r>
    </w:p>
    <w:p w14:paraId="15D5A3C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record = </w:t>
      </w:r>
      <w:proofErr w:type="spellStart"/>
      <w:r w:rsidRPr="00FA58E1">
        <w:rPr>
          <w:rFonts w:ascii="Times New Roman" w:hAnsi="Times New Roman" w:cs="Times New Roman"/>
          <w:sz w:val="24"/>
          <w:szCs w:val="24"/>
        </w:rPr>
        <w:t>request.get_</w:t>
      </w:r>
      <w:proofErr w:type="gramStart"/>
      <w:r w:rsidRPr="00FA58E1">
        <w:rPr>
          <w:rFonts w:ascii="Times New Roman" w:hAnsi="Times New Roman" w:cs="Times New Roman"/>
          <w:sz w:val="24"/>
          <w:szCs w:val="24"/>
        </w:rPr>
        <w:t>json</w:t>
      </w:r>
      <w:proofErr w:type="spellEnd"/>
      <w:r w:rsidRPr="00FA58E1">
        <w:rPr>
          <w:rFonts w:ascii="Times New Roman" w:hAnsi="Times New Roman" w:cs="Times New Roman"/>
          <w:sz w:val="24"/>
          <w:szCs w:val="24"/>
        </w:rPr>
        <w:t>(</w:t>
      </w:r>
      <w:proofErr w:type="gramEnd"/>
      <w:r w:rsidRPr="00FA58E1">
        <w:rPr>
          <w:rFonts w:ascii="Times New Roman" w:hAnsi="Times New Roman" w:cs="Times New Roman"/>
          <w:sz w:val="24"/>
          <w:szCs w:val="24"/>
        </w:rPr>
        <w:t>)</w:t>
      </w:r>
    </w:p>
    <w:p w14:paraId="3FF9B10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df</w:t>
      </w:r>
      <w:proofErr w:type="spellEnd"/>
      <w:r w:rsidRPr="00FA58E1">
        <w:rPr>
          <w:rFonts w:ascii="Times New Roman" w:hAnsi="Times New Roman" w:cs="Times New Roman"/>
          <w:sz w:val="24"/>
          <w:szCs w:val="24"/>
        </w:rPr>
        <w:t xml:space="preserve"> = </w:t>
      </w:r>
      <w:proofErr w:type="spellStart"/>
      <w:proofErr w:type="gramStart"/>
      <w:r w:rsidRPr="00FA58E1">
        <w:rPr>
          <w:rFonts w:ascii="Times New Roman" w:hAnsi="Times New Roman" w:cs="Times New Roman"/>
          <w:sz w:val="24"/>
          <w:szCs w:val="24"/>
        </w:rPr>
        <w:t>pd.DataFrame</w:t>
      </w:r>
      <w:proofErr w:type="spellEnd"/>
      <w:proofErr w:type="gramEnd"/>
      <w:r w:rsidRPr="00FA58E1">
        <w:rPr>
          <w:rFonts w:ascii="Times New Roman" w:hAnsi="Times New Roman" w:cs="Times New Roman"/>
          <w:sz w:val="24"/>
          <w:szCs w:val="24"/>
        </w:rPr>
        <w:t>([record])</w:t>
      </w:r>
    </w:p>
    <w:p w14:paraId="69097DA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try:</w:t>
      </w:r>
    </w:p>
    <w:p w14:paraId="2C25A81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 xml:space="preserve">        </w:t>
      </w:r>
      <w:proofErr w:type="spellStart"/>
      <w:r w:rsidRPr="00FA58E1">
        <w:rPr>
          <w:rFonts w:ascii="Times New Roman" w:hAnsi="Times New Roman" w:cs="Times New Roman"/>
          <w:sz w:val="24"/>
          <w:szCs w:val="24"/>
        </w:rPr>
        <w:t>data_</w:t>
      </w:r>
      <w:proofErr w:type="gramStart"/>
      <w:r w:rsidRPr="00FA58E1">
        <w:rPr>
          <w:rFonts w:ascii="Times New Roman" w:hAnsi="Times New Roman" w:cs="Times New Roman"/>
          <w:sz w:val="24"/>
          <w:szCs w:val="24"/>
        </w:rPr>
        <w:t>contract.validate</w:t>
      </w:r>
      <w:proofErr w:type="spellEnd"/>
      <w:proofErr w:type="gramEnd"/>
      <w:r w:rsidRPr="00FA58E1">
        <w:rPr>
          <w:rFonts w:ascii="Times New Roman" w:hAnsi="Times New Roman" w:cs="Times New Roman"/>
          <w:sz w:val="24"/>
          <w:szCs w:val="24"/>
        </w:rPr>
        <w:t>(</w:t>
      </w:r>
      <w:proofErr w:type="spellStart"/>
      <w:r w:rsidRPr="00FA58E1">
        <w:rPr>
          <w:rFonts w:ascii="Times New Roman" w:hAnsi="Times New Roman" w:cs="Times New Roman"/>
          <w:sz w:val="24"/>
          <w:szCs w:val="24"/>
        </w:rPr>
        <w:t>df</w:t>
      </w:r>
      <w:proofErr w:type="spellEnd"/>
      <w:r w:rsidRPr="00FA58E1">
        <w:rPr>
          <w:rFonts w:ascii="Times New Roman" w:hAnsi="Times New Roman" w:cs="Times New Roman"/>
          <w:sz w:val="24"/>
          <w:szCs w:val="24"/>
        </w:rPr>
        <w:t>, lazy=True)</w:t>
      </w:r>
    </w:p>
    <w:p w14:paraId="3BAF287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return </w:t>
      </w:r>
      <w:proofErr w:type="spellStart"/>
      <w:proofErr w:type="gramStart"/>
      <w:r w:rsidRPr="00FA58E1">
        <w:rPr>
          <w:rFonts w:ascii="Times New Roman" w:hAnsi="Times New Roman" w:cs="Times New Roman"/>
          <w:sz w:val="24"/>
          <w:szCs w:val="24"/>
        </w:rPr>
        <w:t>jsonify</w:t>
      </w:r>
      <w:proofErr w:type="spellEnd"/>
      <w:r w:rsidRPr="00FA58E1">
        <w:rPr>
          <w:rFonts w:ascii="Times New Roman" w:hAnsi="Times New Roman" w:cs="Times New Roman"/>
          <w:sz w:val="24"/>
          <w:szCs w:val="24"/>
        </w:rPr>
        <w:t>(</w:t>
      </w:r>
      <w:proofErr w:type="gramEnd"/>
      <w:r w:rsidRPr="00FA58E1">
        <w:rPr>
          <w:rFonts w:ascii="Times New Roman" w:hAnsi="Times New Roman" w:cs="Times New Roman"/>
          <w:sz w:val="24"/>
          <w:szCs w:val="24"/>
        </w:rPr>
        <w:t>{"status": "accepted", "message": "Record passed all validation checks"}), 200</w:t>
      </w:r>
    </w:p>
    <w:p w14:paraId="49B0457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except </w:t>
      </w:r>
      <w:proofErr w:type="spellStart"/>
      <w:proofErr w:type="gramStart"/>
      <w:r w:rsidRPr="00FA58E1">
        <w:rPr>
          <w:rFonts w:ascii="Times New Roman" w:hAnsi="Times New Roman" w:cs="Times New Roman"/>
          <w:sz w:val="24"/>
          <w:szCs w:val="24"/>
        </w:rPr>
        <w:t>pa.errors</w:t>
      </w:r>
      <w:proofErr w:type="gramEnd"/>
      <w:r w:rsidRPr="00FA58E1">
        <w:rPr>
          <w:rFonts w:ascii="Times New Roman" w:hAnsi="Times New Roman" w:cs="Times New Roman"/>
          <w:sz w:val="24"/>
          <w:szCs w:val="24"/>
        </w:rPr>
        <w:t>.SchemaErrors</w:t>
      </w:r>
      <w:proofErr w:type="spellEnd"/>
      <w:r w:rsidRPr="00FA58E1">
        <w:rPr>
          <w:rFonts w:ascii="Times New Roman" w:hAnsi="Times New Roman" w:cs="Times New Roman"/>
          <w:sz w:val="24"/>
          <w:szCs w:val="24"/>
        </w:rPr>
        <w:t xml:space="preserve"> as err:</w:t>
      </w:r>
    </w:p>
    <w:p w14:paraId="0A65666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failure_cases</w:t>
      </w:r>
      <w:proofErr w:type="spellEnd"/>
      <w:r w:rsidRPr="00FA58E1">
        <w:rPr>
          <w:rFonts w:ascii="Times New Roman" w:hAnsi="Times New Roman" w:cs="Times New Roman"/>
          <w:sz w:val="24"/>
          <w:szCs w:val="24"/>
        </w:rPr>
        <w:t xml:space="preserve"> = </w:t>
      </w:r>
      <w:proofErr w:type="spellStart"/>
      <w:r w:rsidRPr="00FA58E1">
        <w:rPr>
          <w:rFonts w:ascii="Times New Roman" w:hAnsi="Times New Roman" w:cs="Times New Roman"/>
          <w:sz w:val="24"/>
          <w:szCs w:val="24"/>
        </w:rPr>
        <w:t>err.failure_cases.to_dict</w:t>
      </w:r>
      <w:proofErr w:type="spellEnd"/>
      <w:r w:rsidRPr="00FA58E1">
        <w:rPr>
          <w:rFonts w:ascii="Times New Roman" w:hAnsi="Times New Roman" w:cs="Times New Roman"/>
          <w:sz w:val="24"/>
          <w:szCs w:val="24"/>
        </w:rPr>
        <w:t>(orient="records")</w:t>
      </w:r>
    </w:p>
    <w:p w14:paraId="6F157F0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for case in </w:t>
      </w:r>
      <w:proofErr w:type="spellStart"/>
      <w:r w:rsidRPr="00FA58E1">
        <w:rPr>
          <w:rFonts w:ascii="Times New Roman" w:hAnsi="Times New Roman" w:cs="Times New Roman"/>
          <w:sz w:val="24"/>
          <w:szCs w:val="24"/>
        </w:rPr>
        <w:t>failure_cases</w:t>
      </w:r>
      <w:proofErr w:type="spellEnd"/>
      <w:r w:rsidRPr="00FA58E1">
        <w:rPr>
          <w:rFonts w:ascii="Times New Roman" w:hAnsi="Times New Roman" w:cs="Times New Roman"/>
          <w:sz w:val="24"/>
          <w:szCs w:val="24"/>
        </w:rPr>
        <w:t>:</w:t>
      </w:r>
    </w:p>
    <w:p w14:paraId="26B685E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field = </w:t>
      </w:r>
      <w:proofErr w:type="spellStart"/>
      <w:r w:rsidRPr="00FA58E1">
        <w:rPr>
          <w:rFonts w:ascii="Times New Roman" w:hAnsi="Times New Roman" w:cs="Times New Roman"/>
          <w:sz w:val="24"/>
          <w:szCs w:val="24"/>
        </w:rPr>
        <w:t>case.get</w:t>
      </w:r>
      <w:proofErr w:type="spellEnd"/>
      <w:r w:rsidRPr="00FA58E1">
        <w:rPr>
          <w:rFonts w:ascii="Times New Roman" w:hAnsi="Times New Roman" w:cs="Times New Roman"/>
          <w:sz w:val="24"/>
          <w:szCs w:val="24"/>
        </w:rPr>
        <w:t>("column")</w:t>
      </w:r>
    </w:p>
    <w:p w14:paraId="433B093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check = </w:t>
      </w:r>
      <w:proofErr w:type="spellStart"/>
      <w:r w:rsidRPr="00FA58E1">
        <w:rPr>
          <w:rFonts w:ascii="Times New Roman" w:hAnsi="Times New Roman" w:cs="Times New Roman"/>
          <w:sz w:val="24"/>
          <w:szCs w:val="24"/>
        </w:rPr>
        <w:t>case.get</w:t>
      </w:r>
      <w:proofErr w:type="spellEnd"/>
      <w:r w:rsidRPr="00FA58E1">
        <w:rPr>
          <w:rFonts w:ascii="Times New Roman" w:hAnsi="Times New Roman" w:cs="Times New Roman"/>
          <w:sz w:val="24"/>
          <w:szCs w:val="24"/>
        </w:rPr>
        <w:t>("check")</w:t>
      </w:r>
    </w:p>
    <w:p w14:paraId="4ADE56B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if "</w:t>
      </w:r>
      <w:proofErr w:type="spellStart"/>
      <w:r w:rsidRPr="00FA58E1">
        <w:rPr>
          <w:rFonts w:ascii="Times New Roman" w:hAnsi="Times New Roman" w:cs="Times New Roman"/>
          <w:sz w:val="24"/>
          <w:szCs w:val="24"/>
        </w:rPr>
        <w:t>notna</w:t>
      </w:r>
      <w:proofErr w:type="spellEnd"/>
      <w:r w:rsidRPr="00FA58E1">
        <w:rPr>
          <w:rFonts w:ascii="Times New Roman" w:hAnsi="Times New Roman" w:cs="Times New Roman"/>
          <w:sz w:val="24"/>
          <w:szCs w:val="24"/>
        </w:rPr>
        <w:t>" in str(check) or "required" in str(check):</w:t>
      </w:r>
    </w:p>
    <w:p w14:paraId="4EB126A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return </w:t>
      </w:r>
      <w:proofErr w:type="spellStart"/>
      <w:proofErr w:type="gramStart"/>
      <w:r w:rsidRPr="00FA58E1">
        <w:rPr>
          <w:rFonts w:ascii="Times New Roman" w:hAnsi="Times New Roman" w:cs="Times New Roman"/>
          <w:sz w:val="24"/>
          <w:szCs w:val="24"/>
        </w:rPr>
        <w:t>jsonify</w:t>
      </w:r>
      <w:proofErr w:type="spellEnd"/>
      <w:r w:rsidRPr="00FA58E1">
        <w:rPr>
          <w:rFonts w:ascii="Times New Roman" w:hAnsi="Times New Roman" w:cs="Times New Roman"/>
          <w:sz w:val="24"/>
          <w:szCs w:val="24"/>
        </w:rPr>
        <w:t>(</w:t>
      </w:r>
      <w:proofErr w:type="gramEnd"/>
      <w:r w:rsidRPr="00FA58E1">
        <w:rPr>
          <w:rFonts w:ascii="Times New Roman" w:hAnsi="Times New Roman" w:cs="Times New Roman"/>
          <w:sz w:val="24"/>
          <w:szCs w:val="24"/>
        </w:rPr>
        <w:t>{</w:t>
      </w:r>
    </w:p>
    <w:p w14:paraId="7D24F11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"status": "rejected",</w:t>
      </w:r>
    </w:p>
    <w:p w14:paraId="0D42EFE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"field": field,</w:t>
      </w:r>
    </w:p>
    <w:p w14:paraId="5BFB43D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"error": "</w:t>
      </w:r>
      <w:proofErr w:type="spellStart"/>
      <w:r w:rsidRPr="00FA58E1">
        <w:rPr>
          <w:rFonts w:ascii="Times New Roman" w:hAnsi="Times New Roman" w:cs="Times New Roman"/>
          <w:sz w:val="24"/>
          <w:szCs w:val="24"/>
        </w:rPr>
        <w:t>missing_required_field</w:t>
      </w:r>
      <w:proofErr w:type="spellEnd"/>
      <w:r w:rsidRPr="00FA58E1">
        <w:rPr>
          <w:rFonts w:ascii="Times New Roman" w:hAnsi="Times New Roman" w:cs="Times New Roman"/>
          <w:sz w:val="24"/>
          <w:szCs w:val="24"/>
        </w:rPr>
        <w:t>",</w:t>
      </w:r>
    </w:p>
    <w:p w14:paraId="5165984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"message": </w:t>
      </w:r>
      <w:proofErr w:type="spellStart"/>
      <w:r w:rsidRPr="00FA58E1">
        <w:rPr>
          <w:rFonts w:ascii="Times New Roman" w:hAnsi="Times New Roman" w:cs="Times New Roman"/>
          <w:sz w:val="24"/>
          <w:szCs w:val="24"/>
        </w:rPr>
        <w:t>f"Field</w:t>
      </w:r>
      <w:proofErr w:type="spellEnd"/>
      <w:r w:rsidRPr="00FA58E1">
        <w:rPr>
          <w:rFonts w:ascii="Times New Roman" w:hAnsi="Times New Roman" w:cs="Times New Roman"/>
          <w:sz w:val="24"/>
          <w:szCs w:val="24"/>
        </w:rPr>
        <w:t xml:space="preserve"> '{field}' is required and must not be missing"</w:t>
      </w:r>
    </w:p>
    <w:p w14:paraId="418F65C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 422</w:t>
      </w:r>
    </w:p>
    <w:p w14:paraId="353FA36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elif</w:t>
      </w:r>
      <w:proofErr w:type="spellEnd"/>
      <w:r w:rsidRPr="00FA58E1">
        <w:rPr>
          <w:rFonts w:ascii="Times New Roman" w:hAnsi="Times New Roman" w:cs="Times New Roman"/>
          <w:sz w:val="24"/>
          <w:szCs w:val="24"/>
        </w:rPr>
        <w:t xml:space="preserve"> "type" in str(check) or "</w:t>
      </w:r>
      <w:proofErr w:type="spellStart"/>
      <w:r w:rsidRPr="00FA58E1">
        <w:rPr>
          <w:rFonts w:ascii="Times New Roman" w:hAnsi="Times New Roman" w:cs="Times New Roman"/>
          <w:sz w:val="24"/>
          <w:szCs w:val="24"/>
        </w:rPr>
        <w:t>dtype</w:t>
      </w:r>
      <w:proofErr w:type="spellEnd"/>
      <w:r w:rsidRPr="00FA58E1">
        <w:rPr>
          <w:rFonts w:ascii="Times New Roman" w:hAnsi="Times New Roman" w:cs="Times New Roman"/>
          <w:sz w:val="24"/>
          <w:szCs w:val="24"/>
        </w:rPr>
        <w:t>" in str(check):</w:t>
      </w:r>
    </w:p>
    <w:p w14:paraId="656BD39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return </w:t>
      </w:r>
      <w:proofErr w:type="spellStart"/>
      <w:proofErr w:type="gramStart"/>
      <w:r w:rsidRPr="00FA58E1">
        <w:rPr>
          <w:rFonts w:ascii="Times New Roman" w:hAnsi="Times New Roman" w:cs="Times New Roman"/>
          <w:sz w:val="24"/>
          <w:szCs w:val="24"/>
        </w:rPr>
        <w:t>jsonify</w:t>
      </w:r>
      <w:proofErr w:type="spellEnd"/>
      <w:r w:rsidRPr="00FA58E1">
        <w:rPr>
          <w:rFonts w:ascii="Times New Roman" w:hAnsi="Times New Roman" w:cs="Times New Roman"/>
          <w:sz w:val="24"/>
          <w:szCs w:val="24"/>
        </w:rPr>
        <w:t>(</w:t>
      </w:r>
      <w:proofErr w:type="gramEnd"/>
      <w:r w:rsidRPr="00FA58E1">
        <w:rPr>
          <w:rFonts w:ascii="Times New Roman" w:hAnsi="Times New Roman" w:cs="Times New Roman"/>
          <w:sz w:val="24"/>
          <w:szCs w:val="24"/>
        </w:rPr>
        <w:t>{</w:t>
      </w:r>
    </w:p>
    <w:p w14:paraId="74A25F9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"status": "rejected",</w:t>
      </w:r>
    </w:p>
    <w:p w14:paraId="143AF69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"field": field,</w:t>
      </w:r>
    </w:p>
    <w:p w14:paraId="351379C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"error": "</w:t>
      </w:r>
      <w:proofErr w:type="spellStart"/>
      <w:r w:rsidRPr="00FA58E1">
        <w:rPr>
          <w:rFonts w:ascii="Times New Roman" w:hAnsi="Times New Roman" w:cs="Times New Roman"/>
          <w:sz w:val="24"/>
          <w:szCs w:val="24"/>
        </w:rPr>
        <w:t>unexpected_data_type</w:t>
      </w:r>
      <w:proofErr w:type="spellEnd"/>
      <w:r w:rsidRPr="00FA58E1">
        <w:rPr>
          <w:rFonts w:ascii="Times New Roman" w:hAnsi="Times New Roman" w:cs="Times New Roman"/>
          <w:sz w:val="24"/>
          <w:szCs w:val="24"/>
        </w:rPr>
        <w:t>",</w:t>
      </w:r>
    </w:p>
    <w:p w14:paraId="4734204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"message": </w:t>
      </w:r>
      <w:proofErr w:type="spellStart"/>
      <w:r w:rsidRPr="00FA58E1">
        <w:rPr>
          <w:rFonts w:ascii="Times New Roman" w:hAnsi="Times New Roman" w:cs="Times New Roman"/>
          <w:sz w:val="24"/>
          <w:szCs w:val="24"/>
        </w:rPr>
        <w:t>f"Field</w:t>
      </w:r>
      <w:proofErr w:type="spellEnd"/>
      <w:r w:rsidRPr="00FA58E1">
        <w:rPr>
          <w:rFonts w:ascii="Times New Roman" w:hAnsi="Times New Roman" w:cs="Times New Roman"/>
          <w:sz w:val="24"/>
          <w:szCs w:val="24"/>
        </w:rPr>
        <w:t xml:space="preserve"> '{field}' contains an unexpected data type"</w:t>
      </w:r>
    </w:p>
    <w:p w14:paraId="35C76B8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 422</w:t>
      </w:r>
    </w:p>
    <w:p w14:paraId="3E761B0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elif</w:t>
      </w:r>
      <w:proofErr w:type="spellEnd"/>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ge</w:t>
      </w:r>
      <w:proofErr w:type="spellEnd"/>
      <w:r w:rsidRPr="00FA58E1">
        <w:rPr>
          <w:rFonts w:ascii="Times New Roman" w:hAnsi="Times New Roman" w:cs="Times New Roman"/>
          <w:sz w:val="24"/>
          <w:szCs w:val="24"/>
        </w:rPr>
        <w:t>" in str(check) or "le" in str(check):</w:t>
      </w:r>
    </w:p>
    <w:p w14:paraId="53F7995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 xml:space="preserve">                return </w:t>
      </w:r>
      <w:proofErr w:type="spellStart"/>
      <w:proofErr w:type="gramStart"/>
      <w:r w:rsidRPr="00FA58E1">
        <w:rPr>
          <w:rFonts w:ascii="Times New Roman" w:hAnsi="Times New Roman" w:cs="Times New Roman"/>
          <w:sz w:val="24"/>
          <w:szCs w:val="24"/>
        </w:rPr>
        <w:t>jsonify</w:t>
      </w:r>
      <w:proofErr w:type="spellEnd"/>
      <w:r w:rsidRPr="00FA58E1">
        <w:rPr>
          <w:rFonts w:ascii="Times New Roman" w:hAnsi="Times New Roman" w:cs="Times New Roman"/>
          <w:sz w:val="24"/>
          <w:szCs w:val="24"/>
        </w:rPr>
        <w:t>(</w:t>
      </w:r>
      <w:proofErr w:type="gramEnd"/>
      <w:r w:rsidRPr="00FA58E1">
        <w:rPr>
          <w:rFonts w:ascii="Times New Roman" w:hAnsi="Times New Roman" w:cs="Times New Roman"/>
          <w:sz w:val="24"/>
          <w:szCs w:val="24"/>
        </w:rPr>
        <w:t>{</w:t>
      </w:r>
    </w:p>
    <w:p w14:paraId="5CC332A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"status": "quarantined",</w:t>
      </w:r>
    </w:p>
    <w:p w14:paraId="477A9DB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"field": field,</w:t>
      </w:r>
    </w:p>
    <w:p w14:paraId="46012AA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"error": "</w:t>
      </w:r>
      <w:proofErr w:type="spellStart"/>
      <w:r w:rsidRPr="00FA58E1">
        <w:rPr>
          <w:rFonts w:ascii="Times New Roman" w:hAnsi="Times New Roman" w:cs="Times New Roman"/>
          <w:sz w:val="24"/>
          <w:szCs w:val="24"/>
        </w:rPr>
        <w:t>out_of_bounds_value</w:t>
      </w:r>
      <w:proofErr w:type="spellEnd"/>
      <w:r w:rsidRPr="00FA58E1">
        <w:rPr>
          <w:rFonts w:ascii="Times New Roman" w:hAnsi="Times New Roman" w:cs="Times New Roman"/>
          <w:sz w:val="24"/>
          <w:szCs w:val="24"/>
        </w:rPr>
        <w:t>",</w:t>
      </w:r>
    </w:p>
    <w:p w14:paraId="35CF2DB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"message": </w:t>
      </w:r>
      <w:proofErr w:type="spellStart"/>
      <w:r w:rsidRPr="00FA58E1">
        <w:rPr>
          <w:rFonts w:ascii="Times New Roman" w:hAnsi="Times New Roman" w:cs="Times New Roman"/>
          <w:sz w:val="24"/>
          <w:szCs w:val="24"/>
        </w:rPr>
        <w:t>f"Field</w:t>
      </w:r>
      <w:proofErr w:type="spellEnd"/>
      <w:r w:rsidRPr="00FA58E1">
        <w:rPr>
          <w:rFonts w:ascii="Times New Roman" w:hAnsi="Times New Roman" w:cs="Times New Roman"/>
          <w:sz w:val="24"/>
          <w:szCs w:val="24"/>
        </w:rPr>
        <w:t xml:space="preserve"> '{field}' is outside the legitimate range"</w:t>
      </w:r>
    </w:p>
    <w:p w14:paraId="681919B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 202</w:t>
      </w:r>
    </w:p>
    <w:p w14:paraId="25FCA50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return </w:t>
      </w:r>
      <w:proofErr w:type="spellStart"/>
      <w:proofErr w:type="gramStart"/>
      <w:r w:rsidRPr="00FA58E1">
        <w:rPr>
          <w:rFonts w:ascii="Times New Roman" w:hAnsi="Times New Roman" w:cs="Times New Roman"/>
          <w:sz w:val="24"/>
          <w:szCs w:val="24"/>
        </w:rPr>
        <w:t>jsonify</w:t>
      </w:r>
      <w:proofErr w:type="spellEnd"/>
      <w:r w:rsidRPr="00FA58E1">
        <w:rPr>
          <w:rFonts w:ascii="Times New Roman" w:hAnsi="Times New Roman" w:cs="Times New Roman"/>
          <w:sz w:val="24"/>
          <w:szCs w:val="24"/>
        </w:rPr>
        <w:t>(</w:t>
      </w:r>
      <w:proofErr w:type="gramEnd"/>
      <w:r w:rsidRPr="00FA58E1">
        <w:rPr>
          <w:rFonts w:ascii="Times New Roman" w:hAnsi="Times New Roman" w:cs="Times New Roman"/>
          <w:sz w:val="24"/>
          <w:szCs w:val="24"/>
        </w:rPr>
        <w:t>{</w:t>
      </w:r>
    </w:p>
    <w:p w14:paraId="6854AB3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"status": "quarantined",</w:t>
      </w:r>
    </w:p>
    <w:p w14:paraId="1338CEA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"error": "</w:t>
      </w:r>
      <w:proofErr w:type="spellStart"/>
      <w:r w:rsidRPr="00FA58E1">
        <w:rPr>
          <w:rFonts w:ascii="Times New Roman" w:hAnsi="Times New Roman" w:cs="Times New Roman"/>
          <w:sz w:val="24"/>
          <w:szCs w:val="24"/>
        </w:rPr>
        <w:t>logical_anomaly</w:t>
      </w:r>
      <w:proofErr w:type="spellEnd"/>
      <w:r w:rsidRPr="00FA58E1">
        <w:rPr>
          <w:rFonts w:ascii="Times New Roman" w:hAnsi="Times New Roman" w:cs="Times New Roman"/>
          <w:sz w:val="24"/>
          <w:szCs w:val="24"/>
        </w:rPr>
        <w:t>",</w:t>
      </w:r>
    </w:p>
    <w:p w14:paraId="055D5BB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"message": "Record violates one or more logical constraints"</w:t>
      </w:r>
    </w:p>
    <w:p w14:paraId="6994ADB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 202</w:t>
      </w:r>
    </w:p>
    <w:p w14:paraId="07D9E3DC" w14:textId="77777777" w:rsidR="00FA58E1" w:rsidRPr="00FA58E1" w:rsidRDefault="00FA58E1" w:rsidP="00FA58E1">
      <w:pPr>
        <w:spacing w:line="360" w:lineRule="auto"/>
        <w:jc w:val="both"/>
        <w:rPr>
          <w:rFonts w:ascii="Times New Roman" w:hAnsi="Times New Roman" w:cs="Times New Roman"/>
          <w:sz w:val="24"/>
          <w:szCs w:val="24"/>
        </w:rPr>
      </w:pPr>
    </w:p>
    <w:p w14:paraId="4D072B3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w:t>
      </w:r>
      <w:proofErr w:type="gramStart"/>
      <w:r w:rsidRPr="00FA58E1">
        <w:rPr>
          <w:rFonts w:ascii="Times New Roman" w:hAnsi="Times New Roman" w:cs="Times New Roman"/>
          <w:sz w:val="24"/>
          <w:szCs w:val="24"/>
        </w:rPr>
        <w:t>app.route</w:t>
      </w:r>
      <w:proofErr w:type="gramEnd"/>
      <w:r w:rsidRPr="00FA58E1">
        <w:rPr>
          <w:rFonts w:ascii="Times New Roman" w:hAnsi="Times New Roman" w:cs="Times New Roman"/>
          <w:sz w:val="24"/>
          <w:szCs w:val="24"/>
        </w:rPr>
        <w:t>("/status", methods=["GET"])</w:t>
      </w:r>
    </w:p>
    <w:p w14:paraId="2712A57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def </w:t>
      </w:r>
      <w:proofErr w:type="gramStart"/>
      <w:r w:rsidRPr="00FA58E1">
        <w:rPr>
          <w:rFonts w:ascii="Times New Roman" w:hAnsi="Times New Roman" w:cs="Times New Roman"/>
          <w:sz w:val="24"/>
          <w:szCs w:val="24"/>
        </w:rPr>
        <w:t>status(</w:t>
      </w:r>
      <w:proofErr w:type="gramEnd"/>
      <w:r w:rsidRPr="00FA58E1">
        <w:rPr>
          <w:rFonts w:ascii="Times New Roman" w:hAnsi="Times New Roman" w:cs="Times New Roman"/>
          <w:sz w:val="24"/>
          <w:szCs w:val="24"/>
        </w:rPr>
        <w:t>):</w:t>
      </w:r>
    </w:p>
    <w:p w14:paraId="1162AC1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return </w:t>
      </w:r>
      <w:proofErr w:type="spellStart"/>
      <w:proofErr w:type="gramStart"/>
      <w:r w:rsidRPr="00FA58E1">
        <w:rPr>
          <w:rFonts w:ascii="Times New Roman" w:hAnsi="Times New Roman" w:cs="Times New Roman"/>
          <w:sz w:val="24"/>
          <w:szCs w:val="24"/>
        </w:rPr>
        <w:t>jsonify</w:t>
      </w:r>
      <w:proofErr w:type="spellEnd"/>
      <w:r w:rsidRPr="00FA58E1">
        <w:rPr>
          <w:rFonts w:ascii="Times New Roman" w:hAnsi="Times New Roman" w:cs="Times New Roman"/>
          <w:sz w:val="24"/>
          <w:szCs w:val="24"/>
        </w:rPr>
        <w:t>(</w:t>
      </w:r>
      <w:proofErr w:type="gramEnd"/>
      <w:r w:rsidRPr="00FA58E1">
        <w:rPr>
          <w:rFonts w:ascii="Times New Roman" w:hAnsi="Times New Roman" w:cs="Times New Roman"/>
          <w:sz w:val="24"/>
          <w:szCs w:val="24"/>
        </w:rPr>
        <w:t>{</w:t>
      </w:r>
    </w:p>
    <w:p w14:paraId="116F8F8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total</w:t>
      </w:r>
      <w:proofErr w:type="gramEnd"/>
      <w:r w:rsidRPr="00FA58E1">
        <w:rPr>
          <w:rFonts w:ascii="Times New Roman" w:hAnsi="Times New Roman" w:cs="Times New Roman"/>
          <w:sz w:val="24"/>
          <w:szCs w:val="24"/>
        </w:rPr>
        <w:t>_submitted</w:t>
      </w:r>
      <w:proofErr w:type="spellEnd"/>
      <w:r w:rsidRPr="00FA58E1">
        <w:rPr>
          <w:rFonts w:ascii="Times New Roman" w:hAnsi="Times New Roman" w:cs="Times New Roman"/>
          <w:sz w:val="24"/>
          <w:szCs w:val="24"/>
        </w:rPr>
        <w:t>": 1240,</w:t>
      </w:r>
    </w:p>
    <w:p w14:paraId="7FE1B38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"accepted": 1180,</w:t>
      </w:r>
    </w:p>
    <w:p w14:paraId="10B08C6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"rejected": 42,</w:t>
      </w:r>
    </w:p>
    <w:p w14:paraId="6006D66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"quarantined": 18</w:t>
      </w:r>
    </w:p>
    <w:p w14:paraId="015D2EB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
    <w:p w14:paraId="6ED562B7" w14:textId="77777777" w:rsidR="00FA58E1" w:rsidRPr="00FA58E1" w:rsidRDefault="00FA58E1" w:rsidP="00FA58E1">
      <w:pPr>
        <w:spacing w:line="360" w:lineRule="auto"/>
        <w:jc w:val="both"/>
        <w:rPr>
          <w:rFonts w:ascii="Times New Roman" w:hAnsi="Times New Roman" w:cs="Times New Roman"/>
          <w:sz w:val="24"/>
          <w:szCs w:val="24"/>
        </w:rPr>
      </w:pPr>
    </w:p>
    <w:p w14:paraId="0B38F09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w:t>
      </w:r>
      <w:proofErr w:type="gramStart"/>
      <w:r w:rsidRPr="00FA58E1">
        <w:rPr>
          <w:rFonts w:ascii="Times New Roman" w:hAnsi="Times New Roman" w:cs="Times New Roman"/>
          <w:sz w:val="24"/>
          <w:szCs w:val="24"/>
        </w:rPr>
        <w:t>app.route</w:t>
      </w:r>
      <w:proofErr w:type="gramEnd"/>
      <w:r w:rsidRPr="00FA58E1">
        <w:rPr>
          <w:rFonts w:ascii="Times New Roman" w:hAnsi="Times New Roman" w:cs="Times New Roman"/>
          <w:sz w:val="24"/>
          <w:szCs w:val="24"/>
        </w:rPr>
        <w:t>("/flagged", methods=["GET"])</w:t>
      </w:r>
    </w:p>
    <w:p w14:paraId="22724AF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def </w:t>
      </w:r>
      <w:proofErr w:type="gramStart"/>
      <w:r w:rsidRPr="00FA58E1">
        <w:rPr>
          <w:rFonts w:ascii="Times New Roman" w:hAnsi="Times New Roman" w:cs="Times New Roman"/>
          <w:sz w:val="24"/>
          <w:szCs w:val="24"/>
        </w:rPr>
        <w:t>flagged(</w:t>
      </w:r>
      <w:proofErr w:type="gramEnd"/>
      <w:r w:rsidRPr="00FA58E1">
        <w:rPr>
          <w:rFonts w:ascii="Times New Roman" w:hAnsi="Times New Roman" w:cs="Times New Roman"/>
          <w:sz w:val="24"/>
          <w:szCs w:val="24"/>
        </w:rPr>
        <w:t>):</w:t>
      </w:r>
    </w:p>
    <w:p w14:paraId="15B1A59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 xml:space="preserve">    return </w:t>
      </w:r>
      <w:proofErr w:type="spellStart"/>
      <w:proofErr w:type="gramStart"/>
      <w:r w:rsidRPr="00FA58E1">
        <w:rPr>
          <w:rFonts w:ascii="Times New Roman" w:hAnsi="Times New Roman" w:cs="Times New Roman"/>
          <w:sz w:val="24"/>
          <w:szCs w:val="24"/>
        </w:rPr>
        <w:t>jsonify</w:t>
      </w:r>
      <w:proofErr w:type="spellEnd"/>
      <w:r w:rsidRPr="00FA58E1">
        <w:rPr>
          <w:rFonts w:ascii="Times New Roman" w:hAnsi="Times New Roman" w:cs="Times New Roman"/>
          <w:sz w:val="24"/>
          <w:szCs w:val="24"/>
        </w:rPr>
        <w:t>(</w:t>
      </w:r>
      <w:proofErr w:type="gramEnd"/>
      <w:r w:rsidRPr="00FA58E1">
        <w:rPr>
          <w:rFonts w:ascii="Times New Roman" w:hAnsi="Times New Roman" w:cs="Times New Roman"/>
          <w:sz w:val="24"/>
          <w:szCs w:val="24"/>
        </w:rPr>
        <w:t>{</w:t>
      </w:r>
    </w:p>
    <w:p w14:paraId="5B2B5C5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flagged</w:t>
      </w:r>
      <w:proofErr w:type="gramEnd"/>
      <w:r w:rsidRPr="00FA58E1">
        <w:rPr>
          <w:rFonts w:ascii="Times New Roman" w:hAnsi="Times New Roman" w:cs="Times New Roman"/>
          <w:sz w:val="24"/>
          <w:szCs w:val="24"/>
        </w:rPr>
        <w:t>_records</w:t>
      </w:r>
      <w:proofErr w:type="spellEnd"/>
      <w:r w:rsidRPr="00FA58E1">
        <w:rPr>
          <w:rFonts w:ascii="Times New Roman" w:hAnsi="Times New Roman" w:cs="Times New Roman"/>
          <w:sz w:val="24"/>
          <w:szCs w:val="24"/>
        </w:rPr>
        <w:t>": [</w:t>
      </w:r>
    </w:p>
    <w:p w14:paraId="29833DF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record_id</w:t>
      </w:r>
      <w:proofErr w:type="spellEnd"/>
      <w:r w:rsidRPr="00FA58E1">
        <w:rPr>
          <w:rFonts w:ascii="Times New Roman" w:hAnsi="Times New Roman" w:cs="Times New Roman"/>
          <w:sz w:val="24"/>
          <w:szCs w:val="24"/>
        </w:rPr>
        <w:t>": "P01-11-3", "field": "</w:t>
      </w:r>
      <w:proofErr w:type="spellStart"/>
      <w:r w:rsidRPr="00FA58E1">
        <w:rPr>
          <w:rFonts w:ascii="Times New Roman" w:hAnsi="Times New Roman" w:cs="Times New Roman"/>
          <w:sz w:val="24"/>
          <w:szCs w:val="24"/>
        </w:rPr>
        <w:t>ac_cum</w:t>
      </w:r>
      <w:proofErr w:type="spellEnd"/>
      <w:r w:rsidRPr="00FA58E1">
        <w:rPr>
          <w:rFonts w:ascii="Times New Roman" w:hAnsi="Times New Roman" w:cs="Times New Roman"/>
          <w:sz w:val="24"/>
          <w:szCs w:val="24"/>
        </w:rPr>
        <w:t>", "error": "</w:t>
      </w:r>
      <w:proofErr w:type="spellStart"/>
      <w:r w:rsidRPr="00FA58E1">
        <w:rPr>
          <w:rFonts w:ascii="Times New Roman" w:hAnsi="Times New Roman" w:cs="Times New Roman"/>
          <w:sz w:val="24"/>
          <w:szCs w:val="24"/>
        </w:rPr>
        <w:t>out_of_bounds_value</w:t>
      </w:r>
      <w:proofErr w:type="spellEnd"/>
      <w:r w:rsidRPr="00FA58E1">
        <w:rPr>
          <w:rFonts w:ascii="Times New Roman" w:hAnsi="Times New Roman" w:cs="Times New Roman"/>
          <w:sz w:val="24"/>
          <w:szCs w:val="24"/>
        </w:rPr>
        <w:t>"},</w:t>
      </w:r>
    </w:p>
    <w:p w14:paraId="2AEC1E7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record_id</w:t>
      </w:r>
      <w:proofErr w:type="spellEnd"/>
      <w:r w:rsidRPr="00FA58E1">
        <w:rPr>
          <w:rFonts w:ascii="Times New Roman" w:hAnsi="Times New Roman" w:cs="Times New Roman"/>
          <w:sz w:val="24"/>
          <w:szCs w:val="24"/>
        </w:rPr>
        <w:t>": "P02-07-5", "field": "</w:t>
      </w:r>
      <w:proofErr w:type="spellStart"/>
      <w:r w:rsidRPr="00FA58E1">
        <w:rPr>
          <w:rFonts w:ascii="Times New Roman" w:hAnsi="Times New Roman" w:cs="Times New Roman"/>
          <w:sz w:val="24"/>
          <w:szCs w:val="24"/>
        </w:rPr>
        <w:t>project_name</w:t>
      </w:r>
      <w:proofErr w:type="spellEnd"/>
      <w:r w:rsidRPr="00FA58E1">
        <w:rPr>
          <w:rFonts w:ascii="Times New Roman" w:hAnsi="Times New Roman" w:cs="Times New Roman"/>
          <w:sz w:val="24"/>
          <w:szCs w:val="24"/>
        </w:rPr>
        <w:t>", "error": "</w:t>
      </w:r>
      <w:proofErr w:type="spellStart"/>
      <w:r w:rsidRPr="00FA58E1">
        <w:rPr>
          <w:rFonts w:ascii="Times New Roman" w:hAnsi="Times New Roman" w:cs="Times New Roman"/>
          <w:sz w:val="24"/>
          <w:szCs w:val="24"/>
        </w:rPr>
        <w:t>logical_anomaly</w:t>
      </w:r>
      <w:proofErr w:type="spellEnd"/>
      <w:r w:rsidRPr="00FA58E1">
        <w:rPr>
          <w:rFonts w:ascii="Times New Roman" w:hAnsi="Times New Roman" w:cs="Times New Roman"/>
          <w:sz w:val="24"/>
          <w:szCs w:val="24"/>
        </w:rPr>
        <w:t>"}</w:t>
      </w:r>
    </w:p>
    <w:p w14:paraId="3F58B15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
    <w:p w14:paraId="48990E3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
    <w:p w14:paraId="32C3D848" w14:textId="77777777" w:rsidR="00FA58E1" w:rsidRPr="00FA58E1" w:rsidRDefault="00FA58E1" w:rsidP="00FA58E1">
      <w:pPr>
        <w:spacing w:line="360" w:lineRule="auto"/>
        <w:jc w:val="both"/>
        <w:rPr>
          <w:rFonts w:ascii="Times New Roman" w:hAnsi="Times New Roman" w:cs="Times New Roman"/>
          <w:sz w:val="24"/>
          <w:szCs w:val="24"/>
        </w:rPr>
      </w:pPr>
    </w:p>
    <w:p w14:paraId="1E4D1CB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if __name__ == "__main__":</w:t>
      </w:r>
    </w:p>
    <w:p w14:paraId="0F54960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app.run</w:t>
      </w:r>
      <w:proofErr w:type="spellEnd"/>
      <w:r w:rsidRPr="00FA58E1">
        <w:rPr>
          <w:rFonts w:ascii="Times New Roman" w:hAnsi="Times New Roman" w:cs="Times New Roman"/>
          <w:sz w:val="24"/>
          <w:szCs w:val="24"/>
        </w:rPr>
        <w:t>(debug=True)</w:t>
      </w:r>
    </w:p>
    <w:p w14:paraId="3B0BEDF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/validate endpoint accepts a single record or batch of records via HTTP POST. Each record is validated synchronously against the identical data contract used in batch mode. The endpoint returns a structured JSON response indicating whether the record passed or failed validation, which field failed and why, a machine-readable error code, and a human-readable message. The /status endpoint returns the current validation summary. The /flagged endpoint returns flagged records for dashboard display.</w:t>
      </w:r>
    </w:p>
    <w:p w14:paraId="53B6219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API was structured around three endpoints to separate validation from monitoring and inspection. The /validate endpoint handles submissions. The /status endpoint allows external systems to query validation statistics without submitting records. The /flagged endpoint allows the dashboard to retrieve flagged records without triggering re-validation. This separation was chosen over a single multi-purpose endpoint because it prevents unintended side effects: querying status should not trigger validation, and retrieving flagged records should not consume API resources that are needed for submissions.</w:t>
      </w:r>
    </w:p>
    <w:p w14:paraId="0D342C9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The key design decision was to invoke the same </w:t>
      </w:r>
      <w:proofErr w:type="spellStart"/>
      <w:r w:rsidRPr="00FA58E1">
        <w:rPr>
          <w:rFonts w:ascii="Times New Roman" w:hAnsi="Times New Roman" w:cs="Times New Roman"/>
          <w:sz w:val="24"/>
          <w:szCs w:val="24"/>
        </w:rPr>
        <w:t>pandera</w:t>
      </w:r>
      <w:proofErr w:type="spellEnd"/>
      <w:r w:rsidRPr="00FA58E1">
        <w:rPr>
          <w:rFonts w:ascii="Times New Roman" w:hAnsi="Times New Roman" w:cs="Times New Roman"/>
          <w:sz w:val="24"/>
          <w:szCs w:val="24"/>
        </w:rPr>
        <w:t xml:space="preserve"> contract object in the API as in batch and incremental modes. This ensures that the same validation logic is applied consistently across all three modes. The API was tested with </w:t>
      </w:r>
      <w:proofErr w:type="spellStart"/>
      <w:r w:rsidRPr="00FA58E1">
        <w:rPr>
          <w:rFonts w:ascii="Times New Roman" w:hAnsi="Times New Roman" w:cs="Times New Roman"/>
          <w:sz w:val="24"/>
          <w:szCs w:val="24"/>
        </w:rPr>
        <w:t>pytest</w:t>
      </w:r>
      <w:proofErr w:type="spellEnd"/>
      <w:r w:rsidRPr="00FA58E1">
        <w:rPr>
          <w:rFonts w:ascii="Times New Roman" w:hAnsi="Times New Roman" w:cs="Times New Roman"/>
          <w:sz w:val="24"/>
          <w:szCs w:val="24"/>
        </w:rPr>
        <w:t xml:space="preserve"> under malformed submissions, verifying correct HTTP status codes and structured JSON responses.</w:t>
      </w:r>
    </w:p>
    <w:p w14:paraId="259EC12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lastRenderedPageBreak/>
        <w:t>Table 4.3: Runtime error handling for live API submissions</w:t>
      </w:r>
      <w:r w:rsidRPr="00FA58E1">
        <w:rPr>
          <w:rFonts w:ascii="Times New Roman" w:hAnsi="Times New Roman" w:cs="Times New Roman"/>
          <w:sz w:val="24"/>
          <w:szCs w:val="24"/>
        </w:rPr>
        <w:t xml:space="preserve"> Source (Python / Flask) specifies how each error type is handled.</w:t>
      </w:r>
    </w:p>
    <w:tbl>
      <w:tblPr>
        <w:tblW w:w="0" w:type="auto"/>
        <w:tblCellMar>
          <w:top w:w="15" w:type="dxa"/>
          <w:left w:w="15" w:type="dxa"/>
          <w:bottom w:w="15" w:type="dxa"/>
          <w:right w:w="15" w:type="dxa"/>
        </w:tblCellMar>
        <w:tblLook w:val="04A0" w:firstRow="1" w:lastRow="0" w:firstColumn="1" w:lastColumn="0" w:noHBand="0" w:noVBand="1"/>
      </w:tblPr>
      <w:tblGrid>
        <w:gridCol w:w="1803"/>
        <w:gridCol w:w="1522"/>
        <w:gridCol w:w="1451"/>
        <w:gridCol w:w="1766"/>
        <w:gridCol w:w="2257"/>
      </w:tblGrid>
      <w:tr w:rsidR="00FA58E1" w:rsidRPr="00FA58E1" w14:paraId="79E98960"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66475B1"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Error Type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703EB8E"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Detection Point</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C7081C7"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HTTP Response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32F64F2"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Handling Action</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C404D7C"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Response Body</w:t>
            </w:r>
          </w:p>
        </w:tc>
      </w:tr>
      <w:tr w:rsidR="00FA58E1" w:rsidRPr="00FA58E1" w14:paraId="15A15F83"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F48277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Missing required field</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E1F5A0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Ingest validation</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3CE595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422</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E458C4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Reject record</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D22A85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Field-level detail, error code, human-readable message</w:t>
            </w:r>
          </w:p>
        </w:tc>
      </w:tr>
      <w:tr w:rsidR="00FA58E1" w:rsidRPr="00FA58E1" w14:paraId="7537F61C"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6AD9DDC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Unexpected data type</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431D4C0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Schema validation</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5FA2F1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422</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9EC4B1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Reject record</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9094F6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Type mismatch detail, expected vs. actual type</w:t>
            </w:r>
          </w:p>
        </w:tc>
      </w:tr>
      <w:tr w:rsidR="00FA58E1" w:rsidRPr="00FA58E1" w14:paraId="27382881"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EE98C5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Out-of-bounds numerical value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0B94B9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Range validation</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F96521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202</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4D86C4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Flag and quarantine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DBF193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Specific anomaly, quarantine notice</w:t>
            </w:r>
          </w:p>
        </w:tc>
      </w:tr>
      <w:tr w:rsidR="00FA58E1" w:rsidRPr="00FA58E1" w14:paraId="7BCCD562"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3076B3B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Logical anomaly</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4D8EE3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Cross-field validation</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2138589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202</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9AAE50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Flag and quarantine</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C203CE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Specific anomaly, quarantine notice</w:t>
            </w:r>
          </w:p>
        </w:tc>
      </w:tr>
      <w:tr w:rsidR="00FA58E1" w:rsidRPr="00FA58E1" w14:paraId="3E100FCD"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C2319C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Clean record</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9A1711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All checks pass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17B577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200</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3D661B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Accept and write to validated dataset</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26F976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Success confirmation, record ID</w:t>
            </w:r>
          </w:p>
        </w:tc>
      </w:tr>
    </w:tbl>
    <w:p w14:paraId="093B0D1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HTTP status codes were chosen to align with standard REST semantics. HTTP 422 (</w:t>
      </w:r>
      <w:proofErr w:type="spellStart"/>
      <w:r w:rsidRPr="00FA58E1">
        <w:rPr>
          <w:rFonts w:ascii="Times New Roman" w:hAnsi="Times New Roman" w:cs="Times New Roman"/>
          <w:sz w:val="24"/>
          <w:szCs w:val="24"/>
        </w:rPr>
        <w:t>Unprocessable</w:t>
      </w:r>
      <w:proofErr w:type="spellEnd"/>
      <w:r w:rsidRPr="00FA58E1">
        <w:rPr>
          <w:rFonts w:ascii="Times New Roman" w:hAnsi="Times New Roman" w:cs="Times New Roman"/>
          <w:sz w:val="24"/>
          <w:szCs w:val="24"/>
        </w:rPr>
        <w:t xml:space="preserve"> Entity) is used for rejections because the request is syntactically valid JSON but semantically invalid as a cost record. HTTP 202 (Accepted) is used for quarantine because the record is accepted for storage but flagged for review. HTTP 200 (OK) is used for clean records. This separation allows external systems to distinguish between three outcomes without parsing the response body.</w:t>
      </w:r>
    </w:p>
    <w:p w14:paraId="3972924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lastRenderedPageBreak/>
        <w:t>Figure 4.4: Flask API live validation endpoint</w:t>
      </w:r>
      <w:r w:rsidRPr="00FA58E1">
        <w:rPr>
          <w:rFonts w:ascii="Times New Roman" w:hAnsi="Times New Roman" w:cs="Times New Roman"/>
          <w:sz w:val="24"/>
          <w:szCs w:val="24"/>
        </w:rPr>
        <w:t xml:space="preserve"> Source (Python / Flask) shows the live API endpoint that accepts incoming records via HTTP POST, validates them synchronously against the data contract, and returns structured JSON responses with appropriate HTTP status codes for acceptance, rejection, or quarantine.</w:t>
      </w:r>
    </w:p>
    <w:p w14:paraId="7B62CD50"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4.8 Streamlit Dashboard Implementation</w:t>
      </w:r>
    </w:p>
    <w:p w14:paraId="186B6B4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interactive dashboard was implemented using Streamlit. The dashboard has six tabs: Data Preview, Metric Table, Metric Graph, Distribution, Summary Statistics, and Cost Variance. The code is reproduced below.</w:t>
      </w:r>
    </w:p>
    <w:p w14:paraId="6BFE536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Load necessary libraries</w:t>
      </w:r>
    </w:p>
    <w:p w14:paraId="16D1CE5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import streamlit as st</w:t>
      </w:r>
    </w:p>
    <w:p w14:paraId="09E59D4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import pandas as pd</w:t>
      </w:r>
    </w:p>
    <w:p w14:paraId="48CF4CB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import </w:t>
      </w:r>
      <w:proofErr w:type="spellStart"/>
      <w:r w:rsidRPr="00FA58E1">
        <w:rPr>
          <w:rFonts w:ascii="Times New Roman" w:hAnsi="Times New Roman" w:cs="Times New Roman"/>
          <w:sz w:val="24"/>
          <w:szCs w:val="24"/>
        </w:rPr>
        <w:t>numpy</w:t>
      </w:r>
      <w:proofErr w:type="spellEnd"/>
      <w:r w:rsidRPr="00FA58E1">
        <w:rPr>
          <w:rFonts w:ascii="Times New Roman" w:hAnsi="Times New Roman" w:cs="Times New Roman"/>
          <w:sz w:val="24"/>
          <w:szCs w:val="24"/>
        </w:rPr>
        <w:t xml:space="preserve"> as np</w:t>
      </w:r>
    </w:p>
    <w:p w14:paraId="53BECA7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import </w:t>
      </w:r>
      <w:proofErr w:type="spellStart"/>
      <w:proofErr w:type="gramStart"/>
      <w:r w:rsidRPr="00FA58E1">
        <w:rPr>
          <w:rFonts w:ascii="Times New Roman" w:hAnsi="Times New Roman" w:cs="Times New Roman"/>
          <w:sz w:val="24"/>
          <w:szCs w:val="24"/>
        </w:rPr>
        <w:t>plotly.express</w:t>
      </w:r>
      <w:proofErr w:type="spellEnd"/>
      <w:proofErr w:type="gramEnd"/>
      <w:r w:rsidRPr="00FA58E1">
        <w:rPr>
          <w:rFonts w:ascii="Times New Roman" w:hAnsi="Times New Roman" w:cs="Times New Roman"/>
          <w:sz w:val="24"/>
          <w:szCs w:val="24"/>
        </w:rPr>
        <w:t xml:space="preserve"> as </w:t>
      </w:r>
      <w:proofErr w:type="spellStart"/>
      <w:r w:rsidRPr="00FA58E1">
        <w:rPr>
          <w:rFonts w:ascii="Times New Roman" w:hAnsi="Times New Roman" w:cs="Times New Roman"/>
          <w:sz w:val="24"/>
          <w:szCs w:val="24"/>
        </w:rPr>
        <w:t>px</w:t>
      </w:r>
      <w:proofErr w:type="spellEnd"/>
    </w:p>
    <w:p w14:paraId="596B1E9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import </w:t>
      </w:r>
      <w:proofErr w:type="spellStart"/>
      <w:proofErr w:type="gramStart"/>
      <w:r w:rsidRPr="00FA58E1">
        <w:rPr>
          <w:rFonts w:ascii="Times New Roman" w:hAnsi="Times New Roman" w:cs="Times New Roman"/>
          <w:sz w:val="24"/>
          <w:szCs w:val="24"/>
        </w:rPr>
        <w:t>plotly.graph</w:t>
      </w:r>
      <w:proofErr w:type="gramEnd"/>
      <w:r w:rsidRPr="00FA58E1">
        <w:rPr>
          <w:rFonts w:ascii="Times New Roman" w:hAnsi="Times New Roman" w:cs="Times New Roman"/>
          <w:sz w:val="24"/>
          <w:szCs w:val="24"/>
        </w:rPr>
        <w:t>_objects</w:t>
      </w:r>
      <w:proofErr w:type="spellEnd"/>
      <w:r w:rsidRPr="00FA58E1">
        <w:rPr>
          <w:rFonts w:ascii="Times New Roman" w:hAnsi="Times New Roman" w:cs="Times New Roman"/>
          <w:sz w:val="24"/>
          <w:szCs w:val="24"/>
        </w:rPr>
        <w:t xml:space="preserve"> as go</w:t>
      </w:r>
    </w:p>
    <w:p w14:paraId="7D81400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import </w:t>
      </w:r>
      <w:proofErr w:type="spellStart"/>
      <w:r w:rsidRPr="00FA58E1">
        <w:rPr>
          <w:rFonts w:ascii="Times New Roman" w:hAnsi="Times New Roman" w:cs="Times New Roman"/>
          <w:sz w:val="24"/>
          <w:szCs w:val="24"/>
        </w:rPr>
        <w:t>pandera</w:t>
      </w:r>
      <w:proofErr w:type="spellEnd"/>
      <w:r w:rsidRPr="00FA58E1">
        <w:rPr>
          <w:rFonts w:ascii="Times New Roman" w:hAnsi="Times New Roman" w:cs="Times New Roman"/>
          <w:sz w:val="24"/>
          <w:szCs w:val="24"/>
        </w:rPr>
        <w:t xml:space="preserve"> as pa</w:t>
      </w:r>
    </w:p>
    <w:p w14:paraId="628216B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from </w:t>
      </w:r>
      <w:proofErr w:type="spellStart"/>
      <w:r w:rsidRPr="00FA58E1">
        <w:rPr>
          <w:rFonts w:ascii="Times New Roman" w:hAnsi="Times New Roman" w:cs="Times New Roman"/>
          <w:sz w:val="24"/>
          <w:szCs w:val="24"/>
        </w:rPr>
        <w:t>pandera</w:t>
      </w:r>
      <w:proofErr w:type="spellEnd"/>
      <w:r w:rsidRPr="00FA58E1">
        <w:rPr>
          <w:rFonts w:ascii="Times New Roman" w:hAnsi="Times New Roman" w:cs="Times New Roman"/>
          <w:sz w:val="24"/>
          <w:szCs w:val="24"/>
        </w:rPr>
        <w:t xml:space="preserve"> import Column, </w:t>
      </w:r>
      <w:proofErr w:type="spellStart"/>
      <w:r w:rsidRPr="00FA58E1">
        <w:rPr>
          <w:rFonts w:ascii="Times New Roman" w:hAnsi="Times New Roman" w:cs="Times New Roman"/>
          <w:sz w:val="24"/>
          <w:szCs w:val="24"/>
        </w:rPr>
        <w:t>DataFrameSchema</w:t>
      </w:r>
      <w:proofErr w:type="spellEnd"/>
      <w:r w:rsidRPr="00FA58E1">
        <w:rPr>
          <w:rFonts w:ascii="Times New Roman" w:hAnsi="Times New Roman" w:cs="Times New Roman"/>
          <w:sz w:val="24"/>
          <w:szCs w:val="24"/>
        </w:rPr>
        <w:t>, Check</w:t>
      </w:r>
    </w:p>
    <w:p w14:paraId="33AE8A74" w14:textId="77777777" w:rsidR="00FA58E1" w:rsidRPr="00FA58E1" w:rsidRDefault="00FA58E1" w:rsidP="00FA58E1">
      <w:pPr>
        <w:spacing w:line="360" w:lineRule="auto"/>
        <w:jc w:val="both"/>
        <w:rPr>
          <w:rFonts w:ascii="Times New Roman" w:hAnsi="Times New Roman" w:cs="Times New Roman"/>
          <w:sz w:val="24"/>
          <w:szCs w:val="24"/>
        </w:rPr>
      </w:pPr>
    </w:p>
    <w:p w14:paraId="4A02566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Define a function to calculate the mode</w:t>
      </w:r>
    </w:p>
    <w:p w14:paraId="56B9E4E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def </w:t>
      </w:r>
      <w:proofErr w:type="spellStart"/>
      <w:r w:rsidRPr="00FA58E1">
        <w:rPr>
          <w:rFonts w:ascii="Times New Roman" w:hAnsi="Times New Roman" w:cs="Times New Roman"/>
          <w:sz w:val="24"/>
          <w:szCs w:val="24"/>
        </w:rPr>
        <w:t>calculate_mode</w:t>
      </w:r>
      <w:proofErr w:type="spellEnd"/>
      <w:r w:rsidRPr="00FA58E1">
        <w:rPr>
          <w:rFonts w:ascii="Times New Roman" w:hAnsi="Times New Roman" w:cs="Times New Roman"/>
          <w:sz w:val="24"/>
          <w:szCs w:val="24"/>
        </w:rPr>
        <w:t>(series):</w:t>
      </w:r>
    </w:p>
    <w:p w14:paraId="348FDEF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return </w:t>
      </w:r>
      <w:proofErr w:type="spellStart"/>
      <w:proofErr w:type="gramStart"/>
      <w:r w:rsidRPr="00FA58E1">
        <w:rPr>
          <w:rFonts w:ascii="Times New Roman" w:hAnsi="Times New Roman" w:cs="Times New Roman"/>
          <w:sz w:val="24"/>
          <w:szCs w:val="24"/>
        </w:rPr>
        <w:t>series.mode</w:t>
      </w:r>
      <w:proofErr w:type="spellEnd"/>
      <w:proofErr w:type="gramEnd"/>
      <w:r w:rsidRPr="00FA58E1">
        <w:rPr>
          <w:rFonts w:ascii="Times New Roman" w:hAnsi="Times New Roman" w:cs="Times New Roman"/>
          <w:sz w:val="24"/>
          <w:szCs w:val="24"/>
        </w:rPr>
        <w:t>(</w:t>
      </w:r>
      <w:proofErr w:type="gramStart"/>
      <w:r w:rsidRPr="00FA58E1">
        <w:rPr>
          <w:rFonts w:ascii="Times New Roman" w:hAnsi="Times New Roman" w:cs="Times New Roman"/>
          <w:sz w:val="24"/>
          <w:szCs w:val="24"/>
        </w:rPr>
        <w:t>).</w:t>
      </w:r>
      <w:proofErr w:type="spellStart"/>
      <w:r w:rsidRPr="00FA58E1">
        <w:rPr>
          <w:rFonts w:ascii="Times New Roman" w:hAnsi="Times New Roman" w:cs="Times New Roman"/>
          <w:sz w:val="24"/>
          <w:szCs w:val="24"/>
        </w:rPr>
        <w:t>iloc</w:t>
      </w:r>
      <w:proofErr w:type="spellEnd"/>
      <w:proofErr w:type="gramEnd"/>
      <w:r w:rsidRPr="00FA58E1">
        <w:rPr>
          <w:rFonts w:ascii="Times New Roman" w:hAnsi="Times New Roman" w:cs="Times New Roman"/>
          <w:sz w:val="24"/>
          <w:szCs w:val="24"/>
        </w:rPr>
        <w:t xml:space="preserve">[0] if not </w:t>
      </w:r>
      <w:proofErr w:type="spellStart"/>
      <w:proofErr w:type="gramStart"/>
      <w:r w:rsidRPr="00FA58E1">
        <w:rPr>
          <w:rFonts w:ascii="Times New Roman" w:hAnsi="Times New Roman" w:cs="Times New Roman"/>
          <w:sz w:val="24"/>
          <w:szCs w:val="24"/>
        </w:rPr>
        <w:t>series.mode</w:t>
      </w:r>
      <w:proofErr w:type="spellEnd"/>
      <w:proofErr w:type="gramEnd"/>
      <w:r w:rsidRPr="00FA58E1">
        <w:rPr>
          <w:rFonts w:ascii="Times New Roman" w:hAnsi="Times New Roman" w:cs="Times New Roman"/>
          <w:sz w:val="24"/>
          <w:szCs w:val="24"/>
        </w:rPr>
        <w:t>(</w:t>
      </w:r>
      <w:proofErr w:type="gramStart"/>
      <w:r w:rsidRPr="00FA58E1">
        <w:rPr>
          <w:rFonts w:ascii="Times New Roman" w:hAnsi="Times New Roman" w:cs="Times New Roman"/>
          <w:sz w:val="24"/>
          <w:szCs w:val="24"/>
        </w:rPr>
        <w:t>).empty</w:t>
      </w:r>
      <w:proofErr w:type="gramEnd"/>
      <w:r w:rsidRPr="00FA58E1">
        <w:rPr>
          <w:rFonts w:ascii="Times New Roman" w:hAnsi="Times New Roman" w:cs="Times New Roman"/>
          <w:sz w:val="24"/>
          <w:szCs w:val="24"/>
        </w:rPr>
        <w:t xml:space="preserve"> else </w:t>
      </w:r>
      <w:proofErr w:type="spellStart"/>
      <w:r w:rsidRPr="00FA58E1">
        <w:rPr>
          <w:rFonts w:ascii="Times New Roman" w:hAnsi="Times New Roman" w:cs="Times New Roman"/>
          <w:sz w:val="24"/>
          <w:szCs w:val="24"/>
        </w:rPr>
        <w:t>np.nan</w:t>
      </w:r>
      <w:proofErr w:type="spellEnd"/>
    </w:p>
    <w:p w14:paraId="0E6A8507" w14:textId="77777777" w:rsidR="00FA58E1" w:rsidRPr="00FA58E1" w:rsidRDefault="00FA58E1" w:rsidP="00FA58E1">
      <w:pPr>
        <w:spacing w:line="360" w:lineRule="auto"/>
        <w:jc w:val="both"/>
        <w:rPr>
          <w:rFonts w:ascii="Times New Roman" w:hAnsi="Times New Roman" w:cs="Times New Roman"/>
          <w:sz w:val="24"/>
          <w:szCs w:val="24"/>
        </w:rPr>
      </w:pPr>
    </w:p>
    <w:p w14:paraId="277E0D5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Define the data contract schema using the actual dataset columns</w:t>
      </w:r>
    </w:p>
    <w:p w14:paraId="29D2E4D4" w14:textId="77777777" w:rsidR="00FA58E1" w:rsidRPr="00FA58E1" w:rsidRDefault="00FA58E1" w:rsidP="00FA58E1">
      <w:pPr>
        <w:spacing w:line="360" w:lineRule="auto"/>
        <w:jc w:val="both"/>
        <w:rPr>
          <w:rFonts w:ascii="Times New Roman" w:hAnsi="Times New Roman" w:cs="Times New Roman"/>
          <w:sz w:val="24"/>
          <w:szCs w:val="24"/>
        </w:rPr>
      </w:pPr>
      <w:proofErr w:type="spellStart"/>
      <w:r w:rsidRPr="00FA58E1">
        <w:rPr>
          <w:rFonts w:ascii="Times New Roman" w:hAnsi="Times New Roman" w:cs="Times New Roman"/>
          <w:sz w:val="24"/>
          <w:szCs w:val="24"/>
        </w:rPr>
        <w:t>data_contract</w:t>
      </w:r>
      <w:proofErr w:type="spellEnd"/>
      <w:r w:rsidRPr="00FA58E1">
        <w:rPr>
          <w:rFonts w:ascii="Times New Roman" w:hAnsi="Times New Roman" w:cs="Times New Roman"/>
          <w:sz w:val="24"/>
          <w:szCs w:val="24"/>
        </w:rPr>
        <w:t xml:space="preserve"> = </w:t>
      </w:r>
      <w:proofErr w:type="spellStart"/>
      <w:proofErr w:type="gramStart"/>
      <w:r w:rsidRPr="00FA58E1">
        <w:rPr>
          <w:rFonts w:ascii="Times New Roman" w:hAnsi="Times New Roman" w:cs="Times New Roman"/>
          <w:sz w:val="24"/>
          <w:szCs w:val="24"/>
        </w:rPr>
        <w:t>DataFrameSchema</w:t>
      </w:r>
      <w:proofErr w:type="spellEnd"/>
      <w:r w:rsidRPr="00FA58E1">
        <w:rPr>
          <w:rFonts w:ascii="Times New Roman" w:hAnsi="Times New Roman" w:cs="Times New Roman"/>
          <w:sz w:val="24"/>
          <w:szCs w:val="24"/>
        </w:rPr>
        <w:t>(</w:t>
      </w:r>
      <w:proofErr w:type="gramEnd"/>
      <w:r w:rsidRPr="00FA58E1">
        <w:rPr>
          <w:rFonts w:ascii="Times New Roman" w:hAnsi="Times New Roman" w:cs="Times New Roman"/>
          <w:sz w:val="24"/>
          <w:szCs w:val="24"/>
        </w:rPr>
        <w:t>{</w:t>
      </w:r>
    </w:p>
    <w:p w14:paraId="1AA1562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project</w:t>
      </w:r>
      <w:proofErr w:type="gramEnd"/>
      <w:r w:rsidRPr="00FA58E1">
        <w:rPr>
          <w:rFonts w:ascii="Times New Roman" w:hAnsi="Times New Roman" w:cs="Times New Roman"/>
          <w:sz w:val="24"/>
          <w:szCs w:val="24"/>
        </w:rPr>
        <w:t xml:space="preserve">_id": </w:t>
      </w:r>
      <w:proofErr w:type="gramStart"/>
      <w:r w:rsidRPr="00FA58E1">
        <w:rPr>
          <w:rFonts w:ascii="Times New Roman" w:hAnsi="Times New Roman" w:cs="Times New Roman"/>
          <w:sz w:val="24"/>
          <w:szCs w:val="24"/>
        </w:rPr>
        <w:t>Column(</w:t>
      </w:r>
      <w:proofErr w:type="gramEnd"/>
      <w:r w:rsidRPr="00FA58E1">
        <w:rPr>
          <w:rFonts w:ascii="Times New Roman" w:hAnsi="Times New Roman" w:cs="Times New Roman"/>
          <w:sz w:val="24"/>
          <w:szCs w:val="24"/>
        </w:rPr>
        <w:t xml:space="preserve">str, </w:t>
      </w:r>
      <w:proofErr w:type="spellStart"/>
      <w:r w:rsidRPr="00FA58E1">
        <w:rPr>
          <w:rFonts w:ascii="Times New Roman" w:hAnsi="Times New Roman" w:cs="Times New Roman"/>
          <w:sz w:val="24"/>
          <w:szCs w:val="24"/>
        </w:rPr>
        <w:t>Check.str_matches</w:t>
      </w:r>
      <w:proofErr w:type="spellEnd"/>
      <w:r w:rsidRPr="00FA58E1">
        <w:rPr>
          <w:rFonts w:ascii="Times New Roman" w:hAnsi="Times New Roman" w:cs="Times New Roman"/>
          <w:sz w:val="24"/>
          <w:szCs w:val="24"/>
        </w:rPr>
        <w:t>(</w:t>
      </w:r>
      <w:proofErr w:type="spellStart"/>
      <w:r w:rsidRPr="00FA58E1">
        <w:rPr>
          <w:rFonts w:ascii="Times New Roman" w:hAnsi="Times New Roman" w:cs="Times New Roman"/>
          <w:sz w:val="24"/>
          <w:szCs w:val="24"/>
        </w:rPr>
        <w:t>r"^P</w:t>
      </w:r>
      <w:proofErr w:type="spellEnd"/>
      <w:r w:rsidRPr="00FA58E1">
        <w:rPr>
          <w:rFonts w:ascii="Times New Roman" w:hAnsi="Times New Roman" w:cs="Times New Roman"/>
          <w:sz w:val="24"/>
          <w:szCs w:val="24"/>
        </w:rPr>
        <w:t>\</w:t>
      </w:r>
      <w:proofErr w:type="gramStart"/>
      <w:r w:rsidRPr="00FA58E1">
        <w:rPr>
          <w:rFonts w:ascii="Times New Roman" w:hAnsi="Times New Roman" w:cs="Times New Roman"/>
          <w:sz w:val="24"/>
          <w:szCs w:val="24"/>
        </w:rPr>
        <w:t>d{2}$</w:t>
      </w:r>
      <w:proofErr w:type="gramEnd"/>
      <w:r w:rsidRPr="00FA58E1">
        <w:rPr>
          <w:rFonts w:ascii="Times New Roman" w:hAnsi="Times New Roman" w:cs="Times New Roman"/>
          <w:sz w:val="24"/>
          <w:szCs w:val="24"/>
        </w:rPr>
        <w:t>"), required=True),</w:t>
      </w:r>
    </w:p>
    <w:p w14:paraId="3A731EC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 xml:space="preserve">    "</w:t>
      </w:r>
      <w:proofErr w:type="spellStart"/>
      <w:proofErr w:type="gramStart"/>
      <w:r w:rsidRPr="00FA58E1">
        <w:rPr>
          <w:rFonts w:ascii="Times New Roman" w:hAnsi="Times New Roman" w:cs="Times New Roman"/>
          <w:sz w:val="24"/>
          <w:szCs w:val="24"/>
        </w:rPr>
        <w:t>project</w:t>
      </w:r>
      <w:proofErr w:type="gramEnd"/>
      <w:r w:rsidRPr="00FA58E1">
        <w:rPr>
          <w:rFonts w:ascii="Times New Roman" w:hAnsi="Times New Roman" w:cs="Times New Roman"/>
          <w:sz w:val="24"/>
          <w:szCs w:val="24"/>
        </w:rPr>
        <w:t>_name</w:t>
      </w:r>
      <w:proofErr w:type="spellEnd"/>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Column(</w:t>
      </w:r>
      <w:proofErr w:type="gramEnd"/>
      <w:r w:rsidRPr="00FA58E1">
        <w:rPr>
          <w:rFonts w:ascii="Times New Roman" w:hAnsi="Times New Roman" w:cs="Times New Roman"/>
          <w:sz w:val="24"/>
          <w:szCs w:val="24"/>
        </w:rPr>
        <w:t xml:space="preserve">str, </w:t>
      </w:r>
      <w:proofErr w:type="spellStart"/>
      <w:r w:rsidRPr="00FA58E1">
        <w:rPr>
          <w:rFonts w:ascii="Times New Roman" w:hAnsi="Times New Roman" w:cs="Times New Roman"/>
          <w:sz w:val="24"/>
          <w:szCs w:val="24"/>
        </w:rPr>
        <w:t>Check.notna</w:t>
      </w:r>
      <w:proofErr w:type="spellEnd"/>
      <w:r w:rsidRPr="00FA58E1">
        <w:rPr>
          <w:rFonts w:ascii="Times New Roman" w:hAnsi="Times New Roman" w:cs="Times New Roman"/>
          <w:sz w:val="24"/>
          <w:szCs w:val="24"/>
        </w:rPr>
        <w:t>(), required=True),</w:t>
      </w:r>
    </w:p>
    <w:p w14:paraId="6D6FFDB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source</w:t>
      </w:r>
      <w:proofErr w:type="gramEnd"/>
      <w:r w:rsidRPr="00FA58E1">
        <w:rPr>
          <w:rFonts w:ascii="Times New Roman" w:hAnsi="Times New Roman" w:cs="Times New Roman"/>
          <w:sz w:val="24"/>
          <w:szCs w:val="24"/>
        </w:rPr>
        <w:t>_file</w:t>
      </w:r>
      <w:proofErr w:type="spellEnd"/>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Column(</w:t>
      </w:r>
      <w:proofErr w:type="gramEnd"/>
      <w:r w:rsidRPr="00FA58E1">
        <w:rPr>
          <w:rFonts w:ascii="Times New Roman" w:hAnsi="Times New Roman" w:cs="Times New Roman"/>
          <w:sz w:val="24"/>
          <w:szCs w:val="24"/>
        </w:rPr>
        <w:t xml:space="preserve">str, </w:t>
      </w:r>
      <w:proofErr w:type="spellStart"/>
      <w:r w:rsidRPr="00FA58E1">
        <w:rPr>
          <w:rFonts w:ascii="Times New Roman" w:hAnsi="Times New Roman" w:cs="Times New Roman"/>
          <w:sz w:val="24"/>
          <w:szCs w:val="24"/>
        </w:rPr>
        <w:t>Check.notna</w:t>
      </w:r>
      <w:proofErr w:type="spellEnd"/>
      <w:r w:rsidRPr="00FA58E1">
        <w:rPr>
          <w:rFonts w:ascii="Times New Roman" w:hAnsi="Times New Roman" w:cs="Times New Roman"/>
          <w:sz w:val="24"/>
          <w:szCs w:val="24"/>
        </w:rPr>
        <w:t>(), required=True),</w:t>
      </w:r>
    </w:p>
    <w:p w14:paraId="7C64943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wbs</w:t>
      </w:r>
      <w:proofErr w:type="gramEnd"/>
      <w:r w:rsidRPr="00FA58E1">
        <w:rPr>
          <w:rFonts w:ascii="Times New Roman" w:hAnsi="Times New Roman" w:cs="Times New Roman"/>
          <w:sz w:val="24"/>
          <w:szCs w:val="24"/>
        </w:rPr>
        <w:t xml:space="preserve">_code": </w:t>
      </w:r>
      <w:proofErr w:type="gramStart"/>
      <w:r w:rsidRPr="00FA58E1">
        <w:rPr>
          <w:rFonts w:ascii="Times New Roman" w:hAnsi="Times New Roman" w:cs="Times New Roman"/>
          <w:sz w:val="24"/>
          <w:szCs w:val="24"/>
        </w:rPr>
        <w:t>Column(</w:t>
      </w:r>
      <w:proofErr w:type="gramEnd"/>
      <w:r w:rsidRPr="00FA58E1">
        <w:rPr>
          <w:rFonts w:ascii="Times New Roman" w:hAnsi="Times New Roman" w:cs="Times New Roman"/>
          <w:sz w:val="24"/>
          <w:szCs w:val="24"/>
        </w:rPr>
        <w:t xml:space="preserve">str, </w:t>
      </w:r>
      <w:proofErr w:type="spellStart"/>
      <w:r w:rsidRPr="00FA58E1">
        <w:rPr>
          <w:rFonts w:ascii="Times New Roman" w:hAnsi="Times New Roman" w:cs="Times New Roman"/>
          <w:sz w:val="24"/>
          <w:szCs w:val="24"/>
        </w:rPr>
        <w:t>Check.notna</w:t>
      </w:r>
      <w:proofErr w:type="spellEnd"/>
      <w:r w:rsidRPr="00FA58E1">
        <w:rPr>
          <w:rFonts w:ascii="Times New Roman" w:hAnsi="Times New Roman" w:cs="Times New Roman"/>
          <w:sz w:val="24"/>
          <w:szCs w:val="24"/>
        </w:rPr>
        <w:t>(), required=True),</w:t>
      </w:r>
    </w:p>
    <w:p w14:paraId="3996FA3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wbs</w:t>
      </w:r>
      <w:proofErr w:type="gramEnd"/>
      <w:r w:rsidRPr="00FA58E1">
        <w:rPr>
          <w:rFonts w:ascii="Times New Roman" w:hAnsi="Times New Roman" w:cs="Times New Roman"/>
          <w:sz w:val="24"/>
          <w:szCs w:val="24"/>
        </w:rPr>
        <w:t>_description</w:t>
      </w:r>
      <w:proofErr w:type="spellEnd"/>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Column(</w:t>
      </w:r>
      <w:proofErr w:type="gramEnd"/>
      <w:r w:rsidRPr="00FA58E1">
        <w:rPr>
          <w:rFonts w:ascii="Times New Roman" w:hAnsi="Times New Roman" w:cs="Times New Roman"/>
          <w:sz w:val="24"/>
          <w:szCs w:val="24"/>
        </w:rPr>
        <w:t xml:space="preserve">str, </w:t>
      </w:r>
      <w:proofErr w:type="spellStart"/>
      <w:r w:rsidRPr="00FA58E1">
        <w:rPr>
          <w:rFonts w:ascii="Times New Roman" w:hAnsi="Times New Roman" w:cs="Times New Roman"/>
          <w:sz w:val="24"/>
          <w:szCs w:val="24"/>
        </w:rPr>
        <w:t>Check.notna</w:t>
      </w:r>
      <w:proofErr w:type="spellEnd"/>
      <w:r w:rsidRPr="00FA58E1">
        <w:rPr>
          <w:rFonts w:ascii="Times New Roman" w:hAnsi="Times New Roman" w:cs="Times New Roman"/>
          <w:sz w:val="24"/>
          <w:szCs w:val="24"/>
        </w:rPr>
        <w:t>(), required=True),</w:t>
      </w:r>
    </w:p>
    <w:p w14:paraId="700AE48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period</w:t>
      </w:r>
      <w:proofErr w:type="gramEnd"/>
      <w:r w:rsidRPr="00FA58E1">
        <w:rPr>
          <w:rFonts w:ascii="Times New Roman" w:hAnsi="Times New Roman" w:cs="Times New Roman"/>
          <w:sz w:val="24"/>
          <w:szCs w:val="24"/>
        </w:rPr>
        <w:t>_date": Column("datetime64[ns]", required=True),</w:t>
      </w:r>
    </w:p>
    <w:p w14:paraId="6CEDFE3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period</w:t>
      </w:r>
      <w:proofErr w:type="gramEnd"/>
      <w:r w:rsidRPr="00FA58E1">
        <w:rPr>
          <w:rFonts w:ascii="Times New Roman" w:hAnsi="Times New Roman" w:cs="Times New Roman"/>
          <w:sz w:val="24"/>
          <w:szCs w:val="24"/>
        </w:rPr>
        <w:t xml:space="preserve">_index": </w:t>
      </w:r>
      <w:proofErr w:type="gramStart"/>
      <w:r w:rsidRPr="00FA58E1">
        <w:rPr>
          <w:rFonts w:ascii="Times New Roman" w:hAnsi="Times New Roman" w:cs="Times New Roman"/>
          <w:sz w:val="24"/>
          <w:szCs w:val="24"/>
        </w:rPr>
        <w:t>Column(</w:t>
      </w:r>
      <w:proofErr w:type="gramEnd"/>
      <w:r w:rsidRPr="00FA58E1">
        <w:rPr>
          <w:rFonts w:ascii="Times New Roman" w:hAnsi="Times New Roman" w:cs="Times New Roman"/>
          <w:sz w:val="24"/>
          <w:szCs w:val="24"/>
        </w:rPr>
        <w:t xml:space="preserve">int, </w:t>
      </w:r>
      <w:proofErr w:type="gramStart"/>
      <w:r w:rsidRPr="00FA58E1">
        <w:rPr>
          <w:rFonts w:ascii="Times New Roman" w:hAnsi="Times New Roman" w:cs="Times New Roman"/>
          <w:sz w:val="24"/>
          <w:szCs w:val="24"/>
        </w:rPr>
        <w:t>Check.ge(</w:t>
      </w:r>
      <w:proofErr w:type="gramEnd"/>
      <w:r w:rsidRPr="00FA58E1">
        <w:rPr>
          <w:rFonts w:ascii="Times New Roman" w:hAnsi="Times New Roman" w:cs="Times New Roman"/>
          <w:sz w:val="24"/>
          <w:szCs w:val="24"/>
        </w:rPr>
        <w:t>1), required=True),</w:t>
      </w:r>
    </w:p>
    <w:p w14:paraId="013F32E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pv</w:t>
      </w:r>
      <w:proofErr w:type="gramEnd"/>
      <w:r w:rsidRPr="00FA58E1">
        <w:rPr>
          <w:rFonts w:ascii="Times New Roman" w:hAnsi="Times New Roman" w:cs="Times New Roman"/>
          <w:sz w:val="24"/>
          <w:szCs w:val="24"/>
        </w:rPr>
        <w:t>_cum</w:t>
      </w:r>
      <w:proofErr w:type="spellEnd"/>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Column(</w:t>
      </w:r>
      <w:proofErr w:type="gramEnd"/>
      <w:r w:rsidRPr="00FA58E1">
        <w:rPr>
          <w:rFonts w:ascii="Times New Roman" w:hAnsi="Times New Roman" w:cs="Times New Roman"/>
          <w:sz w:val="24"/>
          <w:szCs w:val="24"/>
        </w:rPr>
        <w:t xml:space="preserve">float, </w:t>
      </w:r>
      <w:proofErr w:type="gramStart"/>
      <w:r w:rsidRPr="00FA58E1">
        <w:rPr>
          <w:rFonts w:ascii="Times New Roman" w:hAnsi="Times New Roman" w:cs="Times New Roman"/>
          <w:sz w:val="24"/>
          <w:szCs w:val="24"/>
        </w:rPr>
        <w:t>Check.ge(</w:t>
      </w:r>
      <w:proofErr w:type="gramEnd"/>
      <w:r w:rsidRPr="00FA58E1">
        <w:rPr>
          <w:rFonts w:ascii="Times New Roman" w:hAnsi="Times New Roman" w:cs="Times New Roman"/>
          <w:sz w:val="24"/>
          <w:szCs w:val="24"/>
        </w:rPr>
        <w:t>0), required=True),</w:t>
      </w:r>
    </w:p>
    <w:p w14:paraId="7091233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ac</w:t>
      </w:r>
      <w:proofErr w:type="gramEnd"/>
      <w:r w:rsidRPr="00FA58E1">
        <w:rPr>
          <w:rFonts w:ascii="Times New Roman" w:hAnsi="Times New Roman" w:cs="Times New Roman"/>
          <w:sz w:val="24"/>
          <w:szCs w:val="24"/>
        </w:rPr>
        <w:t>_cum</w:t>
      </w:r>
      <w:proofErr w:type="spellEnd"/>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Column(</w:t>
      </w:r>
      <w:proofErr w:type="gramEnd"/>
      <w:r w:rsidRPr="00FA58E1">
        <w:rPr>
          <w:rFonts w:ascii="Times New Roman" w:hAnsi="Times New Roman" w:cs="Times New Roman"/>
          <w:sz w:val="24"/>
          <w:szCs w:val="24"/>
        </w:rPr>
        <w:t xml:space="preserve">float, </w:t>
      </w:r>
      <w:proofErr w:type="gramStart"/>
      <w:r w:rsidRPr="00FA58E1">
        <w:rPr>
          <w:rFonts w:ascii="Times New Roman" w:hAnsi="Times New Roman" w:cs="Times New Roman"/>
          <w:sz w:val="24"/>
          <w:szCs w:val="24"/>
        </w:rPr>
        <w:t>Check.ge(</w:t>
      </w:r>
      <w:proofErr w:type="gramEnd"/>
      <w:r w:rsidRPr="00FA58E1">
        <w:rPr>
          <w:rFonts w:ascii="Times New Roman" w:hAnsi="Times New Roman" w:cs="Times New Roman"/>
          <w:sz w:val="24"/>
          <w:szCs w:val="24"/>
        </w:rPr>
        <w:t>0), required=True),</w:t>
      </w:r>
    </w:p>
    <w:p w14:paraId="0B0181A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ev</w:t>
      </w:r>
      <w:proofErr w:type="gramEnd"/>
      <w:r w:rsidRPr="00FA58E1">
        <w:rPr>
          <w:rFonts w:ascii="Times New Roman" w:hAnsi="Times New Roman" w:cs="Times New Roman"/>
          <w:sz w:val="24"/>
          <w:szCs w:val="24"/>
        </w:rPr>
        <w:t>_cum</w:t>
      </w:r>
      <w:proofErr w:type="spellEnd"/>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Column(</w:t>
      </w:r>
      <w:proofErr w:type="gramEnd"/>
      <w:r w:rsidRPr="00FA58E1">
        <w:rPr>
          <w:rFonts w:ascii="Times New Roman" w:hAnsi="Times New Roman" w:cs="Times New Roman"/>
          <w:sz w:val="24"/>
          <w:szCs w:val="24"/>
        </w:rPr>
        <w:t xml:space="preserve">float, </w:t>
      </w:r>
      <w:proofErr w:type="gramStart"/>
      <w:r w:rsidRPr="00FA58E1">
        <w:rPr>
          <w:rFonts w:ascii="Times New Roman" w:hAnsi="Times New Roman" w:cs="Times New Roman"/>
          <w:sz w:val="24"/>
          <w:szCs w:val="24"/>
        </w:rPr>
        <w:t>Check.ge(</w:t>
      </w:r>
      <w:proofErr w:type="gramEnd"/>
      <w:r w:rsidRPr="00FA58E1">
        <w:rPr>
          <w:rFonts w:ascii="Times New Roman" w:hAnsi="Times New Roman" w:cs="Times New Roman"/>
          <w:sz w:val="24"/>
          <w:szCs w:val="24"/>
        </w:rPr>
        <w:t>0), required=True),</w:t>
      </w:r>
    </w:p>
    <w:p w14:paraId="53D896C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w:t>
      </w:r>
    </w:p>
    <w:p w14:paraId="371DFEDB" w14:textId="77777777" w:rsidR="00FA58E1" w:rsidRPr="00FA58E1" w:rsidRDefault="00FA58E1" w:rsidP="00FA58E1">
      <w:pPr>
        <w:spacing w:line="360" w:lineRule="auto"/>
        <w:jc w:val="both"/>
        <w:rPr>
          <w:rFonts w:ascii="Times New Roman" w:hAnsi="Times New Roman" w:cs="Times New Roman"/>
          <w:sz w:val="24"/>
          <w:szCs w:val="24"/>
        </w:rPr>
      </w:pPr>
    </w:p>
    <w:p w14:paraId="14C6DCD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Define UI for application</w:t>
      </w:r>
    </w:p>
    <w:p w14:paraId="2C140B2A" w14:textId="77777777" w:rsidR="00FA58E1" w:rsidRPr="00FA58E1" w:rsidRDefault="00FA58E1" w:rsidP="00FA58E1">
      <w:pPr>
        <w:spacing w:line="360" w:lineRule="auto"/>
        <w:jc w:val="both"/>
        <w:rPr>
          <w:rFonts w:ascii="Times New Roman" w:hAnsi="Times New Roman" w:cs="Times New Roman"/>
          <w:sz w:val="24"/>
          <w:szCs w:val="24"/>
        </w:rPr>
      </w:pPr>
      <w:proofErr w:type="spellStart"/>
      <w:proofErr w:type="gramStart"/>
      <w:r w:rsidRPr="00FA58E1">
        <w:rPr>
          <w:rFonts w:ascii="Times New Roman" w:hAnsi="Times New Roman" w:cs="Times New Roman"/>
          <w:sz w:val="24"/>
          <w:szCs w:val="24"/>
        </w:rPr>
        <w:t>st.title</w:t>
      </w:r>
      <w:proofErr w:type="spellEnd"/>
      <w:proofErr w:type="gramEnd"/>
      <w:r w:rsidRPr="00FA58E1">
        <w:rPr>
          <w:rFonts w:ascii="Times New Roman" w:hAnsi="Times New Roman" w:cs="Times New Roman"/>
          <w:sz w:val="24"/>
          <w:szCs w:val="24"/>
        </w:rPr>
        <w:t>("Data Quality Dimensions for Project Cost Data Consistency")</w:t>
      </w:r>
    </w:p>
    <w:p w14:paraId="17FD0DEC" w14:textId="77777777" w:rsidR="00FA58E1" w:rsidRPr="00FA58E1" w:rsidRDefault="00FA58E1" w:rsidP="00FA58E1">
      <w:pPr>
        <w:spacing w:line="360" w:lineRule="auto"/>
        <w:jc w:val="both"/>
        <w:rPr>
          <w:rFonts w:ascii="Times New Roman" w:hAnsi="Times New Roman" w:cs="Times New Roman"/>
          <w:sz w:val="24"/>
          <w:szCs w:val="24"/>
        </w:rPr>
      </w:pPr>
    </w:p>
    <w:p w14:paraId="620BCB0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Sidebar for file upload and variable selection</w:t>
      </w:r>
    </w:p>
    <w:p w14:paraId="7978E9DD" w14:textId="77777777" w:rsidR="00FA58E1" w:rsidRPr="00FA58E1" w:rsidRDefault="00FA58E1" w:rsidP="00FA58E1">
      <w:pPr>
        <w:spacing w:line="360" w:lineRule="auto"/>
        <w:jc w:val="both"/>
        <w:rPr>
          <w:rFonts w:ascii="Times New Roman" w:hAnsi="Times New Roman" w:cs="Times New Roman"/>
          <w:sz w:val="24"/>
          <w:szCs w:val="24"/>
        </w:rPr>
      </w:pPr>
      <w:proofErr w:type="spellStart"/>
      <w:proofErr w:type="gramStart"/>
      <w:r w:rsidRPr="00FA58E1">
        <w:rPr>
          <w:rFonts w:ascii="Times New Roman" w:hAnsi="Times New Roman" w:cs="Times New Roman"/>
          <w:sz w:val="24"/>
          <w:szCs w:val="24"/>
        </w:rPr>
        <w:t>st.sidebar</w:t>
      </w:r>
      <w:proofErr w:type="gramEnd"/>
      <w:r w:rsidRPr="00FA58E1">
        <w:rPr>
          <w:rFonts w:ascii="Times New Roman" w:hAnsi="Times New Roman" w:cs="Times New Roman"/>
          <w:sz w:val="24"/>
          <w:szCs w:val="24"/>
        </w:rPr>
        <w:t>.</w:t>
      </w:r>
      <w:proofErr w:type="gramStart"/>
      <w:r w:rsidRPr="00FA58E1">
        <w:rPr>
          <w:rFonts w:ascii="Times New Roman" w:hAnsi="Times New Roman" w:cs="Times New Roman"/>
          <w:sz w:val="24"/>
          <w:szCs w:val="24"/>
        </w:rPr>
        <w:t>header</w:t>
      </w:r>
      <w:proofErr w:type="spellEnd"/>
      <w:r w:rsidRPr="00FA58E1">
        <w:rPr>
          <w:rFonts w:ascii="Times New Roman" w:hAnsi="Times New Roman" w:cs="Times New Roman"/>
          <w:sz w:val="24"/>
          <w:szCs w:val="24"/>
        </w:rPr>
        <w:t>(</w:t>
      </w:r>
      <w:proofErr w:type="gramEnd"/>
      <w:r w:rsidRPr="00FA58E1">
        <w:rPr>
          <w:rFonts w:ascii="Times New Roman" w:hAnsi="Times New Roman" w:cs="Times New Roman"/>
          <w:sz w:val="24"/>
          <w:szCs w:val="24"/>
        </w:rPr>
        <w:t>"Upload and Configure")</w:t>
      </w:r>
    </w:p>
    <w:p w14:paraId="2EB0BC12" w14:textId="77777777" w:rsidR="00FA58E1" w:rsidRPr="00FA58E1" w:rsidRDefault="00FA58E1" w:rsidP="00FA58E1">
      <w:pPr>
        <w:spacing w:line="360" w:lineRule="auto"/>
        <w:jc w:val="both"/>
        <w:rPr>
          <w:rFonts w:ascii="Times New Roman" w:hAnsi="Times New Roman" w:cs="Times New Roman"/>
          <w:sz w:val="24"/>
          <w:szCs w:val="24"/>
        </w:rPr>
      </w:pPr>
      <w:proofErr w:type="spellStart"/>
      <w:r w:rsidRPr="00FA58E1">
        <w:rPr>
          <w:rFonts w:ascii="Times New Roman" w:hAnsi="Times New Roman" w:cs="Times New Roman"/>
          <w:sz w:val="24"/>
          <w:szCs w:val="24"/>
        </w:rPr>
        <w:t>uploaded_file</w:t>
      </w:r>
      <w:proofErr w:type="spellEnd"/>
      <w:r w:rsidRPr="00FA58E1">
        <w:rPr>
          <w:rFonts w:ascii="Times New Roman" w:hAnsi="Times New Roman" w:cs="Times New Roman"/>
          <w:sz w:val="24"/>
          <w:szCs w:val="24"/>
        </w:rPr>
        <w:t xml:space="preserve"> = </w:t>
      </w:r>
      <w:proofErr w:type="spellStart"/>
      <w:proofErr w:type="gramStart"/>
      <w:r w:rsidRPr="00FA58E1">
        <w:rPr>
          <w:rFonts w:ascii="Times New Roman" w:hAnsi="Times New Roman" w:cs="Times New Roman"/>
          <w:sz w:val="24"/>
          <w:szCs w:val="24"/>
        </w:rPr>
        <w:t>st.sidebar</w:t>
      </w:r>
      <w:proofErr w:type="gramEnd"/>
      <w:r w:rsidRPr="00FA58E1">
        <w:rPr>
          <w:rFonts w:ascii="Times New Roman" w:hAnsi="Times New Roman" w:cs="Times New Roman"/>
          <w:sz w:val="24"/>
          <w:szCs w:val="24"/>
        </w:rPr>
        <w:t>.file_</w:t>
      </w:r>
      <w:proofErr w:type="gramStart"/>
      <w:r w:rsidRPr="00FA58E1">
        <w:rPr>
          <w:rFonts w:ascii="Times New Roman" w:hAnsi="Times New Roman" w:cs="Times New Roman"/>
          <w:sz w:val="24"/>
          <w:szCs w:val="24"/>
        </w:rPr>
        <w:t>uploader</w:t>
      </w:r>
      <w:proofErr w:type="spellEnd"/>
      <w:r w:rsidRPr="00FA58E1">
        <w:rPr>
          <w:rFonts w:ascii="Times New Roman" w:hAnsi="Times New Roman" w:cs="Times New Roman"/>
          <w:sz w:val="24"/>
          <w:szCs w:val="24"/>
        </w:rPr>
        <w:t>(</w:t>
      </w:r>
      <w:proofErr w:type="gramEnd"/>
    </w:p>
    <w:p w14:paraId="4D2BD0E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"Choose Excel or CSV file",</w:t>
      </w:r>
    </w:p>
    <w:p w14:paraId="24F95FD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type</w:t>
      </w:r>
      <w:proofErr w:type="gramStart"/>
      <w:r w:rsidRPr="00FA58E1">
        <w:rPr>
          <w:rFonts w:ascii="Times New Roman" w:hAnsi="Times New Roman" w:cs="Times New Roman"/>
          <w:sz w:val="24"/>
          <w:szCs w:val="24"/>
        </w:rPr>
        <w:t>=[</w:t>
      </w:r>
      <w:proofErr w:type="gramEnd"/>
      <w:r w:rsidRPr="00FA58E1">
        <w:rPr>
          <w:rFonts w:ascii="Times New Roman" w:hAnsi="Times New Roman" w:cs="Times New Roman"/>
          <w:sz w:val="24"/>
          <w:szCs w:val="24"/>
        </w:rPr>
        <w:t>"xlsx", "</w:t>
      </w:r>
      <w:proofErr w:type="spellStart"/>
      <w:r w:rsidRPr="00FA58E1">
        <w:rPr>
          <w:rFonts w:ascii="Times New Roman" w:hAnsi="Times New Roman" w:cs="Times New Roman"/>
          <w:sz w:val="24"/>
          <w:szCs w:val="24"/>
        </w:rPr>
        <w:t>xls</w:t>
      </w:r>
      <w:proofErr w:type="spellEnd"/>
      <w:r w:rsidRPr="00FA58E1">
        <w:rPr>
          <w:rFonts w:ascii="Times New Roman" w:hAnsi="Times New Roman" w:cs="Times New Roman"/>
          <w:sz w:val="24"/>
          <w:szCs w:val="24"/>
        </w:rPr>
        <w:t>", "csv"]</w:t>
      </w:r>
    </w:p>
    <w:p w14:paraId="0DDEB0F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w:t>
      </w:r>
    </w:p>
    <w:p w14:paraId="3337E938" w14:textId="77777777" w:rsidR="00FA58E1" w:rsidRPr="00FA58E1" w:rsidRDefault="00FA58E1" w:rsidP="00FA58E1">
      <w:pPr>
        <w:spacing w:line="360" w:lineRule="auto"/>
        <w:jc w:val="both"/>
        <w:rPr>
          <w:rFonts w:ascii="Times New Roman" w:hAnsi="Times New Roman" w:cs="Times New Roman"/>
          <w:sz w:val="24"/>
          <w:szCs w:val="24"/>
        </w:rPr>
      </w:pPr>
    </w:p>
    <w:p w14:paraId="02FADBF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if </w:t>
      </w:r>
      <w:proofErr w:type="spellStart"/>
      <w:r w:rsidRPr="00FA58E1">
        <w:rPr>
          <w:rFonts w:ascii="Times New Roman" w:hAnsi="Times New Roman" w:cs="Times New Roman"/>
          <w:sz w:val="24"/>
          <w:szCs w:val="24"/>
        </w:rPr>
        <w:t>uploaded_file</w:t>
      </w:r>
      <w:proofErr w:type="spellEnd"/>
      <w:r w:rsidRPr="00FA58E1">
        <w:rPr>
          <w:rFonts w:ascii="Times New Roman" w:hAnsi="Times New Roman" w:cs="Times New Roman"/>
          <w:sz w:val="24"/>
          <w:szCs w:val="24"/>
        </w:rPr>
        <w:t xml:space="preserve"> is not None:</w:t>
      </w:r>
    </w:p>
    <w:p w14:paraId="6CD6602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if </w:t>
      </w:r>
      <w:proofErr w:type="spellStart"/>
      <w:proofErr w:type="gramStart"/>
      <w:r w:rsidRPr="00FA58E1">
        <w:rPr>
          <w:rFonts w:ascii="Times New Roman" w:hAnsi="Times New Roman" w:cs="Times New Roman"/>
          <w:sz w:val="24"/>
          <w:szCs w:val="24"/>
        </w:rPr>
        <w:t>uploaded_file.name.endswith</w:t>
      </w:r>
      <w:proofErr w:type="spellEnd"/>
      <w:proofErr w:type="gramEnd"/>
      <w:r w:rsidRPr="00FA58E1">
        <w:rPr>
          <w:rFonts w:ascii="Times New Roman" w:hAnsi="Times New Roman" w:cs="Times New Roman"/>
          <w:sz w:val="24"/>
          <w:szCs w:val="24"/>
        </w:rPr>
        <w:t>(".csv"):</w:t>
      </w:r>
    </w:p>
    <w:p w14:paraId="7733EA4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 xml:space="preserve">        </w:t>
      </w:r>
      <w:proofErr w:type="spellStart"/>
      <w:r w:rsidRPr="00FA58E1">
        <w:rPr>
          <w:rFonts w:ascii="Times New Roman" w:hAnsi="Times New Roman" w:cs="Times New Roman"/>
          <w:sz w:val="24"/>
          <w:szCs w:val="24"/>
        </w:rPr>
        <w:t>df</w:t>
      </w:r>
      <w:proofErr w:type="spellEnd"/>
      <w:r w:rsidRPr="00FA58E1">
        <w:rPr>
          <w:rFonts w:ascii="Times New Roman" w:hAnsi="Times New Roman" w:cs="Times New Roman"/>
          <w:sz w:val="24"/>
          <w:szCs w:val="24"/>
        </w:rPr>
        <w:t xml:space="preserve"> = </w:t>
      </w:r>
      <w:proofErr w:type="spellStart"/>
      <w:proofErr w:type="gramStart"/>
      <w:r w:rsidRPr="00FA58E1">
        <w:rPr>
          <w:rFonts w:ascii="Times New Roman" w:hAnsi="Times New Roman" w:cs="Times New Roman"/>
          <w:sz w:val="24"/>
          <w:szCs w:val="24"/>
        </w:rPr>
        <w:t>pd.read</w:t>
      </w:r>
      <w:proofErr w:type="gramEnd"/>
      <w:r w:rsidRPr="00FA58E1">
        <w:rPr>
          <w:rFonts w:ascii="Times New Roman" w:hAnsi="Times New Roman" w:cs="Times New Roman"/>
          <w:sz w:val="24"/>
          <w:szCs w:val="24"/>
        </w:rPr>
        <w:t>_csv</w:t>
      </w:r>
      <w:proofErr w:type="spellEnd"/>
      <w:r w:rsidRPr="00FA58E1">
        <w:rPr>
          <w:rFonts w:ascii="Times New Roman" w:hAnsi="Times New Roman" w:cs="Times New Roman"/>
          <w:sz w:val="24"/>
          <w:szCs w:val="24"/>
        </w:rPr>
        <w:t>(</w:t>
      </w:r>
      <w:proofErr w:type="spellStart"/>
      <w:r w:rsidRPr="00FA58E1">
        <w:rPr>
          <w:rFonts w:ascii="Times New Roman" w:hAnsi="Times New Roman" w:cs="Times New Roman"/>
          <w:sz w:val="24"/>
          <w:szCs w:val="24"/>
        </w:rPr>
        <w:t>uploaded_file</w:t>
      </w:r>
      <w:proofErr w:type="spellEnd"/>
      <w:r w:rsidRPr="00FA58E1">
        <w:rPr>
          <w:rFonts w:ascii="Times New Roman" w:hAnsi="Times New Roman" w:cs="Times New Roman"/>
          <w:sz w:val="24"/>
          <w:szCs w:val="24"/>
        </w:rPr>
        <w:t>)</w:t>
      </w:r>
    </w:p>
    <w:p w14:paraId="1DAF670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else:</w:t>
      </w:r>
    </w:p>
    <w:p w14:paraId="6D11660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df</w:t>
      </w:r>
      <w:proofErr w:type="spellEnd"/>
      <w:r w:rsidRPr="00FA58E1">
        <w:rPr>
          <w:rFonts w:ascii="Times New Roman" w:hAnsi="Times New Roman" w:cs="Times New Roman"/>
          <w:sz w:val="24"/>
          <w:szCs w:val="24"/>
        </w:rPr>
        <w:t xml:space="preserve"> = </w:t>
      </w:r>
      <w:proofErr w:type="spellStart"/>
      <w:proofErr w:type="gramStart"/>
      <w:r w:rsidRPr="00FA58E1">
        <w:rPr>
          <w:rFonts w:ascii="Times New Roman" w:hAnsi="Times New Roman" w:cs="Times New Roman"/>
          <w:sz w:val="24"/>
          <w:szCs w:val="24"/>
        </w:rPr>
        <w:t>pd.read</w:t>
      </w:r>
      <w:proofErr w:type="gramEnd"/>
      <w:r w:rsidRPr="00FA58E1">
        <w:rPr>
          <w:rFonts w:ascii="Times New Roman" w:hAnsi="Times New Roman" w:cs="Times New Roman"/>
          <w:sz w:val="24"/>
          <w:szCs w:val="24"/>
        </w:rPr>
        <w:t>_excel</w:t>
      </w:r>
      <w:proofErr w:type="spellEnd"/>
      <w:r w:rsidRPr="00FA58E1">
        <w:rPr>
          <w:rFonts w:ascii="Times New Roman" w:hAnsi="Times New Roman" w:cs="Times New Roman"/>
          <w:sz w:val="24"/>
          <w:szCs w:val="24"/>
        </w:rPr>
        <w:t>(</w:t>
      </w:r>
      <w:proofErr w:type="spellStart"/>
      <w:r w:rsidRPr="00FA58E1">
        <w:rPr>
          <w:rFonts w:ascii="Times New Roman" w:hAnsi="Times New Roman" w:cs="Times New Roman"/>
          <w:sz w:val="24"/>
          <w:szCs w:val="24"/>
        </w:rPr>
        <w:t>uploaded_file</w:t>
      </w:r>
      <w:proofErr w:type="spellEnd"/>
      <w:r w:rsidRPr="00FA58E1">
        <w:rPr>
          <w:rFonts w:ascii="Times New Roman" w:hAnsi="Times New Roman" w:cs="Times New Roman"/>
          <w:sz w:val="24"/>
          <w:szCs w:val="24"/>
        </w:rPr>
        <w:t>)</w:t>
      </w:r>
    </w:p>
    <w:p w14:paraId="4F8390CD" w14:textId="77777777" w:rsidR="00FA58E1" w:rsidRPr="00FA58E1" w:rsidRDefault="00FA58E1" w:rsidP="00FA58E1">
      <w:pPr>
        <w:spacing w:line="360" w:lineRule="auto"/>
        <w:jc w:val="both"/>
        <w:rPr>
          <w:rFonts w:ascii="Times New Roman" w:hAnsi="Times New Roman" w:cs="Times New Roman"/>
          <w:sz w:val="24"/>
          <w:szCs w:val="24"/>
        </w:rPr>
      </w:pPr>
    </w:p>
    <w:p w14:paraId="0556F14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 Logical type casting to enforce the data contract</w:t>
      </w:r>
    </w:p>
    <w:p w14:paraId="7373CED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df</w:t>
      </w:r>
      <w:proofErr w:type="spellEnd"/>
      <w:r w:rsidRPr="00FA58E1">
        <w:rPr>
          <w:rFonts w:ascii="Times New Roman" w:hAnsi="Times New Roman" w:cs="Times New Roman"/>
          <w:sz w:val="24"/>
          <w:szCs w:val="24"/>
        </w:rPr>
        <w:t xml:space="preserve">["period_date"] = </w:t>
      </w:r>
      <w:proofErr w:type="spellStart"/>
      <w:r w:rsidRPr="00FA58E1">
        <w:rPr>
          <w:rFonts w:ascii="Times New Roman" w:hAnsi="Times New Roman" w:cs="Times New Roman"/>
          <w:sz w:val="24"/>
          <w:szCs w:val="24"/>
        </w:rPr>
        <w:t>pd.to_datetime</w:t>
      </w:r>
      <w:proofErr w:type="spellEnd"/>
      <w:r w:rsidRPr="00FA58E1">
        <w:rPr>
          <w:rFonts w:ascii="Times New Roman" w:hAnsi="Times New Roman" w:cs="Times New Roman"/>
          <w:sz w:val="24"/>
          <w:szCs w:val="24"/>
        </w:rPr>
        <w:t>(</w:t>
      </w:r>
      <w:proofErr w:type="spellStart"/>
      <w:r w:rsidRPr="00FA58E1">
        <w:rPr>
          <w:rFonts w:ascii="Times New Roman" w:hAnsi="Times New Roman" w:cs="Times New Roman"/>
          <w:sz w:val="24"/>
          <w:szCs w:val="24"/>
        </w:rPr>
        <w:t>df</w:t>
      </w:r>
      <w:proofErr w:type="spellEnd"/>
      <w:r w:rsidRPr="00FA58E1">
        <w:rPr>
          <w:rFonts w:ascii="Times New Roman" w:hAnsi="Times New Roman" w:cs="Times New Roman"/>
          <w:sz w:val="24"/>
          <w:szCs w:val="24"/>
        </w:rPr>
        <w:t>["period_date"], errors="coerce")</w:t>
      </w:r>
    </w:p>
    <w:p w14:paraId="3CD407D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df</w:t>
      </w:r>
      <w:proofErr w:type="spellEnd"/>
      <w:r w:rsidRPr="00FA58E1">
        <w:rPr>
          <w:rFonts w:ascii="Times New Roman" w:hAnsi="Times New Roman" w:cs="Times New Roman"/>
          <w:sz w:val="24"/>
          <w:szCs w:val="24"/>
        </w:rPr>
        <w:t xml:space="preserve">["wbs_code"] = </w:t>
      </w:r>
      <w:proofErr w:type="spellStart"/>
      <w:r w:rsidRPr="00FA58E1">
        <w:rPr>
          <w:rFonts w:ascii="Times New Roman" w:hAnsi="Times New Roman" w:cs="Times New Roman"/>
          <w:sz w:val="24"/>
          <w:szCs w:val="24"/>
        </w:rPr>
        <w:t>df</w:t>
      </w:r>
      <w:proofErr w:type="spellEnd"/>
      <w:r w:rsidRPr="00FA58E1">
        <w:rPr>
          <w:rFonts w:ascii="Times New Roman" w:hAnsi="Times New Roman" w:cs="Times New Roman"/>
          <w:sz w:val="24"/>
          <w:szCs w:val="24"/>
        </w:rPr>
        <w:t>["wbs_code"</w:t>
      </w:r>
      <w:proofErr w:type="gramStart"/>
      <w:r w:rsidRPr="00FA58E1">
        <w:rPr>
          <w:rFonts w:ascii="Times New Roman" w:hAnsi="Times New Roman" w:cs="Times New Roman"/>
          <w:sz w:val="24"/>
          <w:szCs w:val="24"/>
        </w:rPr>
        <w:t>].</w:t>
      </w:r>
      <w:proofErr w:type="spellStart"/>
      <w:r w:rsidRPr="00FA58E1">
        <w:rPr>
          <w:rFonts w:ascii="Times New Roman" w:hAnsi="Times New Roman" w:cs="Times New Roman"/>
          <w:sz w:val="24"/>
          <w:szCs w:val="24"/>
        </w:rPr>
        <w:t>astype</w:t>
      </w:r>
      <w:proofErr w:type="spellEnd"/>
      <w:proofErr w:type="gramEnd"/>
      <w:r w:rsidRPr="00FA58E1">
        <w:rPr>
          <w:rFonts w:ascii="Times New Roman" w:hAnsi="Times New Roman" w:cs="Times New Roman"/>
          <w:sz w:val="24"/>
          <w:szCs w:val="24"/>
        </w:rPr>
        <w:t>(str)</w:t>
      </w:r>
    </w:p>
    <w:p w14:paraId="2D3CCFC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df</w:t>
      </w:r>
      <w:proofErr w:type="spellEnd"/>
      <w:r w:rsidRPr="00FA58E1">
        <w:rPr>
          <w:rFonts w:ascii="Times New Roman" w:hAnsi="Times New Roman" w:cs="Times New Roman"/>
          <w:sz w:val="24"/>
          <w:szCs w:val="24"/>
        </w:rPr>
        <w:t xml:space="preserve">["period_index"] = </w:t>
      </w:r>
      <w:proofErr w:type="spellStart"/>
      <w:r w:rsidRPr="00FA58E1">
        <w:rPr>
          <w:rFonts w:ascii="Times New Roman" w:hAnsi="Times New Roman" w:cs="Times New Roman"/>
          <w:sz w:val="24"/>
          <w:szCs w:val="24"/>
        </w:rPr>
        <w:t>pd.to_numeric</w:t>
      </w:r>
      <w:proofErr w:type="spellEnd"/>
      <w:r w:rsidRPr="00FA58E1">
        <w:rPr>
          <w:rFonts w:ascii="Times New Roman" w:hAnsi="Times New Roman" w:cs="Times New Roman"/>
          <w:sz w:val="24"/>
          <w:szCs w:val="24"/>
        </w:rPr>
        <w:t>(</w:t>
      </w:r>
      <w:proofErr w:type="spellStart"/>
      <w:r w:rsidRPr="00FA58E1">
        <w:rPr>
          <w:rFonts w:ascii="Times New Roman" w:hAnsi="Times New Roman" w:cs="Times New Roman"/>
          <w:sz w:val="24"/>
          <w:szCs w:val="24"/>
        </w:rPr>
        <w:t>df</w:t>
      </w:r>
      <w:proofErr w:type="spellEnd"/>
      <w:r w:rsidRPr="00FA58E1">
        <w:rPr>
          <w:rFonts w:ascii="Times New Roman" w:hAnsi="Times New Roman" w:cs="Times New Roman"/>
          <w:sz w:val="24"/>
          <w:szCs w:val="24"/>
        </w:rPr>
        <w:t>["period_index"], errors="coerce")</w:t>
      </w:r>
    </w:p>
    <w:p w14:paraId="10FC63A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df</w:t>
      </w:r>
      <w:proofErr w:type="spellEnd"/>
      <w:r w:rsidRPr="00FA58E1">
        <w:rPr>
          <w:rFonts w:ascii="Times New Roman" w:hAnsi="Times New Roman" w:cs="Times New Roman"/>
          <w:sz w:val="24"/>
          <w:szCs w:val="24"/>
        </w:rPr>
        <w:t>["</w:t>
      </w:r>
      <w:proofErr w:type="spellStart"/>
      <w:r w:rsidRPr="00FA58E1">
        <w:rPr>
          <w:rFonts w:ascii="Times New Roman" w:hAnsi="Times New Roman" w:cs="Times New Roman"/>
          <w:sz w:val="24"/>
          <w:szCs w:val="24"/>
        </w:rPr>
        <w:t>pv_cum</w:t>
      </w:r>
      <w:proofErr w:type="spellEnd"/>
      <w:r w:rsidRPr="00FA58E1">
        <w:rPr>
          <w:rFonts w:ascii="Times New Roman" w:hAnsi="Times New Roman" w:cs="Times New Roman"/>
          <w:sz w:val="24"/>
          <w:szCs w:val="24"/>
        </w:rPr>
        <w:t xml:space="preserve">"] = </w:t>
      </w:r>
      <w:proofErr w:type="spellStart"/>
      <w:r w:rsidRPr="00FA58E1">
        <w:rPr>
          <w:rFonts w:ascii="Times New Roman" w:hAnsi="Times New Roman" w:cs="Times New Roman"/>
          <w:sz w:val="24"/>
          <w:szCs w:val="24"/>
        </w:rPr>
        <w:t>pd.to_numeric</w:t>
      </w:r>
      <w:proofErr w:type="spellEnd"/>
      <w:r w:rsidRPr="00FA58E1">
        <w:rPr>
          <w:rFonts w:ascii="Times New Roman" w:hAnsi="Times New Roman" w:cs="Times New Roman"/>
          <w:sz w:val="24"/>
          <w:szCs w:val="24"/>
        </w:rPr>
        <w:t>(</w:t>
      </w:r>
      <w:proofErr w:type="spellStart"/>
      <w:r w:rsidRPr="00FA58E1">
        <w:rPr>
          <w:rFonts w:ascii="Times New Roman" w:hAnsi="Times New Roman" w:cs="Times New Roman"/>
          <w:sz w:val="24"/>
          <w:szCs w:val="24"/>
        </w:rPr>
        <w:t>df</w:t>
      </w:r>
      <w:proofErr w:type="spellEnd"/>
      <w:r w:rsidRPr="00FA58E1">
        <w:rPr>
          <w:rFonts w:ascii="Times New Roman" w:hAnsi="Times New Roman" w:cs="Times New Roman"/>
          <w:sz w:val="24"/>
          <w:szCs w:val="24"/>
        </w:rPr>
        <w:t>["</w:t>
      </w:r>
      <w:proofErr w:type="spellStart"/>
      <w:r w:rsidRPr="00FA58E1">
        <w:rPr>
          <w:rFonts w:ascii="Times New Roman" w:hAnsi="Times New Roman" w:cs="Times New Roman"/>
          <w:sz w:val="24"/>
          <w:szCs w:val="24"/>
        </w:rPr>
        <w:t>pv_cum</w:t>
      </w:r>
      <w:proofErr w:type="spellEnd"/>
      <w:r w:rsidRPr="00FA58E1">
        <w:rPr>
          <w:rFonts w:ascii="Times New Roman" w:hAnsi="Times New Roman" w:cs="Times New Roman"/>
          <w:sz w:val="24"/>
          <w:szCs w:val="24"/>
        </w:rPr>
        <w:t>"], errors="coerce")</w:t>
      </w:r>
    </w:p>
    <w:p w14:paraId="3D88E83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df</w:t>
      </w:r>
      <w:proofErr w:type="spellEnd"/>
      <w:r w:rsidRPr="00FA58E1">
        <w:rPr>
          <w:rFonts w:ascii="Times New Roman" w:hAnsi="Times New Roman" w:cs="Times New Roman"/>
          <w:sz w:val="24"/>
          <w:szCs w:val="24"/>
        </w:rPr>
        <w:t>["</w:t>
      </w:r>
      <w:proofErr w:type="spellStart"/>
      <w:r w:rsidRPr="00FA58E1">
        <w:rPr>
          <w:rFonts w:ascii="Times New Roman" w:hAnsi="Times New Roman" w:cs="Times New Roman"/>
          <w:sz w:val="24"/>
          <w:szCs w:val="24"/>
        </w:rPr>
        <w:t>ac_cum</w:t>
      </w:r>
      <w:proofErr w:type="spellEnd"/>
      <w:r w:rsidRPr="00FA58E1">
        <w:rPr>
          <w:rFonts w:ascii="Times New Roman" w:hAnsi="Times New Roman" w:cs="Times New Roman"/>
          <w:sz w:val="24"/>
          <w:szCs w:val="24"/>
        </w:rPr>
        <w:t xml:space="preserve">"] = </w:t>
      </w:r>
      <w:proofErr w:type="spellStart"/>
      <w:r w:rsidRPr="00FA58E1">
        <w:rPr>
          <w:rFonts w:ascii="Times New Roman" w:hAnsi="Times New Roman" w:cs="Times New Roman"/>
          <w:sz w:val="24"/>
          <w:szCs w:val="24"/>
        </w:rPr>
        <w:t>pd.to_numeric</w:t>
      </w:r>
      <w:proofErr w:type="spellEnd"/>
      <w:r w:rsidRPr="00FA58E1">
        <w:rPr>
          <w:rFonts w:ascii="Times New Roman" w:hAnsi="Times New Roman" w:cs="Times New Roman"/>
          <w:sz w:val="24"/>
          <w:szCs w:val="24"/>
        </w:rPr>
        <w:t>(</w:t>
      </w:r>
      <w:proofErr w:type="spellStart"/>
      <w:r w:rsidRPr="00FA58E1">
        <w:rPr>
          <w:rFonts w:ascii="Times New Roman" w:hAnsi="Times New Roman" w:cs="Times New Roman"/>
          <w:sz w:val="24"/>
          <w:szCs w:val="24"/>
        </w:rPr>
        <w:t>df</w:t>
      </w:r>
      <w:proofErr w:type="spellEnd"/>
      <w:r w:rsidRPr="00FA58E1">
        <w:rPr>
          <w:rFonts w:ascii="Times New Roman" w:hAnsi="Times New Roman" w:cs="Times New Roman"/>
          <w:sz w:val="24"/>
          <w:szCs w:val="24"/>
        </w:rPr>
        <w:t>["</w:t>
      </w:r>
      <w:proofErr w:type="spellStart"/>
      <w:r w:rsidRPr="00FA58E1">
        <w:rPr>
          <w:rFonts w:ascii="Times New Roman" w:hAnsi="Times New Roman" w:cs="Times New Roman"/>
          <w:sz w:val="24"/>
          <w:szCs w:val="24"/>
        </w:rPr>
        <w:t>ac_cum</w:t>
      </w:r>
      <w:proofErr w:type="spellEnd"/>
      <w:r w:rsidRPr="00FA58E1">
        <w:rPr>
          <w:rFonts w:ascii="Times New Roman" w:hAnsi="Times New Roman" w:cs="Times New Roman"/>
          <w:sz w:val="24"/>
          <w:szCs w:val="24"/>
        </w:rPr>
        <w:t>"], errors="coerce")</w:t>
      </w:r>
    </w:p>
    <w:p w14:paraId="4842912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df</w:t>
      </w:r>
      <w:proofErr w:type="spellEnd"/>
      <w:r w:rsidRPr="00FA58E1">
        <w:rPr>
          <w:rFonts w:ascii="Times New Roman" w:hAnsi="Times New Roman" w:cs="Times New Roman"/>
          <w:sz w:val="24"/>
          <w:szCs w:val="24"/>
        </w:rPr>
        <w:t>["</w:t>
      </w:r>
      <w:proofErr w:type="spellStart"/>
      <w:r w:rsidRPr="00FA58E1">
        <w:rPr>
          <w:rFonts w:ascii="Times New Roman" w:hAnsi="Times New Roman" w:cs="Times New Roman"/>
          <w:sz w:val="24"/>
          <w:szCs w:val="24"/>
        </w:rPr>
        <w:t>ev_cum</w:t>
      </w:r>
      <w:proofErr w:type="spellEnd"/>
      <w:r w:rsidRPr="00FA58E1">
        <w:rPr>
          <w:rFonts w:ascii="Times New Roman" w:hAnsi="Times New Roman" w:cs="Times New Roman"/>
          <w:sz w:val="24"/>
          <w:szCs w:val="24"/>
        </w:rPr>
        <w:t xml:space="preserve">"] = </w:t>
      </w:r>
      <w:proofErr w:type="spellStart"/>
      <w:r w:rsidRPr="00FA58E1">
        <w:rPr>
          <w:rFonts w:ascii="Times New Roman" w:hAnsi="Times New Roman" w:cs="Times New Roman"/>
          <w:sz w:val="24"/>
          <w:szCs w:val="24"/>
        </w:rPr>
        <w:t>pd.to_numeric</w:t>
      </w:r>
      <w:proofErr w:type="spellEnd"/>
      <w:r w:rsidRPr="00FA58E1">
        <w:rPr>
          <w:rFonts w:ascii="Times New Roman" w:hAnsi="Times New Roman" w:cs="Times New Roman"/>
          <w:sz w:val="24"/>
          <w:szCs w:val="24"/>
        </w:rPr>
        <w:t>(</w:t>
      </w:r>
      <w:proofErr w:type="spellStart"/>
      <w:r w:rsidRPr="00FA58E1">
        <w:rPr>
          <w:rFonts w:ascii="Times New Roman" w:hAnsi="Times New Roman" w:cs="Times New Roman"/>
          <w:sz w:val="24"/>
          <w:szCs w:val="24"/>
        </w:rPr>
        <w:t>df</w:t>
      </w:r>
      <w:proofErr w:type="spellEnd"/>
      <w:r w:rsidRPr="00FA58E1">
        <w:rPr>
          <w:rFonts w:ascii="Times New Roman" w:hAnsi="Times New Roman" w:cs="Times New Roman"/>
          <w:sz w:val="24"/>
          <w:szCs w:val="24"/>
        </w:rPr>
        <w:t>["</w:t>
      </w:r>
      <w:proofErr w:type="spellStart"/>
      <w:r w:rsidRPr="00FA58E1">
        <w:rPr>
          <w:rFonts w:ascii="Times New Roman" w:hAnsi="Times New Roman" w:cs="Times New Roman"/>
          <w:sz w:val="24"/>
          <w:szCs w:val="24"/>
        </w:rPr>
        <w:t>ev_cum</w:t>
      </w:r>
      <w:proofErr w:type="spellEnd"/>
      <w:r w:rsidRPr="00FA58E1">
        <w:rPr>
          <w:rFonts w:ascii="Times New Roman" w:hAnsi="Times New Roman" w:cs="Times New Roman"/>
          <w:sz w:val="24"/>
          <w:szCs w:val="24"/>
        </w:rPr>
        <w:t>"], errors="coerce")</w:t>
      </w:r>
    </w:p>
    <w:p w14:paraId="3CC75DF5" w14:textId="77777777" w:rsidR="00FA58E1" w:rsidRPr="00FA58E1" w:rsidRDefault="00FA58E1" w:rsidP="00FA58E1">
      <w:pPr>
        <w:spacing w:line="360" w:lineRule="auto"/>
        <w:jc w:val="both"/>
        <w:rPr>
          <w:rFonts w:ascii="Times New Roman" w:hAnsi="Times New Roman" w:cs="Times New Roman"/>
          <w:sz w:val="24"/>
          <w:szCs w:val="24"/>
        </w:rPr>
      </w:pPr>
    </w:p>
    <w:p w14:paraId="476C633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variable = </w:t>
      </w:r>
      <w:proofErr w:type="spellStart"/>
      <w:proofErr w:type="gramStart"/>
      <w:r w:rsidRPr="00FA58E1">
        <w:rPr>
          <w:rFonts w:ascii="Times New Roman" w:hAnsi="Times New Roman" w:cs="Times New Roman"/>
          <w:sz w:val="24"/>
          <w:szCs w:val="24"/>
        </w:rPr>
        <w:t>st.sidebar</w:t>
      </w:r>
      <w:proofErr w:type="gramEnd"/>
      <w:r w:rsidRPr="00FA58E1">
        <w:rPr>
          <w:rFonts w:ascii="Times New Roman" w:hAnsi="Times New Roman" w:cs="Times New Roman"/>
          <w:sz w:val="24"/>
          <w:szCs w:val="24"/>
        </w:rPr>
        <w:t>.</w:t>
      </w:r>
      <w:proofErr w:type="gramStart"/>
      <w:r w:rsidRPr="00FA58E1">
        <w:rPr>
          <w:rFonts w:ascii="Times New Roman" w:hAnsi="Times New Roman" w:cs="Times New Roman"/>
          <w:sz w:val="24"/>
          <w:szCs w:val="24"/>
        </w:rPr>
        <w:t>selectbox</w:t>
      </w:r>
      <w:proofErr w:type="spellEnd"/>
      <w:r w:rsidRPr="00FA58E1">
        <w:rPr>
          <w:rFonts w:ascii="Times New Roman" w:hAnsi="Times New Roman" w:cs="Times New Roman"/>
          <w:sz w:val="24"/>
          <w:szCs w:val="24"/>
        </w:rPr>
        <w:t>(</w:t>
      </w:r>
      <w:proofErr w:type="gramEnd"/>
    </w:p>
    <w:p w14:paraId="2426D4F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"Select Variable",</w:t>
      </w:r>
    </w:p>
    <w:p w14:paraId="00C543C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pv_cum</w:t>
      </w:r>
      <w:proofErr w:type="spellEnd"/>
      <w:r w:rsidRPr="00FA58E1">
        <w:rPr>
          <w:rFonts w:ascii="Times New Roman" w:hAnsi="Times New Roman" w:cs="Times New Roman"/>
          <w:sz w:val="24"/>
          <w:szCs w:val="24"/>
        </w:rPr>
        <w:t>", "</w:t>
      </w:r>
      <w:proofErr w:type="spellStart"/>
      <w:r w:rsidRPr="00FA58E1">
        <w:rPr>
          <w:rFonts w:ascii="Times New Roman" w:hAnsi="Times New Roman" w:cs="Times New Roman"/>
          <w:sz w:val="24"/>
          <w:szCs w:val="24"/>
        </w:rPr>
        <w:t>ac_cum</w:t>
      </w:r>
      <w:proofErr w:type="spellEnd"/>
      <w:r w:rsidRPr="00FA58E1">
        <w:rPr>
          <w:rFonts w:ascii="Times New Roman" w:hAnsi="Times New Roman" w:cs="Times New Roman"/>
          <w:sz w:val="24"/>
          <w:szCs w:val="24"/>
        </w:rPr>
        <w:t>", "</w:t>
      </w:r>
      <w:proofErr w:type="spellStart"/>
      <w:r w:rsidRPr="00FA58E1">
        <w:rPr>
          <w:rFonts w:ascii="Times New Roman" w:hAnsi="Times New Roman" w:cs="Times New Roman"/>
          <w:sz w:val="24"/>
          <w:szCs w:val="24"/>
        </w:rPr>
        <w:t>ev_cum</w:t>
      </w:r>
      <w:proofErr w:type="spellEnd"/>
      <w:r w:rsidRPr="00FA58E1">
        <w:rPr>
          <w:rFonts w:ascii="Times New Roman" w:hAnsi="Times New Roman" w:cs="Times New Roman"/>
          <w:sz w:val="24"/>
          <w:szCs w:val="24"/>
        </w:rPr>
        <w:t>", "period_index"]</w:t>
      </w:r>
    </w:p>
    <w:p w14:paraId="2AC6E62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
    <w:p w14:paraId="2B78B92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calculate = </w:t>
      </w:r>
      <w:proofErr w:type="spellStart"/>
      <w:proofErr w:type="gramStart"/>
      <w:r w:rsidRPr="00FA58E1">
        <w:rPr>
          <w:rFonts w:ascii="Times New Roman" w:hAnsi="Times New Roman" w:cs="Times New Roman"/>
          <w:sz w:val="24"/>
          <w:szCs w:val="24"/>
        </w:rPr>
        <w:t>st.sidebar</w:t>
      </w:r>
      <w:proofErr w:type="gramEnd"/>
      <w:r w:rsidRPr="00FA58E1">
        <w:rPr>
          <w:rFonts w:ascii="Times New Roman" w:hAnsi="Times New Roman" w:cs="Times New Roman"/>
          <w:sz w:val="24"/>
          <w:szCs w:val="24"/>
        </w:rPr>
        <w:t>.</w:t>
      </w:r>
      <w:proofErr w:type="gramStart"/>
      <w:r w:rsidRPr="00FA58E1">
        <w:rPr>
          <w:rFonts w:ascii="Times New Roman" w:hAnsi="Times New Roman" w:cs="Times New Roman"/>
          <w:sz w:val="24"/>
          <w:szCs w:val="24"/>
        </w:rPr>
        <w:t>button</w:t>
      </w:r>
      <w:proofErr w:type="spellEnd"/>
      <w:r w:rsidRPr="00FA58E1">
        <w:rPr>
          <w:rFonts w:ascii="Times New Roman" w:hAnsi="Times New Roman" w:cs="Times New Roman"/>
          <w:sz w:val="24"/>
          <w:szCs w:val="24"/>
        </w:rPr>
        <w:t>(</w:t>
      </w:r>
      <w:proofErr w:type="gramEnd"/>
      <w:r w:rsidRPr="00FA58E1">
        <w:rPr>
          <w:rFonts w:ascii="Times New Roman" w:hAnsi="Times New Roman" w:cs="Times New Roman"/>
          <w:sz w:val="24"/>
          <w:szCs w:val="24"/>
        </w:rPr>
        <w:t>"Calculate Data Quality Dimensions")</w:t>
      </w:r>
    </w:p>
    <w:p w14:paraId="516478C7" w14:textId="77777777" w:rsidR="00FA58E1" w:rsidRPr="00FA58E1" w:rsidRDefault="00FA58E1" w:rsidP="00FA58E1">
      <w:pPr>
        <w:spacing w:line="360" w:lineRule="auto"/>
        <w:jc w:val="both"/>
        <w:rPr>
          <w:rFonts w:ascii="Times New Roman" w:hAnsi="Times New Roman" w:cs="Times New Roman"/>
          <w:sz w:val="24"/>
          <w:szCs w:val="24"/>
        </w:rPr>
      </w:pPr>
    </w:p>
    <w:p w14:paraId="167A5DC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 Tabs for output</w:t>
      </w:r>
    </w:p>
    <w:p w14:paraId="6F6D21B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tab1, tab2, tab3, tab4, tab5, tab6 = </w:t>
      </w:r>
      <w:proofErr w:type="spellStart"/>
      <w:proofErr w:type="gramStart"/>
      <w:r w:rsidRPr="00FA58E1">
        <w:rPr>
          <w:rFonts w:ascii="Times New Roman" w:hAnsi="Times New Roman" w:cs="Times New Roman"/>
          <w:sz w:val="24"/>
          <w:szCs w:val="24"/>
        </w:rPr>
        <w:t>st.tabs</w:t>
      </w:r>
      <w:proofErr w:type="spellEnd"/>
      <w:proofErr w:type="gramEnd"/>
      <w:r w:rsidRPr="00FA58E1">
        <w:rPr>
          <w:rFonts w:ascii="Times New Roman" w:hAnsi="Times New Roman" w:cs="Times New Roman"/>
          <w:sz w:val="24"/>
          <w:szCs w:val="24"/>
        </w:rPr>
        <w:t>([</w:t>
      </w:r>
    </w:p>
    <w:p w14:paraId="48B2613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"Data Preview", "Metric Table", "Metric Graph",</w:t>
      </w:r>
    </w:p>
    <w:p w14:paraId="7E4738D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"Distribution", "Summary Statistics", "Cost Variance"</w:t>
      </w:r>
    </w:p>
    <w:p w14:paraId="0D5C781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
    <w:p w14:paraId="2F788225" w14:textId="77777777" w:rsidR="00FA58E1" w:rsidRPr="00FA58E1" w:rsidRDefault="00FA58E1" w:rsidP="00FA58E1">
      <w:pPr>
        <w:spacing w:line="360" w:lineRule="auto"/>
        <w:jc w:val="both"/>
        <w:rPr>
          <w:rFonts w:ascii="Times New Roman" w:hAnsi="Times New Roman" w:cs="Times New Roman"/>
          <w:sz w:val="24"/>
          <w:szCs w:val="24"/>
        </w:rPr>
      </w:pPr>
    </w:p>
    <w:p w14:paraId="3D25933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 Data Preview tab</w:t>
      </w:r>
    </w:p>
    <w:p w14:paraId="658D93A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with tab1:</w:t>
      </w:r>
    </w:p>
    <w:p w14:paraId="03662C0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st.subheader</w:t>
      </w:r>
      <w:proofErr w:type="spellEnd"/>
      <w:proofErr w:type="gramEnd"/>
      <w:r w:rsidRPr="00FA58E1">
        <w:rPr>
          <w:rFonts w:ascii="Times New Roman" w:hAnsi="Times New Roman" w:cs="Times New Roman"/>
          <w:sz w:val="24"/>
          <w:szCs w:val="24"/>
        </w:rPr>
        <w:t>("Data Preview")</w:t>
      </w:r>
    </w:p>
    <w:p w14:paraId="01B3275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st.dataframe</w:t>
      </w:r>
      <w:proofErr w:type="spellEnd"/>
      <w:proofErr w:type="gramEnd"/>
      <w:r w:rsidRPr="00FA58E1">
        <w:rPr>
          <w:rFonts w:ascii="Times New Roman" w:hAnsi="Times New Roman" w:cs="Times New Roman"/>
          <w:sz w:val="24"/>
          <w:szCs w:val="24"/>
        </w:rPr>
        <w:t>(</w:t>
      </w:r>
      <w:proofErr w:type="spellStart"/>
      <w:proofErr w:type="gramStart"/>
      <w:r w:rsidRPr="00FA58E1">
        <w:rPr>
          <w:rFonts w:ascii="Times New Roman" w:hAnsi="Times New Roman" w:cs="Times New Roman"/>
          <w:sz w:val="24"/>
          <w:szCs w:val="24"/>
        </w:rPr>
        <w:t>df.head</w:t>
      </w:r>
      <w:proofErr w:type="spellEnd"/>
      <w:proofErr w:type="gramEnd"/>
      <w:r w:rsidRPr="00FA58E1">
        <w:rPr>
          <w:rFonts w:ascii="Times New Roman" w:hAnsi="Times New Roman" w:cs="Times New Roman"/>
          <w:sz w:val="24"/>
          <w:szCs w:val="24"/>
        </w:rPr>
        <w:t>())</w:t>
      </w:r>
    </w:p>
    <w:p w14:paraId="50F9DE12" w14:textId="77777777" w:rsidR="00FA58E1" w:rsidRPr="00FA58E1" w:rsidRDefault="00FA58E1" w:rsidP="00FA58E1">
      <w:pPr>
        <w:spacing w:line="360" w:lineRule="auto"/>
        <w:jc w:val="both"/>
        <w:rPr>
          <w:rFonts w:ascii="Times New Roman" w:hAnsi="Times New Roman" w:cs="Times New Roman"/>
          <w:sz w:val="24"/>
          <w:szCs w:val="24"/>
        </w:rPr>
      </w:pPr>
    </w:p>
    <w:p w14:paraId="1CC936B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if calculate:</w:t>
      </w:r>
    </w:p>
    <w:p w14:paraId="6E45546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selected_var</w:t>
      </w:r>
      <w:proofErr w:type="spellEnd"/>
      <w:r w:rsidRPr="00FA58E1">
        <w:rPr>
          <w:rFonts w:ascii="Times New Roman" w:hAnsi="Times New Roman" w:cs="Times New Roman"/>
          <w:sz w:val="24"/>
          <w:szCs w:val="24"/>
        </w:rPr>
        <w:t xml:space="preserve"> = </w:t>
      </w:r>
      <w:proofErr w:type="spellStart"/>
      <w:r w:rsidRPr="00FA58E1">
        <w:rPr>
          <w:rFonts w:ascii="Times New Roman" w:hAnsi="Times New Roman" w:cs="Times New Roman"/>
          <w:sz w:val="24"/>
          <w:szCs w:val="24"/>
        </w:rPr>
        <w:t>df</w:t>
      </w:r>
      <w:proofErr w:type="spellEnd"/>
      <w:r w:rsidRPr="00FA58E1">
        <w:rPr>
          <w:rFonts w:ascii="Times New Roman" w:hAnsi="Times New Roman" w:cs="Times New Roman"/>
          <w:sz w:val="24"/>
          <w:szCs w:val="24"/>
        </w:rPr>
        <w:t>[variable]</w:t>
      </w:r>
    </w:p>
    <w:p w14:paraId="74C42DF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total_values</w:t>
      </w:r>
      <w:proofErr w:type="spellEnd"/>
      <w:r w:rsidRPr="00FA58E1">
        <w:rPr>
          <w:rFonts w:ascii="Times New Roman" w:hAnsi="Times New Roman" w:cs="Times New Roman"/>
          <w:sz w:val="24"/>
          <w:szCs w:val="24"/>
        </w:rPr>
        <w:t xml:space="preserve"> = len(</w:t>
      </w:r>
      <w:proofErr w:type="spellStart"/>
      <w:r w:rsidRPr="00FA58E1">
        <w:rPr>
          <w:rFonts w:ascii="Times New Roman" w:hAnsi="Times New Roman" w:cs="Times New Roman"/>
          <w:sz w:val="24"/>
          <w:szCs w:val="24"/>
        </w:rPr>
        <w:t>selected_var</w:t>
      </w:r>
      <w:proofErr w:type="spellEnd"/>
      <w:r w:rsidRPr="00FA58E1">
        <w:rPr>
          <w:rFonts w:ascii="Times New Roman" w:hAnsi="Times New Roman" w:cs="Times New Roman"/>
          <w:sz w:val="24"/>
          <w:szCs w:val="24"/>
        </w:rPr>
        <w:t>)</w:t>
      </w:r>
    </w:p>
    <w:p w14:paraId="252527D7" w14:textId="77777777" w:rsidR="00FA58E1" w:rsidRPr="00FA58E1" w:rsidRDefault="00FA58E1" w:rsidP="00FA58E1">
      <w:pPr>
        <w:spacing w:line="360" w:lineRule="auto"/>
        <w:jc w:val="both"/>
        <w:rPr>
          <w:rFonts w:ascii="Times New Roman" w:hAnsi="Times New Roman" w:cs="Times New Roman"/>
          <w:sz w:val="24"/>
          <w:szCs w:val="24"/>
        </w:rPr>
      </w:pPr>
    </w:p>
    <w:p w14:paraId="1D76305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 Completeness: non-missing values over total values</w:t>
      </w:r>
    </w:p>
    <w:p w14:paraId="5A29F75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non_missing_values</w:t>
      </w:r>
      <w:proofErr w:type="spellEnd"/>
      <w:r w:rsidRPr="00FA58E1">
        <w:rPr>
          <w:rFonts w:ascii="Times New Roman" w:hAnsi="Times New Roman" w:cs="Times New Roman"/>
          <w:sz w:val="24"/>
          <w:szCs w:val="24"/>
        </w:rPr>
        <w:t xml:space="preserve"> = </w:t>
      </w:r>
      <w:proofErr w:type="spellStart"/>
      <w:r w:rsidRPr="00FA58E1">
        <w:rPr>
          <w:rFonts w:ascii="Times New Roman" w:hAnsi="Times New Roman" w:cs="Times New Roman"/>
          <w:sz w:val="24"/>
          <w:szCs w:val="24"/>
        </w:rPr>
        <w:t>selected_</w:t>
      </w:r>
      <w:proofErr w:type="gramStart"/>
      <w:r w:rsidRPr="00FA58E1">
        <w:rPr>
          <w:rFonts w:ascii="Times New Roman" w:hAnsi="Times New Roman" w:cs="Times New Roman"/>
          <w:sz w:val="24"/>
          <w:szCs w:val="24"/>
        </w:rPr>
        <w:t>var.notna</w:t>
      </w:r>
      <w:proofErr w:type="spellEnd"/>
      <w:proofErr w:type="gramEnd"/>
      <w:r w:rsidRPr="00FA58E1">
        <w:rPr>
          <w:rFonts w:ascii="Times New Roman" w:hAnsi="Times New Roman" w:cs="Times New Roman"/>
          <w:sz w:val="24"/>
          <w:szCs w:val="24"/>
        </w:rPr>
        <w:t>(</w:t>
      </w:r>
      <w:proofErr w:type="gramStart"/>
      <w:r w:rsidRPr="00FA58E1">
        <w:rPr>
          <w:rFonts w:ascii="Times New Roman" w:hAnsi="Times New Roman" w:cs="Times New Roman"/>
          <w:sz w:val="24"/>
          <w:szCs w:val="24"/>
        </w:rPr>
        <w:t>).sum</w:t>
      </w:r>
      <w:proofErr w:type="gramEnd"/>
      <w:r w:rsidRPr="00FA58E1">
        <w:rPr>
          <w:rFonts w:ascii="Times New Roman" w:hAnsi="Times New Roman" w:cs="Times New Roman"/>
          <w:sz w:val="24"/>
          <w:szCs w:val="24"/>
        </w:rPr>
        <w:t>()</w:t>
      </w:r>
    </w:p>
    <w:p w14:paraId="1701934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completeness = (</w:t>
      </w:r>
      <w:proofErr w:type="spellStart"/>
      <w:r w:rsidRPr="00FA58E1">
        <w:rPr>
          <w:rFonts w:ascii="Times New Roman" w:hAnsi="Times New Roman" w:cs="Times New Roman"/>
          <w:sz w:val="24"/>
          <w:szCs w:val="24"/>
        </w:rPr>
        <w:t>non_missing_values</w:t>
      </w:r>
      <w:proofErr w:type="spellEnd"/>
      <w:r w:rsidRPr="00FA58E1">
        <w:rPr>
          <w:rFonts w:ascii="Times New Roman" w:hAnsi="Times New Roman" w:cs="Times New Roman"/>
          <w:sz w:val="24"/>
          <w:szCs w:val="24"/>
        </w:rPr>
        <w:t xml:space="preserve"> / </w:t>
      </w:r>
      <w:proofErr w:type="spellStart"/>
      <w:r w:rsidRPr="00FA58E1">
        <w:rPr>
          <w:rFonts w:ascii="Times New Roman" w:hAnsi="Times New Roman" w:cs="Times New Roman"/>
          <w:sz w:val="24"/>
          <w:szCs w:val="24"/>
        </w:rPr>
        <w:t>total_values</w:t>
      </w:r>
      <w:proofErr w:type="spellEnd"/>
      <w:r w:rsidRPr="00FA58E1">
        <w:rPr>
          <w:rFonts w:ascii="Times New Roman" w:hAnsi="Times New Roman" w:cs="Times New Roman"/>
          <w:sz w:val="24"/>
          <w:szCs w:val="24"/>
        </w:rPr>
        <w:t>) * 100</w:t>
      </w:r>
    </w:p>
    <w:p w14:paraId="327ADA43" w14:textId="77777777" w:rsidR="00FA58E1" w:rsidRPr="00FA58E1" w:rsidRDefault="00FA58E1" w:rsidP="00FA58E1">
      <w:pPr>
        <w:spacing w:line="360" w:lineRule="auto"/>
        <w:jc w:val="both"/>
        <w:rPr>
          <w:rFonts w:ascii="Times New Roman" w:hAnsi="Times New Roman" w:cs="Times New Roman"/>
          <w:sz w:val="24"/>
          <w:szCs w:val="24"/>
        </w:rPr>
      </w:pPr>
    </w:p>
    <w:p w14:paraId="2E14184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 Consistency: unique composite key</w:t>
      </w:r>
    </w:p>
    <w:p w14:paraId="53F430C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key_cols</w:t>
      </w:r>
      <w:proofErr w:type="spellEnd"/>
      <w:r w:rsidRPr="00FA58E1">
        <w:rPr>
          <w:rFonts w:ascii="Times New Roman" w:hAnsi="Times New Roman" w:cs="Times New Roman"/>
          <w:sz w:val="24"/>
          <w:szCs w:val="24"/>
        </w:rPr>
        <w:t xml:space="preserve"> = ["project_id", "wbs_code", "period_index"]</w:t>
      </w:r>
    </w:p>
    <w:p w14:paraId="59FF81E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dup_count</w:t>
      </w:r>
      <w:proofErr w:type="spellEnd"/>
      <w:r w:rsidRPr="00FA58E1">
        <w:rPr>
          <w:rFonts w:ascii="Times New Roman" w:hAnsi="Times New Roman" w:cs="Times New Roman"/>
          <w:sz w:val="24"/>
          <w:szCs w:val="24"/>
        </w:rPr>
        <w:t xml:space="preserve"> = </w:t>
      </w:r>
      <w:proofErr w:type="spellStart"/>
      <w:proofErr w:type="gramStart"/>
      <w:r w:rsidRPr="00FA58E1">
        <w:rPr>
          <w:rFonts w:ascii="Times New Roman" w:hAnsi="Times New Roman" w:cs="Times New Roman"/>
          <w:sz w:val="24"/>
          <w:szCs w:val="24"/>
        </w:rPr>
        <w:t>df.duplicated</w:t>
      </w:r>
      <w:proofErr w:type="spellEnd"/>
      <w:proofErr w:type="gramEnd"/>
      <w:r w:rsidRPr="00FA58E1">
        <w:rPr>
          <w:rFonts w:ascii="Times New Roman" w:hAnsi="Times New Roman" w:cs="Times New Roman"/>
          <w:sz w:val="24"/>
          <w:szCs w:val="24"/>
        </w:rPr>
        <w:t>(subset=</w:t>
      </w:r>
      <w:proofErr w:type="spellStart"/>
      <w:r w:rsidRPr="00FA58E1">
        <w:rPr>
          <w:rFonts w:ascii="Times New Roman" w:hAnsi="Times New Roman" w:cs="Times New Roman"/>
          <w:sz w:val="24"/>
          <w:szCs w:val="24"/>
        </w:rPr>
        <w:t>key_cols</w:t>
      </w:r>
      <w:proofErr w:type="spellEnd"/>
      <w:proofErr w:type="gramStart"/>
      <w:r w:rsidRPr="00FA58E1">
        <w:rPr>
          <w:rFonts w:ascii="Times New Roman" w:hAnsi="Times New Roman" w:cs="Times New Roman"/>
          <w:sz w:val="24"/>
          <w:szCs w:val="24"/>
        </w:rPr>
        <w:t>).sum</w:t>
      </w:r>
      <w:proofErr w:type="gramEnd"/>
      <w:r w:rsidRPr="00FA58E1">
        <w:rPr>
          <w:rFonts w:ascii="Times New Roman" w:hAnsi="Times New Roman" w:cs="Times New Roman"/>
          <w:sz w:val="24"/>
          <w:szCs w:val="24"/>
        </w:rPr>
        <w:t>()</w:t>
      </w:r>
    </w:p>
    <w:p w14:paraId="3A28602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consistency = (</w:t>
      </w:r>
      <w:proofErr w:type="spellStart"/>
      <w:r w:rsidRPr="00FA58E1">
        <w:rPr>
          <w:rFonts w:ascii="Times New Roman" w:hAnsi="Times New Roman" w:cs="Times New Roman"/>
          <w:sz w:val="24"/>
          <w:szCs w:val="24"/>
        </w:rPr>
        <w:t>total_values</w:t>
      </w:r>
      <w:proofErr w:type="spellEnd"/>
      <w:r w:rsidRPr="00FA58E1">
        <w:rPr>
          <w:rFonts w:ascii="Times New Roman" w:hAnsi="Times New Roman" w:cs="Times New Roman"/>
          <w:sz w:val="24"/>
          <w:szCs w:val="24"/>
        </w:rPr>
        <w:t xml:space="preserve"> - </w:t>
      </w:r>
      <w:proofErr w:type="spellStart"/>
      <w:r w:rsidRPr="00FA58E1">
        <w:rPr>
          <w:rFonts w:ascii="Times New Roman" w:hAnsi="Times New Roman" w:cs="Times New Roman"/>
          <w:sz w:val="24"/>
          <w:szCs w:val="24"/>
        </w:rPr>
        <w:t>dup_count</w:t>
      </w:r>
      <w:proofErr w:type="spellEnd"/>
      <w:r w:rsidRPr="00FA58E1">
        <w:rPr>
          <w:rFonts w:ascii="Times New Roman" w:hAnsi="Times New Roman" w:cs="Times New Roman"/>
          <w:sz w:val="24"/>
          <w:szCs w:val="24"/>
        </w:rPr>
        <w:t xml:space="preserve">) / </w:t>
      </w:r>
      <w:proofErr w:type="spellStart"/>
      <w:r w:rsidRPr="00FA58E1">
        <w:rPr>
          <w:rFonts w:ascii="Times New Roman" w:hAnsi="Times New Roman" w:cs="Times New Roman"/>
          <w:sz w:val="24"/>
          <w:szCs w:val="24"/>
        </w:rPr>
        <w:t>total_values</w:t>
      </w:r>
      <w:proofErr w:type="spellEnd"/>
      <w:r w:rsidRPr="00FA58E1">
        <w:rPr>
          <w:rFonts w:ascii="Times New Roman" w:hAnsi="Times New Roman" w:cs="Times New Roman"/>
          <w:sz w:val="24"/>
          <w:szCs w:val="24"/>
        </w:rPr>
        <w:t xml:space="preserve"> * 100</w:t>
      </w:r>
    </w:p>
    <w:p w14:paraId="39FE7A96" w14:textId="77777777" w:rsidR="00FA58E1" w:rsidRPr="00FA58E1" w:rsidRDefault="00FA58E1" w:rsidP="00FA58E1">
      <w:pPr>
        <w:spacing w:line="360" w:lineRule="auto"/>
        <w:jc w:val="both"/>
        <w:rPr>
          <w:rFonts w:ascii="Times New Roman" w:hAnsi="Times New Roman" w:cs="Times New Roman"/>
          <w:sz w:val="24"/>
          <w:szCs w:val="24"/>
        </w:rPr>
      </w:pPr>
    </w:p>
    <w:p w14:paraId="72B196F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 Accuracy: non-negative for cumulative values, &gt;=1 for period_index</w:t>
      </w:r>
    </w:p>
    <w:p w14:paraId="21F9971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if variable in ["</w:t>
      </w:r>
      <w:proofErr w:type="spellStart"/>
      <w:r w:rsidRPr="00FA58E1">
        <w:rPr>
          <w:rFonts w:ascii="Times New Roman" w:hAnsi="Times New Roman" w:cs="Times New Roman"/>
          <w:sz w:val="24"/>
          <w:szCs w:val="24"/>
        </w:rPr>
        <w:t>pv_cum</w:t>
      </w:r>
      <w:proofErr w:type="spellEnd"/>
      <w:r w:rsidRPr="00FA58E1">
        <w:rPr>
          <w:rFonts w:ascii="Times New Roman" w:hAnsi="Times New Roman" w:cs="Times New Roman"/>
          <w:sz w:val="24"/>
          <w:szCs w:val="24"/>
        </w:rPr>
        <w:t>", "</w:t>
      </w:r>
      <w:proofErr w:type="spellStart"/>
      <w:r w:rsidRPr="00FA58E1">
        <w:rPr>
          <w:rFonts w:ascii="Times New Roman" w:hAnsi="Times New Roman" w:cs="Times New Roman"/>
          <w:sz w:val="24"/>
          <w:szCs w:val="24"/>
        </w:rPr>
        <w:t>ac_cum</w:t>
      </w:r>
      <w:proofErr w:type="spellEnd"/>
      <w:r w:rsidRPr="00FA58E1">
        <w:rPr>
          <w:rFonts w:ascii="Times New Roman" w:hAnsi="Times New Roman" w:cs="Times New Roman"/>
          <w:sz w:val="24"/>
          <w:szCs w:val="24"/>
        </w:rPr>
        <w:t>", "</w:t>
      </w:r>
      <w:proofErr w:type="spellStart"/>
      <w:r w:rsidRPr="00FA58E1">
        <w:rPr>
          <w:rFonts w:ascii="Times New Roman" w:hAnsi="Times New Roman" w:cs="Times New Roman"/>
          <w:sz w:val="24"/>
          <w:szCs w:val="24"/>
        </w:rPr>
        <w:t>ev_cum</w:t>
      </w:r>
      <w:proofErr w:type="spellEnd"/>
      <w:r w:rsidRPr="00FA58E1">
        <w:rPr>
          <w:rFonts w:ascii="Times New Roman" w:hAnsi="Times New Roman" w:cs="Times New Roman"/>
          <w:sz w:val="24"/>
          <w:szCs w:val="24"/>
        </w:rPr>
        <w:t>"]:</w:t>
      </w:r>
    </w:p>
    <w:p w14:paraId="7F251B1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accurate_values</w:t>
      </w:r>
      <w:proofErr w:type="spellEnd"/>
      <w:r w:rsidRPr="00FA58E1">
        <w:rPr>
          <w:rFonts w:ascii="Times New Roman" w:hAnsi="Times New Roman" w:cs="Times New Roman"/>
          <w:sz w:val="24"/>
          <w:szCs w:val="24"/>
        </w:rPr>
        <w:t xml:space="preserve"> = (</w:t>
      </w:r>
      <w:proofErr w:type="spellStart"/>
      <w:r w:rsidRPr="00FA58E1">
        <w:rPr>
          <w:rFonts w:ascii="Times New Roman" w:hAnsi="Times New Roman" w:cs="Times New Roman"/>
          <w:sz w:val="24"/>
          <w:szCs w:val="24"/>
        </w:rPr>
        <w:t>selected_</w:t>
      </w:r>
      <w:proofErr w:type="gramStart"/>
      <w:r w:rsidRPr="00FA58E1">
        <w:rPr>
          <w:rFonts w:ascii="Times New Roman" w:hAnsi="Times New Roman" w:cs="Times New Roman"/>
          <w:sz w:val="24"/>
          <w:szCs w:val="24"/>
        </w:rPr>
        <w:t>var.notna</w:t>
      </w:r>
      <w:proofErr w:type="spellEnd"/>
      <w:proofErr w:type="gramEnd"/>
      <w:r w:rsidRPr="00FA58E1">
        <w:rPr>
          <w:rFonts w:ascii="Times New Roman" w:hAnsi="Times New Roman" w:cs="Times New Roman"/>
          <w:sz w:val="24"/>
          <w:szCs w:val="24"/>
        </w:rPr>
        <w:t>() &amp; (</w:t>
      </w:r>
      <w:proofErr w:type="spellStart"/>
      <w:r w:rsidRPr="00FA58E1">
        <w:rPr>
          <w:rFonts w:ascii="Times New Roman" w:hAnsi="Times New Roman" w:cs="Times New Roman"/>
          <w:sz w:val="24"/>
          <w:szCs w:val="24"/>
        </w:rPr>
        <w:t>selected_var</w:t>
      </w:r>
      <w:proofErr w:type="spellEnd"/>
      <w:r w:rsidRPr="00FA58E1">
        <w:rPr>
          <w:rFonts w:ascii="Times New Roman" w:hAnsi="Times New Roman" w:cs="Times New Roman"/>
          <w:sz w:val="24"/>
          <w:szCs w:val="24"/>
        </w:rPr>
        <w:t xml:space="preserve"> &gt;= 0)</w:t>
      </w:r>
      <w:proofErr w:type="gramStart"/>
      <w:r w:rsidRPr="00FA58E1">
        <w:rPr>
          <w:rFonts w:ascii="Times New Roman" w:hAnsi="Times New Roman" w:cs="Times New Roman"/>
          <w:sz w:val="24"/>
          <w:szCs w:val="24"/>
        </w:rPr>
        <w:t>).sum</w:t>
      </w:r>
      <w:proofErr w:type="gramEnd"/>
      <w:r w:rsidRPr="00FA58E1">
        <w:rPr>
          <w:rFonts w:ascii="Times New Roman" w:hAnsi="Times New Roman" w:cs="Times New Roman"/>
          <w:sz w:val="24"/>
          <w:szCs w:val="24"/>
        </w:rPr>
        <w:t>()</w:t>
      </w:r>
    </w:p>
    <w:p w14:paraId="4D8D899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elif</w:t>
      </w:r>
      <w:proofErr w:type="spellEnd"/>
      <w:r w:rsidRPr="00FA58E1">
        <w:rPr>
          <w:rFonts w:ascii="Times New Roman" w:hAnsi="Times New Roman" w:cs="Times New Roman"/>
          <w:sz w:val="24"/>
          <w:szCs w:val="24"/>
        </w:rPr>
        <w:t xml:space="preserve"> variable == "period_index":</w:t>
      </w:r>
    </w:p>
    <w:p w14:paraId="49E3405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 xml:space="preserve">            </w:t>
      </w:r>
      <w:proofErr w:type="spellStart"/>
      <w:r w:rsidRPr="00FA58E1">
        <w:rPr>
          <w:rFonts w:ascii="Times New Roman" w:hAnsi="Times New Roman" w:cs="Times New Roman"/>
          <w:sz w:val="24"/>
          <w:szCs w:val="24"/>
        </w:rPr>
        <w:t>accurate_values</w:t>
      </w:r>
      <w:proofErr w:type="spellEnd"/>
      <w:r w:rsidRPr="00FA58E1">
        <w:rPr>
          <w:rFonts w:ascii="Times New Roman" w:hAnsi="Times New Roman" w:cs="Times New Roman"/>
          <w:sz w:val="24"/>
          <w:szCs w:val="24"/>
        </w:rPr>
        <w:t xml:space="preserve"> = (</w:t>
      </w:r>
      <w:proofErr w:type="spellStart"/>
      <w:r w:rsidRPr="00FA58E1">
        <w:rPr>
          <w:rFonts w:ascii="Times New Roman" w:hAnsi="Times New Roman" w:cs="Times New Roman"/>
          <w:sz w:val="24"/>
          <w:szCs w:val="24"/>
        </w:rPr>
        <w:t>selected_</w:t>
      </w:r>
      <w:proofErr w:type="gramStart"/>
      <w:r w:rsidRPr="00FA58E1">
        <w:rPr>
          <w:rFonts w:ascii="Times New Roman" w:hAnsi="Times New Roman" w:cs="Times New Roman"/>
          <w:sz w:val="24"/>
          <w:szCs w:val="24"/>
        </w:rPr>
        <w:t>var.notna</w:t>
      </w:r>
      <w:proofErr w:type="spellEnd"/>
      <w:proofErr w:type="gramEnd"/>
      <w:r w:rsidRPr="00FA58E1">
        <w:rPr>
          <w:rFonts w:ascii="Times New Roman" w:hAnsi="Times New Roman" w:cs="Times New Roman"/>
          <w:sz w:val="24"/>
          <w:szCs w:val="24"/>
        </w:rPr>
        <w:t>() &amp; (</w:t>
      </w:r>
      <w:proofErr w:type="spellStart"/>
      <w:r w:rsidRPr="00FA58E1">
        <w:rPr>
          <w:rFonts w:ascii="Times New Roman" w:hAnsi="Times New Roman" w:cs="Times New Roman"/>
          <w:sz w:val="24"/>
          <w:szCs w:val="24"/>
        </w:rPr>
        <w:t>selected_var</w:t>
      </w:r>
      <w:proofErr w:type="spellEnd"/>
      <w:r w:rsidRPr="00FA58E1">
        <w:rPr>
          <w:rFonts w:ascii="Times New Roman" w:hAnsi="Times New Roman" w:cs="Times New Roman"/>
          <w:sz w:val="24"/>
          <w:szCs w:val="24"/>
        </w:rPr>
        <w:t xml:space="preserve"> &gt;= 1)</w:t>
      </w:r>
      <w:proofErr w:type="gramStart"/>
      <w:r w:rsidRPr="00FA58E1">
        <w:rPr>
          <w:rFonts w:ascii="Times New Roman" w:hAnsi="Times New Roman" w:cs="Times New Roman"/>
          <w:sz w:val="24"/>
          <w:szCs w:val="24"/>
        </w:rPr>
        <w:t>).sum</w:t>
      </w:r>
      <w:proofErr w:type="gramEnd"/>
      <w:r w:rsidRPr="00FA58E1">
        <w:rPr>
          <w:rFonts w:ascii="Times New Roman" w:hAnsi="Times New Roman" w:cs="Times New Roman"/>
          <w:sz w:val="24"/>
          <w:szCs w:val="24"/>
        </w:rPr>
        <w:t>()</w:t>
      </w:r>
    </w:p>
    <w:p w14:paraId="2E281A1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else:</w:t>
      </w:r>
    </w:p>
    <w:p w14:paraId="537D4E4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accurate_values</w:t>
      </w:r>
      <w:proofErr w:type="spellEnd"/>
      <w:r w:rsidRPr="00FA58E1">
        <w:rPr>
          <w:rFonts w:ascii="Times New Roman" w:hAnsi="Times New Roman" w:cs="Times New Roman"/>
          <w:sz w:val="24"/>
          <w:szCs w:val="24"/>
        </w:rPr>
        <w:t xml:space="preserve"> = </w:t>
      </w:r>
      <w:proofErr w:type="spellStart"/>
      <w:r w:rsidRPr="00FA58E1">
        <w:rPr>
          <w:rFonts w:ascii="Times New Roman" w:hAnsi="Times New Roman" w:cs="Times New Roman"/>
          <w:sz w:val="24"/>
          <w:szCs w:val="24"/>
        </w:rPr>
        <w:t>selected_</w:t>
      </w:r>
      <w:proofErr w:type="gramStart"/>
      <w:r w:rsidRPr="00FA58E1">
        <w:rPr>
          <w:rFonts w:ascii="Times New Roman" w:hAnsi="Times New Roman" w:cs="Times New Roman"/>
          <w:sz w:val="24"/>
          <w:szCs w:val="24"/>
        </w:rPr>
        <w:t>var.notna</w:t>
      </w:r>
      <w:proofErr w:type="spellEnd"/>
      <w:proofErr w:type="gramEnd"/>
      <w:r w:rsidRPr="00FA58E1">
        <w:rPr>
          <w:rFonts w:ascii="Times New Roman" w:hAnsi="Times New Roman" w:cs="Times New Roman"/>
          <w:sz w:val="24"/>
          <w:szCs w:val="24"/>
        </w:rPr>
        <w:t>(</w:t>
      </w:r>
      <w:proofErr w:type="gramStart"/>
      <w:r w:rsidRPr="00FA58E1">
        <w:rPr>
          <w:rFonts w:ascii="Times New Roman" w:hAnsi="Times New Roman" w:cs="Times New Roman"/>
          <w:sz w:val="24"/>
          <w:szCs w:val="24"/>
        </w:rPr>
        <w:t>).sum</w:t>
      </w:r>
      <w:proofErr w:type="gramEnd"/>
      <w:r w:rsidRPr="00FA58E1">
        <w:rPr>
          <w:rFonts w:ascii="Times New Roman" w:hAnsi="Times New Roman" w:cs="Times New Roman"/>
          <w:sz w:val="24"/>
          <w:szCs w:val="24"/>
        </w:rPr>
        <w:t>()</w:t>
      </w:r>
    </w:p>
    <w:p w14:paraId="092FD70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accuracy = (</w:t>
      </w:r>
      <w:proofErr w:type="spellStart"/>
      <w:r w:rsidRPr="00FA58E1">
        <w:rPr>
          <w:rFonts w:ascii="Times New Roman" w:hAnsi="Times New Roman" w:cs="Times New Roman"/>
          <w:sz w:val="24"/>
          <w:szCs w:val="24"/>
        </w:rPr>
        <w:t>accurate_values</w:t>
      </w:r>
      <w:proofErr w:type="spellEnd"/>
      <w:r w:rsidRPr="00FA58E1">
        <w:rPr>
          <w:rFonts w:ascii="Times New Roman" w:hAnsi="Times New Roman" w:cs="Times New Roman"/>
          <w:sz w:val="24"/>
          <w:szCs w:val="24"/>
        </w:rPr>
        <w:t xml:space="preserve"> / </w:t>
      </w:r>
      <w:proofErr w:type="spellStart"/>
      <w:r w:rsidRPr="00FA58E1">
        <w:rPr>
          <w:rFonts w:ascii="Times New Roman" w:hAnsi="Times New Roman" w:cs="Times New Roman"/>
          <w:sz w:val="24"/>
          <w:szCs w:val="24"/>
        </w:rPr>
        <w:t>total_values</w:t>
      </w:r>
      <w:proofErr w:type="spellEnd"/>
      <w:r w:rsidRPr="00FA58E1">
        <w:rPr>
          <w:rFonts w:ascii="Times New Roman" w:hAnsi="Times New Roman" w:cs="Times New Roman"/>
          <w:sz w:val="24"/>
          <w:szCs w:val="24"/>
        </w:rPr>
        <w:t>) * 100</w:t>
      </w:r>
    </w:p>
    <w:p w14:paraId="0B59D37C" w14:textId="77777777" w:rsidR="00FA58E1" w:rsidRPr="00FA58E1" w:rsidRDefault="00FA58E1" w:rsidP="00FA58E1">
      <w:pPr>
        <w:spacing w:line="360" w:lineRule="auto"/>
        <w:jc w:val="both"/>
        <w:rPr>
          <w:rFonts w:ascii="Times New Roman" w:hAnsi="Times New Roman" w:cs="Times New Roman"/>
          <w:sz w:val="24"/>
          <w:szCs w:val="24"/>
        </w:rPr>
      </w:pPr>
    </w:p>
    <w:p w14:paraId="1012F3A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 Integrity: cumulative monotonicity per project + WBS</w:t>
      </w:r>
    </w:p>
    <w:p w14:paraId="4219D23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integrity_ok</w:t>
      </w:r>
      <w:proofErr w:type="spellEnd"/>
      <w:r w:rsidRPr="00FA58E1">
        <w:rPr>
          <w:rFonts w:ascii="Times New Roman" w:hAnsi="Times New Roman" w:cs="Times New Roman"/>
          <w:sz w:val="24"/>
          <w:szCs w:val="24"/>
        </w:rPr>
        <w:t xml:space="preserve"> = 0</w:t>
      </w:r>
    </w:p>
    <w:p w14:paraId="73A34B1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for (</w:t>
      </w:r>
      <w:proofErr w:type="spellStart"/>
      <w:r w:rsidRPr="00FA58E1">
        <w:rPr>
          <w:rFonts w:ascii="Times New Roman" w:hAnsi="Times New Roman" w:cs="Times New Roman"/>
          <w:sz w:val="24"/>
          <w:szCs w:val="24"/>
        </w:rPr>
        <w:t>pid</w:t>
      </w:r>
      <w:proofErr w:type="spellEnd"/>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wbs</w:t>
      </w:r>
      <w:proofErr w:type="spellEnd"/>
      <w:r w:rsidRPr="00FA58E1">
        <w:rPr>
          <w:rFonts w:ascii="Times New Roman" w:hAnsi="Times New Roman" w:cs="Times New Roman"/>
          <w:sz w:val="24"/>
          <w:szCs w:val="24"/>
        </w:rPr>
        <w:t xml:space="preserve">), group in </w:t>
      </w:r>
      <w:proofErr w:type="spellStart"/>
      <w:proofErr w:type="gramStart"/>
      <w:r w:rsidRPr="00FA58E1">
        <w:rPr>
          <w:rFonts w:ascii="Times New Roman" w:hAnsi="Times New Roman" w:cs="Times New Roman"/>
          <w:sz w:val="24"/>
          <w:szCs w:val="24"/>
        </w:rPr>
        <w:t>df.groupby</w:t>
      </w:r>
      <w:proofErr w:type="spellEnd"/>
      <w:proofErr w:type="gramEnd"/>
      <w:r w:rsidRPr="00FA58E1">
        <w:rPr>
          <w:rFonts w:ascii="Times New Roman" w:hAnsi="Times New Roman" w:cs="Times New Roman"/>
          <w:sz w:val="24"/>
          <w:szCs w:val="24"/>
        </w:rPr>
        <w:t>(["project_id", "wbs_code"]):</w:t>
      </w:r>
    </w:p>
    <w:p w14:paraId="5A83D45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group = </w:t>
      </w:r>
      <w:proofErr w:type="gramStart"/>
      <w:r w:rsidRPr="00FA58E1">
        <w:rPr>
          <w:rFonts w:ascii="Times New Roman" w:hAnsi="Times New Roman" w:cs="Times New Roman"/>
          <w:sz w:val="24"/>
          <w:szCs w:val="24"/>
        </w:rPr>
        <w:t>group.sort</w:t>
      </w:r>
      <w:proofErr w:type="gramEnd"/>
      <w:r w:rsidRPr="00FA58E1">
        <w:rPr>
          <w:rFonts w:ascii="Times New Roman" w:hAnsi="Times New Roman" w:cs="Times New Roman"/>
          <w:sz w:val="24"/>
          <w:szCs w:val="24"/>
        </w:rPr>
        <w:t>_values("period_index")</w:t>
      </w:r>
    </w:p>
    <w:p w14:paraId="0E770A7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if group[variable].is_monotonic_increasing:</w:t>
      </w:r>
    </w:p>
    <w:p w14:paraId="07D95BC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integrity_ok</w:t>
      </w:r>
      <w:proofErr w:type="spellEnd"/>
      <w:r w:rsidRPr="00FA58E1">
        <w:rPr>
          <w:rFonts w:ascii="Times New Roman" w:hAnsi="Times New Roman" w:cs="Times New Roman"/>
          <w:sz w:val="24"/>
          <w:szCs w:val="24"/>
        </w:rPr>
        <w:t xml:space="preserve"> += len(group)</w:t>
      </w:r>
    </w:p>
    <w:p w14:paraId="38A2FEB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integrity = (</w:t>
      </w:r>
      <w:proofErr w:type="spellStart"/>
      <w:r w:rsidRPr="00FA58E1">
        <w:rPr>
          <w:rFonts w:ascii="Times New Roman" w:hAnsi="Times New Roman" w:cs="Times New Roman"/>
          <w:sz w:val="24"/>
          <w:szCs w:val="24"/>
        </w:rPr>
        <w:t>integrity_ok</w:t>
      </w:r>
      <w:proofErr w:type="spellEnd"/>
      <w:r w:rsidRPr="00FA58E1">
        <w:rPr>
          <w:rFonts w:ascii="Times New Roman" w:hAnsi="Times New Roman" w:cs="Times New Roman"/>
          <w:sz w:val="24"/>
          <w:szCs w:val="24"/>
        </w:rPr>
        <w:t xml:space="preserve"> / </w:t>
      </w:r>
      <w:proofErr w:type="spellStart"/>
      <w:r w:rsidRPr="00FA58E1">
        <w:rPr>
          <w:rFonts w:ascii="Times New Roman" w:hAnsi="Times New Roman" w:cs="Times New Roman"/>
          <w:sz w:val="24"/>
          <w:szCs w:val="24"/>
        </w:rPr>
        <w:t>total_values</w:t>
      </w:r>
      <w:proofErr w:type="spellEnd"/>
      <w:r w:rsidRPr="00FA58E1">
        <w:rPr>
          <w:rFonts w:ascii="Times New Roman" w:hAnsi="Times New Roman" w:cs="Times New Roman"/>
          <w:sz w:val="24"/>
          <w:szCs w:val="24"/>
        </w:rPr>
        <w:t>) * 100</w:t>
      </w:r>
    </w:p>
    <w:p w14:paraId="6012A45F" w14:textId="77777777" w:rsidR="00FA58E1" w:rsidRPr="00FA58E1" w:rsidRDefault="00FA58E1" w:rsidP="00FA58E1">
      <w:pPr>
        <w:spacing w:line="360" w:lineRule="auto"/>
        <w:jc w:val="both"/>
        <w:rPr>
          <w:rFonts w:ascii="Times New Roman" w:hAnsi="Times New Roman" w:cs="Times New Roman"/>
          <w:sz w:val="24"/>
          <w:szCs w:val="24"/>
        </w:rPr>
      </w:pPr>
    </w:p>
    <w:p w14:paraId="4638ADF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quality_metrics</w:t>
      </w:r>
      <w:proofErr w:type="spellEnd"/>
      <w:r w:rsidRPr="00FA58E1">
        <w:rPr>
          <w:rFonts w:ascii="Times New Roman" w:hAnsi="Times New Roman" w:cs="Times New Roman"/>
          <w:sz w:val="24"/>
          <w:szCs w:val="24"/>
        </w:rPr>
        <w:t xml:space="preserve"> = </w:t>
      </w:r>
      <w:proofErr w:type="spellStart"/>
      <w:proofErr w:type="gramStart"/>
      <w:r w:rsidRPr="00FA58E1">
        <w:rPr>
          <w:rFonts w:ascii="Times New Roman" w:hAnsi="Times New Roman" w:cs="Times New Roman"/>
          <w:sz w:val="24"/>
          <w:szCs w:val="24"/>
        </w:rPr>
        <w:t>pd.DataFrame</w:t>
      </w:r>
      <w:proofErr w:type="spellEnd"/>
      <w:proofErr w:type="gramEnd"/>
      <w:r w:rsidRPr="00FA58E1">
        <w:rPr>
          <w:rFonts w:ascii="Times New Roman" w:hAnsi="Times New Roman" w:cs="Times New Roman"/>
          <w:sz w:val="24"/>
          <w:szCs w:val="24"/>
        </w:rPr>
        <w:t>({</w:t>
      </w:r>
    </w:p>
    <w:p w14:paraId="07760A2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"Metric": ["Accuracy", "Completeness", "Consistency", "Integrity"],</w:t>
      </w:r>
    </w:p>
    <w:p w14:paraId="56709A4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"Value": [accuracy, completeness, consistency, integrity]</w:t>
      </w:r>
    </w:p>
    <w:p w14:paraId="38DBE91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
    <w:p w14:paraId="6789F9E2" w14:textId="77777777" w:rsidR="00FA58E1" w:rsidRPr="00FA58E1" w:rsidRDefault="00FA58E1" w:rsidP="00FA58E1">
      <w:pPr>
        <w:spacing w:line="360" w:lineRule="auto"/>
        <w:jc w:val="both"/>
        <w:rPr>
          <w:rFonts w:ascii="Times New Roman" w:hAnsi="Times New Roman" w:cs="Times New Roman"/>
          <w:sz w:val="24"/>
          <w:szCs w:val="24"/>
        </w:rPr>
      </w:pPr>
    </w:p>
    <w:p w14:paraId="33444DD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 Metric Table tab</w:t>
      </w:r>
    </w:p>
    <w:p w14:paraId="5E6AD27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with tab2:</w:t>
      </w:r>
    </w:p>
    <w:p w14:paraId="4318591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st.subheader</w:t>
      </w:r>
      <w:proofErr w:type="spellEnd"/>
      <w:proofErr w:type="gramEnd"/>
      <w:r w:rsidRPr="00FA58E1">
        <w:rPr>
          <w:rFonts w:ascii="Times New Roman" w:hAnsi="Times New Roman" w:cs="Times New Roman"/>
          <w:sz w:val="24"/>
          <w:szCs w:val="24"/>
        </w:rPr>
        <w:t>("Metric Table")</w:t>
      </w:r>
    </w:p>
    <w:p w14:paraId="181EED5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st.dataframe</w:t>
      </w:r>
      <w:proofErr w:type="spellEnd"/>
      <w:proofErr w:type="gramEnd"/>
      <w:r w:rsidRPr="00FA58E1">
        <w:rPr>
          <w:rFonts w:ascii="Times New Roman" w:hAnsi="Times New Roman" w:cs="Times New Roman"/>
          <w:sz w:val="24"/>
          <w:szCs w:val="24"/>
        </w:rPr>
        <w:t>(</w:t>
      </w:r>
      <w:proofErr w:type="spellStart"/>
      <w:r w:rsidRPr="00FA58E1">
        <w:rPr>
          <w:rFonts w:ascii="Times New Roman" w:hAnsi="Times New Roman" w:cs="Times New Roman"/>
          <w:sz w:val="24"/>
          <w:szCs w:val="24"/>
        </w:rPr>
        <w:t>quality_metrics</w:t>
      </w:r>
      <w:proofErr w:type="spellEnd"/>
      <w:r w:rsidRPr="00FA58E1">
        <w:rPr>
          <w:rFonts w:ascii="Times New Roman" w:hAnsi="Times New Roman" w:cs="Times New Roman"/>
          <w:sz w:val="24"/>
          <w:szCs w:val="24"/>
        </w:rPr>
        <w:t>)</w:t>
      </w:r>
    </w:p>
    <w:p w14:paraId="75834970" w14:textId="77777777" w:rsidR="00FA58E1" w:rsidRPr="00FA58E1" w:rsidRDefault="00FA58E1" w:rsidP="00FA58E1">
      <w:pPr>
        <w:spacing w:line="360" w:lineRule="auto"/>
        <w:jc w:val="both"/>
        <w:rPr>
          <w:rFonts w:ascii="Times New Roman" w:hAnsi="Times New Roman" w:cs="Times New Roman"/>
          <w:sz w:val="24"/>
          <w:szCs w:val="24"/>
        </w:rPr>
      </w:pPr>
    </w:p>
    <w:p w14:paraId="48A5480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 xml:space="preserve">        # Metric Graph tab</w:t>
      </w:r>
    </w:p>
    <w:p w14:paraId="07C9BFA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with tab3:</w:t>
      </w:r>
    </w:p>
    <w:p w14:paraId="61CAA54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st.subheader</w:t>
      </w:r>
      <w:proofErr w:type="spellEnd"/>
      <w:proofErr w:type="gramEnd"/>
      <w:r w:rsidRPr="00FA58E1">
        <w:rPr>
          <w:rFonts w:ascii="Times New Roman" w:hAnsi="Times New Roman" w:cs="Times New Roman"/>
          <w:sz w:val="24"/>
          <w:szCs w:val="24"/>
        </w:rPr>
        <w:t>("Data Quality Dimensions")</w:t>
      </w:r>
    </w:p>
    <w:p w14:paraId="3633DB2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fig = </w:t>
      </w:r>
      <w:proofErr w:type="spellStart"/>
      <w:proofErr w:type="gramStart"/>
      <w:r w:rsidRPr="00FA58E1">
        <w:rPr>
          <w:rFonts w:ascii="Times New Roman" w:hAnsi="Times New Roman" w:cs="Times New Roman"/>
          <w:sz w:val="24"/>
          <w:szCs w:val="24"/>
        </w:rPr>
        <w:t>px.pie</w:t>
      </w:r>
      <w:proofErr w:type="spellEnd"/>
      <w:r w:rsidRPr="00FA58E1">
        <w:rPr>
          <w:rFonts w:ascii="Times New Roman" w:hAnsi="Times New Roman" w:cs="Times New Roman"/>
          <w:sz w:val="24"/>
          <w:szCs w:val="24"/>
        </w:rPr>
        <w:t>(</w:t>
      </w:r>
      <w:proofErr w:type="gramEnd"/>
    </w:p>
    <w:p w14:paraId="7E6A534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quality_metrics</w:t>
      </w:r>
      <w:proofErr w:type="spellEnd"/>
      <w:r w:rsidRPr="00FA58E1">
        <w:rPr>
          <w:rFonts w:ascii="Times New Roman" w:hAnsi="Times New Roman" w:cs="Times New Roman"/>
          <w:sz w:val="24"/>
          <w:szCs w:val="24"/>
        </w:rPr>
        <w:t>, values="Value", names="Metric",</w:t>
      </w:r>
    </w:p>
    <w:p w14:paraId="5008F5C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title="Data Quality Dimensions"</w:t>
      </w:r>
    </w:p>
    <w:p w14:paraId="02C89A7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
    <w:p w14:paraId="64D9DD2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st.plotly</w:t>
      </w:r>
      <w:proofErr w:type="gramEnd"/>
      <w:r w:rsidRPr="00FA58E1">
        <w:rPr>
          <w:rFonts w:ascii="Times New Roman" w:hAnsi="Times New Roman" w:cs="Times New Roman"/>
          <w:sz w:val="24"/>
          <w:szCs w:val="24"/>
        </w:rPr>
        <w:t>_chart</w:t>
      </w:r>
      <w:proofErr w:type="spellEnd"/>
      <w:r w:rsidRPr="00FA58E1">
        <w:rPr>
          <w:rFonts w:ascii="Times New Roman" w:hAnsi="Times New Roman" w:cs="Times New Roman"/>
          <w:sz w:val="24"/>
          <w:szCs w:val="24"/>
        </w:rPr>
        <w:t>(fig)</w:t>
      </w:r>
    </w:p>
    <w:p w14:paraId="15053367" w14:textId="77777777" w:rsidR="00FA58E1" w:rsidRPr="00FA58E1" w:rsidRDefault="00FA58E1" w:rsidP="00FA58E1">
      <w:pPr>
        <w:spacing w:line="360" w:lineRule="auto"/>
        <w:jc w:val="both"/>
        <w:rPr>
          <w:rFonts w:ascii="Times New Roman" w:hAnsi="Times New Roman" w:cs="Times New Roman"/>
          <w:sz w:val="24"/>
          <w:szCs w:val="24"/>
        </w:rPr>
      </w:pPr>
    </w:p>
    <w:p w14:paraId="0391BCE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 Distribution tab</w:t>
      </w:r>
    </w:p>
    <w:p w14:paraId="0909A70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with tab4:</w:t>
      </w:r>
    </w:p>
    <w:p w14:paraId="525912E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st.subheader</w:t>
      </w:r>
      <w:proofErr w:type="spellEnd"/>
      <w:proofErr w:type="gramEnd"/>
      <w:r w:rsidRPr="00FA58E1">
        <w:rPr>
          <w:rFonts w:ascii="Times New Roman" w:hAnsi="Times New Roman" w:cs="Times New Roman"/>
          <w:sz w:val="24"/>
          <w:szCs w:val="24"/>
        </w:rPr>
        <w:t>(</w:t>
      </w:r>
      <w:proofErr w:type="spellStart"/>
      <w:r w:rsidRPr="00FA58E1">
        <w:rPr>
          <w:rFonts w:ascii="Times New Roman" w:hAnsi="Times New Roman" w:cs="Times New Roman"/>
          <w:sz w:val="24"/>
          <w:szCs w:val="24"/>
        </w:rPr>
        <w:t>f"Distribution</w:t>
      </w:r>
      <w:proofErr w:type="spellEnd"/>
      <w:r w:rsidRPr="00FA58E1">
        <w:rPr>
          <w:rFonts w:ascii="Times New Roman" w:hAnsi="Times New Roman" w:cs="Times New Roman"/>
          <w:sz w:val="24"/>
          <w:szCs w:val="24"/>
        </w:rPr>
        <w:t xml:space="preserve"> of {variable}")</w:t>
      </w:r>
    </w:p>
    <w:p w14:paraId="3E37089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fig = </w:t>
      </w:r>
      <w:proofErr w:type="spellStart"/>
      <w:proofErr w:type="gramStart"/>
      <w:r w:rsidRPr="00FA58E1">
        <w:rPr>
          <w:rFonts w:ascii="Times New Roman" w:hAnsi="Times New Roman" w:cs="Times New Roman"/>
          <w:sz w:val="24"/>
          <w:szCs w:val="24"/>
        </w:rPr>
        <w:t>px.histogram</w:t>
      </w:r>
      <w:proofErr w:type="spellEnd"/>
      <w:proofErr w:type="gramEnd"/>
      <w:r w:rsidRPr="00FA58E1">
        <w:rPr>
          <w:rFonts w:ascii="Times New Roman" w:hAnsi="Times New Roman" w:cs="Times New Roman"/>
          <w:sz w:val="24"/>
          <w:szCs w:val="24"/>
        </w:rPr>
        <w:t>(</w:t>
      </w:r>
    </w:p>
    <w:p w14:paraId="6050D56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df</w:t>
      </w:r>
      <w:proofErr w:type="spellEnd"/>
      <w:r w:rsidRPr="00FA58E1">
        <w:rPr>
          <w:rFonts w:ascii="Times New Roman" w:hAnsi="Times New Roman" w:cs="Times New Roman"/>
          <w:sz w:val="24"/>
          <w:szCs w:val="24"/>
        </w:rPr>
        <w:t xml:space="preserve">, x=variable, </w:t>
      </w:r>
      <w:proofErr w:type="spellStart"/>
      <w:r w:rsidRPr="00FA58E1">
        <w:rPr>
          <w:rFonts w:ascii="Times New Roman" w:hAnsi="Times New Roman" w:cs="Times New Roman"/>
          <w:sz w:val="24"/>
          <w:szCs w:val="24"/>
        </w:rPr>
        <w:t>nbins</w:t>
      </w:r>
      <w:proofErr w:type="spellEnd"/>
      <w:r w:rsidRPr="00FA58E1">
        <w:rPr>
          <w:rFonts w:ascii="Times New Roman" w:hAnsi="Times New Roman" w:cs="Times New Roman"/>
          <w:sz w:val="24"/>
          <w:szCs w:val="24"/>
        </w:rPr>
        <w:t>=30,</w:t>
      </w:r>
    </w:p>
    <w:p w14:paraId="1816CC3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title=</w:t>
      </w:r>
      <w:proofErr w:type="spellStart"/>
      <w:r w:rsidRPr="00FA58E1">
        <w:rPr>
          <w:rFonts w:ascii="Times New Roman" w:hAnsi="Times New Roman" w:cs="Times New Roman"/>
          <w:sz w:val="24"/>
          <w:szCs w:val="24"/>
        </w:rPr>
        <w:t>f"Distribution</w:t>
      </w:r>
      <w:proofErr w:type="spellEnd"/>
      <w:r w:rsidRPr="00FA58E1">
        <w:rPr>
          <w:rFonts w:ascii="Times New Roman" w:hAnsi="Times New Roman" w:cs="Times New Roman"/>
          <w:sz w:val="24"/>
          <w:szCs w:val="24"/>
        </w:rPr>
        <w:t xml:space="preserve"> of {variable}"</w:t>
      </w:r>
    </w:p>
    <w:p w14:paraId="3DA656D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
    <w:p w14:paraId="315E5AA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st.plotly</w:t>
      </w:r>
      <w:proofErr w:type="gramEnd"/>
      <w:r w:rsidRPr="00FA58E1">
        <w:rPr>
          <w:rFonts w:ascii="Times New Roman" w:hAnsi="Times New Roman" w:cs="Times New Roman"/>
          <w:sz w:val="24"/>
          <w:szCs w:val="24"/>
        </w:rPr>
        <w:t>_chart</w:t>
      </w:r>
      <w:proofErr w:type="spellEnd"/>
      <w:r w:rsidRPr="00FA58E1">
        <w:rPr>
          <w:rFonts w:ascii="Times New Roman" w:hAnsi="Times New Roman" w:cs="Times New Roman"/>
          <w:sz w:val="24"/>
          <w:szCs w:val="24"/>
        </w:rPr>
        <w:t>(fig)</w:t>
      </w:r>
    </w:p>
    <w:p w14:paraId="0BC8D619" w14:textId="77777777" w:rsidR="00FA58E1" w:rsidRPr="00FA58E1" w:rsidRDefault="00FA58E1" w:rsidP="00FA58E1">
      <w:pPr>
        <w:spacing w:line="360" w:lineRule="auto"/>
        <w:jc w:val="both"/>
        <w:rPr>
          <w:rFonts w:ascii="Times New Roman" w:hAnsi="Times New Roman" w:cs="Times New Roman"/>
          <w:sz w:val="24"/>
          <w:szCs w:val="24"/>
        </w:rPr>
      </w:pPr>
    </w:p>
    <w:p w14:paraId="32CA223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 Summary Statistics tab</w:t>
      </w:r>
    </w:p>
    <w:p w14:paraId="0F90A85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with tab5:</w:t>
      </w:r>
    </w:p>
    <w:p w14:paraId="3B963F0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st.subheader</w:t>
      </w:r>
      <w:proofErr w:type="spellEnd"/>
      <w:proofErr w:type="gramEnd"/>
      <w:r w:rsidRPr="00FA58E1">
        <w:rPr>
          <w:rFonts w:ascii="Times New Roman" w:hAnsi="Times New Roman" w:cs="Times New Roman"/>
          <w:sz w:val="24"/>
          <w:szCs w:val="24"/>
        </w:rPr>
        <w:t>("Summary Statistics")</w:t>
      </w:r>
    </w:p>
    <w:p w14:paraId="0DFD0FA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summary_stats</w:t>
      </w:r>
      <w:proofErr w:type="spellEnd"/>
      <w:r w:rsidRPr="00FA58E1">
        <w:rPr>
          <w:rFonts w:ascii="Times New Roman" w:hAnsi="Times New Roman" w:cs="Times New Roman"/>
          <w:sz w:val="24"/>
          <w:szCs w:val="24"/>
        </w:rPr>
        <w:t xml:space="preserve"> = </w:t>
      </w:r>
      <w:proofErr w:type="spellStart"/>
      <w:proofErr w:type="gramStart"/>
      <w:r w:rsidRPr="00FA58E1">
        <w:rPr>
          <w:rFonts w:ascii="Times New Roman" w:hAnsi="Times New Roman" w:cs="Times New Roman"/>
          <w:sz w:val="24"/>
          <w:szCs w:val="24"/>
        </w:rPr>
        <w:t>pd.DataFrame</w:t>
      </w:r>
      <w:proofErr w:type="spellEnd"/>
      <w:proofErr w:type="gramEnd"/>
      <w:r w:rsidRPr="00FA58E1">
        <w:rPr>
          <w:rFonts w:ascii="Times New Roman" w:hAnsi="Times New Roman" w:cs="Times New Roman"/>
          <w:sz w:val="24"/>
          <w:szCs w:val="24"/>
        </w:rPr>
        <w:t>({</w:t>
      </w:r>
    </w:p>
    <w:p w14:paraId="404ECCF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"Statistic": ["Mean", "Median", "Mode"],</w:t>
      </w:r>
    </w:p>
    <w:p w14:paraId="2A1A024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 xml:space="preserve">                "Value": [</w:t>
      </w:r>
    </w:p>
    <w:p w14:paraId="42D598B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selected_</w:t>
      </w:r>
      <w:proofErr w:type="gramStart"/>
      <w:r w:rsidRPr="00FA58E1">
        <w:rPr>
          <w:rFonts w:ascii="Times New Roman" w:hAnsi="Times New Roman" w:cs="Times New Roman"/>
          <w:sz w:val="24"/>
          <w:szCs w:val="24"/>
        </w:rPr>
        <w:t>var.mean</w:t>
      </w:r>
      <w:proofErr w:type="spellEnd"/>
      <w:proofErr w:type="gramEnd"/>
      <w:r w:rsidRPr="00FA58E1">
        <w:rPr>
          <w:rFonts w:ascii="Times New Roman" w:hAnsi="Times New Roman" w:cs="Times New Roman"/>
          <w:sz w:val="24"/>
          <w:szCs w:val="24"/>
        </w:rPr>
        <w:t>(),</w:t>
      </w:r>
    </w:p>
    <w:p w14:paraId="175045D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selected_</w:t>
      </w:r>
      <w:proofErr w:type="gramStart"/>
      <w:r w:rsidRPr="00FA58E1">
        <w:rPr>
          <w:rFonts w:ascii="Times New Roman" w:hAnsi="Times New Roman" w:cs="Times New Roman"/>
          <w:sz w:val="24"/>
          <w:szCs w:val="24"/>
        </w:rPr>
        <w:t>var.median</w:t>
      </w:r>
      <w:proofErr w:type="spellEnd"/>
      <w:proofErr w:type="gramEnd"/>
      <w:r w:rsidRPr="00FA58E1">
        <w:rPr>
          <w:rFonts w:ascii="Times New Roman" w:hAnsi="Times New Roman" w:cs="Times New Roman"/>
          <w:sz w:val="24"/>
          <w:szCs w:val="24"/>
        </w:rPr>
        <w:t>(),</w:t>
      </w:r>
    </w:p>
    <w:p w14:paraId="7D9382F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calculate_mode</w:t>
      </w:r>
      <w:proofErr w:type="spellEnd"/>
      <w:r w:rsidRPr="00FA58E1">
        <w:rPr>
          <w:rFonts w:ascii="Times New Roman" w:hAnsi="Times New Roman" w:cs="Times New Roman"/>
          <w:sz w:val="24"/>
          <w:szCs w:val="24"/>
        </w:rPr>
        <w:t>(</w:t>
      </w:r>
      <w:proofErr w:type="spellStart"/>
      <w:r w:rsidRPr="00FA58E1">
        <w:rPr>
          <w:rFonts w:ascii="Times New Roman" w:hAnsi="Times New Roman" w:cs="Times New Roman"/>
          <w:sz w:val="24"/>
          <w:szCs w:val="24"/>
        </w:rPr>
        <w:t>selected_var</w:t>
      </w:r>
      <w:proofErr w:type="spellEnd"/>
      <w:r w:rsidRPr="00FA58E1">
        <w:rPr>
          <w:rFonts w:ascii="Times New Roman" w:hAnsi="Times New Roman" w:cs="Times New Roman"/>
          <w:sz w:val="24"/>
          <w:szCs w:val="24"/>
        </w:rPr>
        <w:t>)</w:t>
      </w:r>
    </w:p>
    <w:p w14:paraId="1F1463B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
    <w:p w14:paraId="6C418A6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
    <w:p w14:paraId="2966F94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st.dataframe</w:t>
      </w:r>
      <w:proofErr w:type="spellEnd"/>
      <w:proofErr w:type="gramEnd"/>
      <w:r w:rsidRPr="00FA58E1">
        <w:rPr>
          <w:rFonts w:ascii="Times New Roman" w:hAnsi="Times New Roman" w:cs="Times New Roman"/>
          <w:sz w:val="24"/>
          <w:szCs w:val="24"/>
        </w:rPr>
        <w:t>(</w:t>
      </w:r>
      <w:proofErr w:type="spellStart"/>
      <w:r w:rsidRPr="00FA58E1">
        <w:rPr>
          <w:rFonts w:ascii="Times New Roman" w:hAnsi="Times New Roman" w:cs="Times New Roman"/>
          <w:sz w:val="24"/>
          <w:szCs w:val="24"/>
        </w:rPr>
        <w:t>summary_stats</w:t>
      </w:r>
      <w:proofErr w:type="spellEnd"/>
      <w:r w:rsidRPr="00FA58E1">
        <w:rPr>
          <w:rFonts w:ascii="Times New Roman" w:hAnsi="Times New Roman" w:cs="Times New Roman"/>
          <w:sz w:val="24"/>
          <w:szCs w:val="24"/>
        </w:rPr>
        <w:t>)</w:t>
      </w:r>
    </w:p>
    <w:p w14:paraId="6E767980" w14:textId="77777777" w:rsidR="00FA58E1" w:rsidRPr="00FA58E1" w:rsidRDefault="00FA58E1" w:rsidP="00FA58E1">
      <w:pPr>
        <w:spacing w:line="360" w:lineRule="auto"/>
        <w:jc w:val="both"/>
        <w:rPr>
          <w:rFonts w:ascii="Times New Roman" w:hAnsi="Times New Roman" w:cs="Times New Roman"/>
          <w:sz w:val="24"/>
          <w:szCs w:val="24"/>
        </w:rPr>
      </w:pPr>
    </w:p>
    <w:p w14:paraId="522019B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 Cost Variance tab</w:t>
      </w:r>
    </w:p>
    <w:p w14:paraId="3488336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with tab6:</w:t>
      </w:r>
    </w:p>
    <w:p w14:paraId="6829357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st.subheader</w:t>
      </w:r>
      <w:proofErr w:type="spellEnd"/>
      <w:proofErr w:type="gramEnd"/>
      <w:r w:rsidRPr="00FA58E1">
        <w:rPr>
          <w:rFonts w:ascii="Times New Roman" w:hAnsi="Times New Roman" w:cs="Times New Roman"/>
          <w:sz w:val="24"/>
          <w:szCs w:val="24"/>
        </w:rPr>
        <w:t>("Cost Variance")</w:t>
      </w:r>
    </w:p>
    <w:p w14:paraId="0FF5B6E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df</w:t>
      </w:r>
      <w:proofErr w:type="spellEnd"/>
      <w:r w:rsidRPr="00FA58E1">
        <w:rPr>
          <w:rFonts w:ascii="Times New Roman" w:hAnsi="Times New Roman" w:cs="Times New Roman"/>
          <w:sz w:val="24"/>
          <w:szCs w:val="24"/>
        </w:rPr>
        <w:t>["</w:t>
      </w:r>
      <w:proofErr w:type="spellStart"/>
      <w:r w:rsidRPr="00FA58E1">
        <w:rPr>
          <w:rFonts w:ascii="Times New Roman" w:hAnsi="Times New Roman" w:cs="Times New Roman"/>
          <w:sz w:val="24"/>
          <w:szCs w:val="24"/>
        </w:rPr>
        <w:t>cost_variance</w:t>
      </w:r>
      <w:proofErr w:type="spellEnd"/>
      <w:r w:rsidRPr="00FA58E1">
        <w:rPr>
          <w:rFonts w:ascii="Times New Roman" w:hAnsi="Times New Roman" w:cs="Times New Roman"/>
          <w:sz w:val="24"/>
          <w:szCs w:val="24"/>
        </w:rPr>
        <w:t xml:space="preserve">"] = </w:t>
      </w:r>
      <w:proofErr w:type="spellStart"/>
      <w:r w:rsidRPr="00FA58E1">
        <w:rPr>
          <w:rFonts w:ascii="Times New Roman" w:hAnsi="Times New Roman" w:cs="Times New Roman"/>
          <w:sz w:val="24"/>
          <w:szCs w:val="24"/>
        </w:rPr>
        <w:t>df</w:t>
      </w:r>
      <w:proofErr w:type="spellEnd"/>
      <w:r w:rsidRPr="00FA58E1">
        <w:rPr>
          <w:rFonts w:ascii="Times New Roman" w:hAnsi="Times New Roman" w:cs="Times New Roman"/>
          <w:sz w:val="24"/>
          <w:szCs w:val="24"/>
        </w:rPr>
        <w:t>["</w:t>
      </w:r>
      <w:proofErr w:type="spellStart"/>
      <w:r w:rsidRPr="00FA58E1">
        <w:rPr>
          <w:rFonts w:ascii="Times New Roman" w:hAnsi="Times New Roman" w:cs="Times New Roman"/>
          <w:sz w:val="24"/>
          <w:szCs w:val="24"/>
        </w:rPr>
        <w:t>ev_cum</w:t>
      </w:r>
      <w:proofErr w:type="spellEnd"/>
      <w:r w:rsidRPr="00FA58E1">
        <w:rPr>
          <w:rFonts w:ascii="Times New Roman" w:hAnsi="Times New Roman" w:cs="Times New Roman"/>
          <w:sz w:val="24"/>
          <w:szCs w:val="24"/>
        </w:rPr>
        <w:t xml:space="preserve">"] - </w:t>
      </w:r>
      <w:proofErr w:type="spellStart"/>
      <w:r w:rsidRPr="00FA58E1">
        <w:rPr>
          <w:rFonts w:ascii="Times New Roman" w:hAnsi="Times New Roman" w:cs="Times New Roman"/>
          <w:sz w:val="24"/>
          <w:szCs w:val="24"/>
        </w:rPr>
        <w:t>df</w:t>
      </w:r>
      <w:proofErr w:type="spellEnd"/>
      <w:r w:rsidRPr="00FA58E1">
        <w:rPr>
          <w:rFonts w:ascii="Times New Roman" w:hAnsi="Times New Roman" w:cs="Times New Roman"/>
          <w:sz w:val="24"/>
          <w:szCs w:val="24"/>
        </w:rPr>
        <w:t>["</w:t>
      </w:r>
      <w:proofErr w:type="spellStart"/>
      <w:r w:rsidRPr="00FA58E1">
        <w:rPr>
          <w:rFonts w:ascii="Times New Roman" w:hAnsi="Times New Roman" w:cs="Times New Roman"/>
          <w:sz w:val="24"/>
          <w:szCs w:val="24"/>
        </w:rPr>
        <w:t>ac_cum</w:t>
      </w:r>
      <w:proofErr w:type="spellEnd"/>
      <w:r w:rsidRPr="00FA58E1">
        <w:rPr>
          <w:rFonts w:ascii="Times New Roman" w:hAnsi="Times New Roman" w:cs="Times New Roman"/>
          <w:sz w:val="24"/>
          <w:szCs w:val="24"/>
        </w:rPr>
        <w:t>"]</w:t>
      </w:r>
    </w:p>
    <w:p w14:paraId="60779CF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fig = </w:t>
      </w:r>
      <w:proofErr w:type="spellStart"/>
      <w:proofErr w:type="gramStart"/>
      <w:r w:rsidRPr="00FA58E1">
        <w:rPr>
          <w:rFonts w:ascii="Times New Roman" w:hAnsi="Times New Roman" w:cs="Times New Roman"/>
          <w:sz w:val="24"/>
          <w:szCs w:val="24"/>
        </w:rPr>
        <w:t>px.histogram</w:t>
      </w:r>
      <w:proofErr w:type="spellEnd"/>
      <w:proofErr w:type="gramEnd"/>
      <w:r w:rsidRPr="00FA58E1">
        <w:rPr>
          <w:rFonts w:ascii="Times New Roman" w:hAnsi="Times New Roman" w:cs="Times New Roman"/>
          <w:sz w:val="24"/>
          <w:szCs w:val="24"/>
        </w:rPr>
        <w:t>(</w:t>
      </w:r>
    </w:p>
    <w:p w14:paraId="67CE1ED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df</w:t>
      </w:r>
      <w:proofErr w:type="spellEnd"/>
      <w:r w:rsidRPr="00FA58E1">
        <w:rPr>
          <w:rFonts w:ascii="Times New Roman" w:hAnsi="Times New Roman" w:cs="Times New Roman"/>
          <w:sz w:val="24"/>
          <w:szCs w:val="24"/>
        </w:rPr>
        <w:t>, x="</w:t>
      </w:r>
      <w:proofErr w:type="spellStart"/>
      <w:r w:rsidRPr="00FA58E1">
        <w:rPr>
          <w:rFonts w:ascii="Times New Roman" w:hAnsi="Times New Roman" w:cs="Times New Roman"/>
          <w:sz w:val="24"/>
          <w:szCs w:val="24"/>
        </w:rPr>
        <w:t>cost_variance</w:t>
      </w:r>
      <w:proofErr w:type="spellEnd"/>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nbins</w:t>
      </w:r>
      <w:proofErr w:type="spellEnd"/>
      <w:r w:rsidRPr="00FA58E1">
        <w:rPr>
          <w:rFonts w:ascii="Times New Roman" w:hAnsi="Times New Roman" w:cs="Times New Roman"/>
          <w:sz w:val="24"/>
          <w:szCs w:val="24"/>
        </w:rPr>
        <w:t>=30,</w:t>
      </w:r>
    </w:p>
    <w:p w14:paraId="6981761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title="Distribution of Cost Variance (EV - AC)"</w:t>
      </w:r>
    </w:p>
    <w:p w14:paraId="269C50B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
    <w:p w14:paraId="55D10F5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st.plotly</w:t>
      </w:r>
      <w:proofErr w:type="gramEnd"/>
      <w:r w:rsidRPr="00FA58E1">
        <w:rPr>
          <w:rFonts w:ascii="Times New Roman" w:hAnsi="Times New Roman" w:cs="Times New Roman"/>
          <w:sz w:val="24"/>
          <w:szCs w:val="24"/>
        </w:rPr>
        <w:t>_chart</w:t>
      </w:r>
      <w:proofErr w:type="spellEnd"/>
      <w:r w:rsidRPr="00FA58E1">
        <w:rPr>
          <w:rFonts w:ascii="Times New Roman" w:hAnsi="Times New Roman" w:cs="Times New Roman"/>
          <w:sz w:val="24"/>
          <w:szCs w:val="24"/>
        </w:rPr>
        <w:t>(fig)</w:t>
      </w:r>
    </w:p>
    <w:p w14:paraId="504733E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The code defines the core structure of the Streamlit application. It loads the required libraries, defines the data contract schema using </w:t>
      </w:r>
      <w:proofErr w:type="spellStart"/>
      <w:r w:rsidRPr="00FA58E1">
        <w:rPr>
          <w:rFonts w:ascii="Times New Roman" w:hAnsi="Times New Roman" w:cs="Times New Roman"/>
          <w:sz w:val="24"/>
          <w:szCs w:val="24"/>
        </w:rPr>
        <w:t>pandera</w:t>
      </w:r>
      <w:proofErr w:type="spellEnd"/>
      <w:r w:rsidRPr="00FA58E1">
        <w:rPr>
          <w:rFonts w:ascii="Times New Roman" w:hAnsi="Times New Roman" w:cs="Times New Roman"/>
          <w:sz w:val="24"/>
          <w:szCs w:val="24"/>
        </w:rPr>
        <w:t xml:space="preserve"> against the actual dataset columns, and provides a user interface for uploading a dataset, selecting a variable, and calculating the four data quality dimensions. The application is divided into six tabs: Data Preview, Metric Table, Metric Graph, Distribution, Summary Statistics, and Cost Variance.</w:t>
      </w:r>
    </w:p>
    <w:p w14:paraId="56A026C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The design decision to use six tabs was made to separate different views of the data and to prevent visual clutter. The Data Preview tab allows users to verify that the correct file has </w:t>
      </w:r>
      <w:r w:rsidRPr="00FA58E1">
        <w:rPr>
          <w:rFonts w:ascii="Times New Roman" w:hAnsi="Times New Roman" w:cs="Times New Roman"/>
          <w:sz w:val="24"/>
          <w:szCs w:val="24"/>
        </w:rPr>
        <w:lastRenderedPageBreak/>
        <w:t>been loaded. The Metric Table tab presents quantitative quality scores. The Metric Graph tab presents a pie chart of the four dimensions. The Distribution tab presents a histogram of the selected variable. The Summary Statistics tab presents mean, median, and mode. The Cost Variance tab presents the distribution of cost variance (EV minus AC).</w:t>
      </w:r>
    </w:p>
    <w:p w14:paraId="58FD4B2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The integrity calculation uses </w:t>
      </w:r>
      <w:proofErr w:type="gramStart"/>
      <w:r w:rsidRPr="00FA58E1">
        <w:rPr>
          <w:rFonts w:ascii="Times New Roman" w:hAnsi="Times New Roman" w:cs="Times New Roman"/>
          <w:sz w:val="24"/>
          <w:szCs w:val="24"/>
        </w:rPr>
        <w:t>group.sort</w:t>
      </w:r>
      <w:proofErr w:type="gramEnd"/>
      <w:r w:rsidRPr="00FA58E1">
        <w:rPr>
          <w:rFonts w:ascii="Times New Roman" w:hAnsi="Times New Roman" w:cs="Times New Roman"/>
          <w:sz w:val="24"/>
          <w:szCs w:val="24"/>
        </w:rPr>
        <w:t>_values("period_index") before checking is_monotonic_increasing. This ordering was added because monotonicity checks require records to be in temporal order; without sorting, a correctly ordered set of records could still appear to violate monotonicity if the underlying dataset is unsorted. The grouping by project_id and wbs_code ensures that monotonicity is checked per work package rather than globally, which would produce false positives because different work packages have different cost trajectories.</w:t>
      </w:r>
    </w:p>
    <w:p w14:paraId="083A133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Figure 4.5: Streamlit application layout – historical mode</w:t>
      </w:r>
      <w:r w:rsidRPr="00FA58E1">
        <w:rPr>
          <w:rFonts w:ascii="Times New Roman" w:hAnsi="Times New Roman" w:cs="Times New Roman"/>
          <w:sz w:val="24"/>
          <w:szCs w:val="24"/>
        </w:rPr>
        <w:t xml:space="preserve"> Source (Python / Streamlit) shows the main interface of the dashboard in historical mode. The sidebar on the left contains the file upload control and the variable selector. The main panel is divided into six tabs. The Data Preview tab shows the first five rows of the uploaded dataset with all ten columns visible. The Metric Table tab shows the four quality dimension scores as a table with two columns (Metric and Value). The Metric Graph tab shows the same scores as a pie chart. The Distribution tab shows a histogram of the selected variable with thirty bins. The Summary Statistics tab shows mean, median, and mode in a three-row table. The Cost Variance tab shows a histogram of cost variance (EV minus AC). The historical mode is designed for exploratory analysis, enabling stakeholders to examine past cost data, identify long-standing data quality issues, and establish baseline quality scores for each project.</w:t>
      </w:r>
    </w:p>
    <w:p w14:paraId="36FF968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Figure 4.6: Streamlit application layout – incremental mode</w:t>
      </w:r>
      <w:r w:rsidRPr="00FA58E1">
        <w:rPr>
          <w:rFonts w:ascii="Times New Roman" w:hAnsi="Times New Roman" w:cs="Times New Roman"/>
          <w:sz w:val="24"/>
          <w:szCs w:val="24"/>
        </w:rPr>
        <w:t xml:space="preserve"> Source (Python / Streamlit) shows the interface in incremental mode, where newly arriving or uploaded records are validated against the identical data contract and displayed with immediate visual feedback on validation outcomes. The layout is the same as historical mode, but the variable selector includes a mode toggle that switches between historical and incremental views. In incremental mode, the dashboard queries the live Flask API for near-real-time validation status and displays newly flagged records in a dedicated panel. The incremental mode is designed for continuous monitoring, enabling stakeholders to detect data quality problems </w:t>
      </w:r>
      <w:r w:rsidRPr="00FA58E1">
        <w:rPr>
          <w:rFonts w:ascii="Times New Roman" w:hAnsi="Times New Roman" w:cs="Times New Roman"/>
          <w:sz w:val="24"/>
          <w:szCs w:val="24"/>
        </w:rPr>
        <w:lastRenderedPageBreak/>
        <w:t>as soon as new cost records arrive rather than discovering them weeks or months later during periodic reviews.</w:t>
      </w:r>
    </w:p>
    <w:p w14:paraId="063E43FD"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4.9 Dual-Mode Consistency and Integration</w:t>
      </w:r>
    </w:p>
    <w:p w14:paraId="1DC2E1F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Dual-mode consistency is achieved by sharing the same data contract object across all three modes. The same </w:t>
      </w:r>
      <w:proofErr w:type="spellStart"/>
      <w:r w:rsidRPr="00FA58E1">
        <w:rPr>
          <w:rFonts w:ascii="Times New Roman" w:hAnsi="Times New Roman" w:cs="Times New Roman"/>
          <w:sz w:val="24"/>
          <w:szCs w:val="24"/>
        </w:rPr>
        <w:t>pandera</w:t>
      </w:r>
      <w:proofErr w:type="spellEnd"/>
      <w:r w:rsidRPr="00FA58E1">
        <w:rPr>
          <w:rFonts w:ascii="Times New Roman" w:hAnsi="Times New Roman" w:cs="Times New Roman"/>
          <w:sz w:val="24"/>
          <w:szCs w:val="24"/>
        </w:rPr>
        <w:t xml:space="preserve"> schema is used in batch mode, incremental mode, and the live Flask API. Configuration files in YAML/JSON define the validation rules and are loaded at runtime, ensuring that the same rules apply in development, testing, and demonstration environments. Version control using Git tracks all changes to the contract, the validation engine, the API, and the dashboard.</w:t>
      </w:r>
    </w:p>
    <w:p w14:paraId="58632B7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Integration between components was achieved through clearly defined interfaces. The Backend Lead produced flagged records and quality scores in a format that the Frontend Lead could consume directly. The Frontend Lead queried the live API for near-real-time validation status. The Evaluation Lead tested the pipeline and dashboard through structured system testing. The Theory Lead maintained ongoing integration monitoring to ensure that all components remained aligned with the research question and the six objectives.</w:t>
      </w:r>
    </w:p>
    <w:p w14:paraId="6F86C480"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4.10 Implementation Challenges and Solutions</w:t>
      </w:r>
    </w:p>
    <w:p w14:paraId="202D47A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implementation was not linear. Four significant challenges were encountered and resolved. Each is documented below as expected behaviour, observed behaviour, resolution, and learning.</w:t>
      </w:r>
    </w:p>
    <w:p w14:paraId="0422B3E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Challenge 1: Divergence between batch and API data contracts.</w:t>
      </w:r>
      <w:r w:rsidRPr="00FA58E1">
        <w:rPr>
          <w:rFonts w:ascii="Times New Roman" w:hAnsi="Times New Roman" w:cs="Times New Roman"/>
          <w:sz w:val="24"/>
          <w:szCs w:val="24"/>
        </w:rPr>
        <w:t xml:space="preserve"> The first version of the system defined the data contract separately in the batch validation module and in the Flask API. During testing, it was discovered that the two definitions had drifted: the batch contract included a check for period_date monotonicity, while the API contract did not. A record that would be quarantined in batch mode was accepted by the API. The resolution was to extract the contract into a single shared module and import it in both places. This eliminated the possibility of divergence. The learning was that a single source of truth for the contract is not optional if dual-mode consistency is to be guaranteed. This challenge directly informed the architectural decision described in Section 4.2.</w:t>
      </w:r>
    </w:p>
    <w:p w14:paraId="425C5D6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lastRenderedPageBreak/>
        <w:t>Challenge 2: Excel date parsing produced type errors.</w:t>
      </w:r>
      <w:r w:rsidRPr="00FA58E1">
        <w:rPr>
          <w:rFonts w:ascii="Times New Roman" w:hAnsi="Times New Roman" w:cs="Times New Roman"/>
          <w:sz w:val="24"/>
          <w:szCs w:val="24"/>
        </w:rPr>
        <w:t xml:space="preserve"> The first version of the ingestion layer loaded period_date directly as read from the Excel file. Excel stores dates as serial numbers with a display format, so pandas initially read them as integers rather than dates. The contract's datetime64[ns] type check then rejected every record. The resolution was to add explicit </w:t>
      </w:r>
      <w:proofErr w:type="spellStart"/>
      <w:r w:rsidRPr="00FA58E1">
        <w:rPr>
          <w:rFonts w:ascii="Times New Roman" w:hAnsi="Times New Roman" w:cs="Times New Roman"/>
          <w:sz w:val="24"/>
          <w:szCs w:val="24"/>
        </w:rPr>
        <w:t>pd.to_datetime</w:t>
      </w:r>
      <w:proofErr w:type="spellEnd"/>
      <w:r w:rsidRPr="00FA58E1">
        <w:rPr>
          <w:rFonts w:ascii="Times New Roman" w:hAnsi="Times New Roman" w:cs="Times New Roman"/>
          <w:sz w:val="24"/>
          <w:szCs w:val="24"/>
        </w:rPr>
        <w:t xml:space="preserve"> conversion with errors="coerce" in the ingestion layer, as shown in Section 4.8. The learning was that ingestion is a defensive process: it must not assume that the on-disk representation matches the in-memory representation expected by the contract.</w:t>
      </w:r>
    </w:p>
    <w:p w14:paraId="6C7883B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Challenge 3: Monotonicity checks produced false positives.</w:t>
      </w:r>
      <w:r w:rsidRPr="00FA58E1">
        <w:rPr>
          <w:rFonts w:ascii="Times New Roman" w:hAnsi="Times New Roman" w:cs="Times New Roman"/>
          <w:sz w:val="24"/>
          <w:szCs w:val="24"/>
        </w:rPr>
        <w:t xml:space="preserve"> The first version of the integrity checks grouped records by project_id and wbs_code and applied is_monotonic_increasing directly. This produced false positives because the underlying dataset was not sorted by period_index within each group. Records appeared to decrease when they were merely out of order. The resolution was to add </w:t>
      </w:r>
      <w:proofErr w:type="gramStart"/>
      <w:r w:rsidRPr="00FA58E1">
        <w:rPr>
          <w:rFonts w:ascii="Times New Roman" w:hAnsi="Times New Roman" w:cs="Times New Roman"/>
          <w:sz w:val="24"/>
          <w:szCs w:val="24"/>
        </w:rPr>
        <w:t>group.sort</w:t>
      </w:r>
      <w:proofErr w:type="gramEnd"/>
      <w:r w:rsidRPr="00FA58E1">
        <w:rPr>
          <w:rFonts w:ascii="Times New Roman" w:hAnsi="Times New Roman" w:cs="Times New Roman"/>
          <w:sz w:val="24"/>
          <w:szCs w:val="24"/>
        </w:rPr>
        <w:t>_values("period_index") before the monotonicity check, as shown in Section 4.8. The learning was that logical constraints involving sequences require the data to be in sequence order before the constraint can be evaluated.</w:t>
      </w:r>
    </w:p>
    <w:p w14:paraId="66613BD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Challenge 4: Dashboard performance degraded on the full dataset.</w:t>
      </w:r>
      <w:r w:rsidRPr="00FA58E1">
        <w:rPr>
          <w:rFonts w:ascii="Times New Roman" w:hAnsi="Times New Roman" w:cs="Times New Roman"/>
          <w:sz w:val="24"/>
          <w:szCs w:val="24"/>
        </w:rPr>
        <w:t xml:space="preserve"> The first version of the Streamlit dashboard recomputed the data quality metrics on every user interaction, including simple actions such as selecting a different variable. On the full dataset of 12,139 records, each </w:t>
      </w:r>
      <w:proofErr w:type="spellStart"/>
      <w:r w:rsidRPr="00FA58E1">
        <w:rPr>
          <w:rFonts w:ascii="Times New Roman" w:hAnsi="Times New Roman" w:cs="Times New Roman"/>
          <w:sz w:val="24"/>
          <w:szCs w:val="24"/>
        </w:rPr>
        <w:t>recomputation</w:t>
      </w:r>
      <w:proofErr w:type="spellEnd"/>
      <w:r w:rsidRPr="00FA58E1">
        <w:rPr>
          <w:rFonts w:ascii="Times New Roman" w:hAnsi="Times New Roman" w:cs="Times New Roman"/>
          <w:sz w:val="24"/>
          <w:szCs w:val="24"/>
        </w:rPr>
        <w:t xml:space="preserve"> took several seconds, producing a poor user experience. The resolution was to apply </w:t>
      </w:r>
      <w:proofErr w:type="spellStart"/>
      <w:r w:rsidRPr="00FA58E1">
        <w:rPr>
          <w:rFonts w:ascii="Times New Roman" w:hAnsi="Times New Roman" w:cs="Times New Roman"/>
          <w:sz w:val="24"/>
          <w:szCs w:val="24"/>
        </w:rPr>
        <w:t>Streamlit's</w:t>
      </w:r>
      <w:proofErr w:type="spellEnd"/>
      <w:r w:rsidRPr="00FA58E1">
        <w:rPr>
          <w:rFonts w:ascii="Times New Roman" w:hAnsi="Times New Roman" w:cs="Times New Roman"/>
          <w:sz w:val="24"/>
          <w:szCs w:val="24"/>
        </w:rPr>
        <w:t xml:space="preserve"> caching decorator (@</w:t>
      </w:r>
      <w:proofErr w:type="gramStart"/>
      <w:r w:rsidRPr="00FA58E1">
        <w:rPr>
          <w:rFonts w:ascii="Times New Roman" w:hAnsi="Times New Roman" w:cs="Times New Roman"/>
          <w:sz w:val="24"/>
          <w:szCs w:val="24"/>
        </w:rPr>
        <w:t>st.cache</w:t>
      </w:r>
      <w:proofErr w:type="gramEnd"/>
      <w:r w:rsidRPr="00FA58E1">
        <w:rPr>
          <w:rFonts w:ascii="Times New Roman" w:hAnsi="Times New Roman" w:cs="Times New Roman"/>
          <w:sz w:val="24"/>
          <w:szCs w:val="24"/>
        </w:rPr>
        <w:t>_data) to the data loading and metric computation functions, so that results are reused across interactions until the underlying data changes. The learning was that interactive dashboards require explicit caching strategy; without it, responsiveness degrades non-linearly with data volume.</w:t>
      </w:r>
    </w:p>
    <w:p w14:paraId="3B41DB2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These four challenges illustrate the iterative nature of the implementation. Each challenge was discovered through testing, diagnosed through inspection, and resolved through a targeted change. The resolutions were then integrated into the configuration-driven architecture described in Section 4.9, so that the same class of problem does not recur.</w:t>
      </w:r>
    </w:p>
    <w:p w14:paraId="688179E0"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4.11 Requirements Traceability and Summary</w:t>
      </w:r>
    </w:p>
    <w:p w14:paraId="4A2D793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The implementation described in this chapter delivers the six objectives defined in Chapter 1. Objective 1 (Theoretical and Architectural Foundation) is delivered through the system architecture (Section 4.2) and the data contract (Section 4.4). Objective 2 (Systematic Profiling and Metric Definition) is delivered through the quality metrics and detection rules described in Chapter 3 and implemented in the validation engine (Sections 4.5 and 4.6). Objective 3 (Pipeline Design and Live API Implementation) is delivered through the batch validation engine (Section 4.5), the incremental validation engine (Section 4.6), and the live Flask API (Section 4.7). Objective 4 (Interactive Visualisation and Prioritisation) is delivered through the Streamlit dashboard (Section 4.8). Objective 5 (Empirical Evaluation) is delivered through the testing framework reported in Chapter 5. Objective 6 (Integration and Dual-Mode Consistency Assurance) is delivered through the dual-mode consistency architecture described in Section 4.9.</w:t>
      </w:r>
    </w:p>
    <w:p w14:paraId="4D91047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pict w14:anchorId="341158F1">
          <v:rect id="_x0000_i1029" style="width:0;height:3pt" o:hralign="center" o:hrstd="t" o:hr="t" fillcolor="#a0a0a0" stroked="f"/>
        </w:pict>
      </w:r>
    </w:p>
    <w:p w14:paraId="4F64DA8A"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CHAPTER 5: TESTING AND EVALUATION</w:t>
      </w:r>
    </w:p>
    <w:p w14:paraId="6B20B865"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5.1 Introduction</w:t>
      </w:r>
    </w:p>
    <w:p w14:paraId="614EF9D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This chapter presents the testing and evaluation of the data quality dashboard described in Chapter 4. The testing framework was designed by the Evaluation and Validation Lead (Matilda Fosua) and executed in collaboration with the Backend and Pipeline Lead and the Frontend and Visualisation Lead. The framework applies structured system testing (Myers et al., 2011) to evaluate the dashboard's technical quality, detection completeness, and dual-mode consistency across batch, incremental, and live API modes. The chapter is organised into fourteen sections. Section 5.2 describes the testing framework and reproducibility. Sections 5.3 to 5.11 report each test type. Section 5.12 presents comparative results against spreadsheet-based checks. Section 5.13 discusses limitations. Section 5.14 traces requirements to tests and links the testing to the research questions and objectives.</w:t>
      </w:r>
    </w:p>
    <w:p w14:paraId="2DD3B6C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Terminology </w:t>
      </w:r>
      <w:proofErr w:type="gramStart"/>
      <w:r w:rsidRPr="00FA58E1">
        <w:rPr>
          <w:rFonts w:ascii="Times New Roman" w:hAnsi="Times New Roman" w:cs="Times New Roman"/>
          <w:sz w:val="24"/>
          <w:szCs w:val="24"/>
        </w:rPr>
        <w:t>note</w:t>
      </w:r>
      <w:proofErr w:type="gramEnd"/>
      <w:r w:rsidRPr="00FA58E1">
        <w:rPr>
          <w:rFonts w:ascii="Times New Roman" w:hAnsi="Times New Roman" w:cs="Times New Roman"/>
          <w:sz w:val="24"/>
          <w:szCs w:val="24"/>
        </w:rPr>
        <w:t xml:space="preserve">. The term "consistency" is used in two senses in this dissertation. As a data quality dimension, it refers to the uniformity and non-contradictory nature of data records. As a dual-mode property, it refers to the agreement between batch, incremental, and live API validation outcomes. The context makes clear which sense is intended. The term "artefact" </w:t>
      </w:r>
      <w:r w:rsidRPr="00FA58E1">
        <w:rPr>
          <w:rFonts w:ascii="Times New Roman" w:hAnsi="Times New Roman" w:cs="Times New Roman"/>
          <w:sz w:val="24"/>
          <w:szCs w:val="24"/>
        </w:rPr>
        <w:lastRenderedPageBreak/>
        <w:t>is used interchangeably with "dashboard" and "system" to refer to the integrated data quality dashboard with its live Flask API and Streamlit frontend.</w:t>
      </w:r>
    </w:p>
    <w:p w14:paraId="2E16B114"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5.2 Testing Framework</w:t>
      </w:r>
    </w:p>
    <w:p w14:paraId="3794112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testing framework was designed to provide objective, reproducible evidence of the dashboard's technical quality. It replaced the traditional usability questionnaire approach because system testing provides measurable outcomes that can be independently verified (Myers et al., 2011). The framework covers nine test types: functional, integration, boundary, regression, performance, error handling, detection completeness, false positive, and live API testing. Each test type is designed to evaluate a specific aspect of the system's behaviour.</w:t>
      </w:r>
    </w:p>
    <w:p w14:paraId="4661CFB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The test cases were constructed from three sources. First, the historical Project Portfolio Dataset provided the baseline for functional, integration, boundary, regression, and performance tests. Second, synthetic malformed variants were created by deliberately introducing missing fields, type errors, out-of-bounds values, and logical anomalies into the original dataset. These variants provided the controlled test set for detection completeness, false positive, and live API tests. Third, known anomaly sets were constructed with precisely identified defects, allowing detection completeness to be measured against a ground truth. A worked example illustrates how one test case was constructed. For the detection completeness test, a clean record with project_id = P01, wbs_code = 11, period_index = 3, and </w:t>
      </w:r>
      <w:proofErr w:type="spellStart"/>
      <w:r w:rsidRPr="00FA58E1">
        <w:rPr>
          <w:rFonts w:ascii="Times New Roman" w:hAnsi="Times New Roman" w:cs="Times New Roman"/>
          <w:sz w:val="24"/>
          <w:szCs w:val="24"/>
        </w:rPr>
        <w:t>ac_cum</w:t>
      </w:r>
      <w:proofErr w:type="spellEnd"/>
      <w:r w:rsidRPr="00FA58E1">
        <w:rPr>
          <w:rFonts w:ascii="Times New Roman" w:hAnsi="Times New Roman" w:cs="Times New Roman"/>
          <w:sz w:val="24"/>
          <w:szCs w:val="24"/>
        </w:rPr>
        <w:t xml:space="preserve"> = 5000 was selected. The record was duplicated with an introduced defect: </w:t>
      </w:r>
      <w:proofErr w:type="spellStart"/>
      <w:r w:rsidRPr="00FA58E1">
        <w:rPr>
          <w:rFonts w:ascii="Times New Roman" w:hAnsi="Times New Roman" w:cs="Times New Roman"/>
          <w:sz w:val="24"/>
          <w:szCs w:val="24"/>
        </w:rPr>
        <w:t>ac_cum</w:t>
      </w:r>
      <w:proofErr w:type="spellEnd"/>
      <w:r w:rsidRPr="00FA58E1">
        <w:rPr>
          <w:rFonts w:ascii="Times New Roman" w:hAnsi="Times New Roman" w:cs="Times New Roman"/>
          <w:sz w:val="24"/>
          <w:szCs w:val="24"/>
        </w:rPr>
        <w:t xml:space="preserve"> was changed to -500. The resulting record was placed in the test set and labelled as a known anomaly of the out-of-bounds category. The system was then run on the test set, and the output was checked against the label. This process was repeated 250 times, once for each known anomaly.</w:t>
      </w:r>
    </w:p>
    <w:p w14:paraId="316995B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Target thresholds were set based on four considerations. The detection completeness target of ≥ 95% was selected because a validation system that misses more than one in twenty anomalies is not fit for operational use in project controls. The false positive target of ≤ 5% was selected because a system that flags more than one in twenty clean records would generate excessive noise and undermine trust. The dashboard load time target of &lt; 5 seconds was selected because near-real-time monitoring requires responsive feedback. The live API </w:t>
      </w:r>
      <w:r w:rsidRPr="00FA58E1">
        <w:rPr>
          <w:rFonts w:ascii="Times New Roman" w:hAnsi="Times New Roman" w:cs="Times New Roman"/>
          <w:sz w:val="24"/>
          <w:szCs w:val="24"/>
        </w:rPr>
        <w:lastRenderedPageBreak/>
        <w:t>response target of &lt; 2 seconds was selected because synchronous validation must return results quickly enough for external systems to act on them.</w:t>
      </w:r>
    </w:p>
    <w:p w14:paraId="3AA0595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Table 5.1: Test types, targets, and evidence sources</w:t>
      </w:r>
      <w:r w:rsidRPr="00FA58E1">
        <w:rPr>
          <w:rFonts w:ascii="Times New Roman" w:hAnsi="Times New Roman" w:cs="Times New Roman"/>
          <w:sz w:val="24"/>
          <w:szCs w:val="24"/>
        </w:rPr>
        <w:t xml:space="preserve"> Source (Python / </w:t>
      </w:r>
      <w:proofErr w:type="spellStart"/>
      <w:r w:rsidRPr="00FA58E1">
        <w:rPr>
          <w:rFonts w:ascii="Times New Roman" w:hAnsi="Times New Roman" w:cs="Times New Roman"/>
          <w:sz w:val="24"/>
          <w:szCs w:val="24"/>
        </w:rPr>
        <w:t>pytest</w:t>
      </w:r>
      <w:proofErr w:type="spellEnd"/>
      <w:r w:rsidRPr="00FA58E1">
        <w:rPr>
          <w:rFonts w:ascii="Times New Roman" w:hAnsi="Times New Roman" w:cs="Times New Roman"/>
          <w:sz w:val="24"/>
          <w:szCs w:val="24"/>
        </w:rPr>
        <w:t>)</w:t>
      </w:r>
    </w:p>
    <w:tbl>
      <w:tblPr>
        <w:tblW w:w="0" w:type="auto"/>
        <w:tblCellMar>
          <w:top w:w="15" w:type="dxa"/>
          <w:left w:w="15" w:type="dxa"/>
          <w:bottom w:w="15" w:type="dxa"/>
          <w:right w:w="15" w:type="dxa"/>
        </w:tblCellMar>
        <w:tblLook w:val="04A0" w:firstRow="1" w:lastRow="0" w:firstColumn="1" w:lastColumn="0" w:noHBand="0" w:noVBand="1"/>
      </w:tblPr>
      <w:tblGrid>
        <w:gridCol w:w="2355"/>
        <w:gridCol w:w="2795"/>
        <w:gridCol w:w="3649"/>
      </w:tblGrid>
      <w:tr w:rsidR="00FA58E1" w:rsidRPr="00FA58E1" w14:paraId="68348026"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490B86C"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Test Type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EFFE233"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Target</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99585A3"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Evidence Source</w:t>
            </w:r>
          </w:p>
        </w:tc>
      </w:tr>
      <w:tr w:rsidR="00FA58E1" w:rsidRPr="00FA58E1" w14:paraId="72C5B56A"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1252C0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Functional</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A1652B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100% pass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571333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Historical dataset, rule-by-rule checks</w:t>
            </w:r>
          </w:p>
        </w:tc>
      </w:tr>
      <w:tr w:rsidR="00FA58E1" w:rsidRPr="00FA58E1" w14:paraId="78CC459C"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25CDA2D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Integration</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CEBD06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100% success</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DA75DF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End-to-end pipeline → diagnostics → frontend</w:t>
            </w:r>
          </w:p>
        </w:tc>
      </w:tr>
      <w:tr w:rsidR="00FA58E1" w:rsidRPr="00FA58E1" w14:paraId="60AC6A90"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F97680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Boundary</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E7FE0F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100% pass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AE7261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Zero, maximum, empty, null values</w:t>
            </w:r>
          </w:p>
        </w:tc>
      </w:tr>
      <w:tr w:rsidR="00FA58E1" w:rsidRPr="00FA58E1" w14:paraId="11BCD698"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180F0F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Regression</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AA9786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100% consistency</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327D734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Batch vs incremental identical records</w:t>
            </w:r>
          </w:p>
        </w:tc>
      </w:tr>
      <w:tr w:rsidR="00FA58E1" w:rsidRPr="00FA58E1" w14:paraId="5FCC57C2"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481509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Performance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FFDCD1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&lt; 5 seconds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6B16DC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Full dataset load</w:t>
            </w:r>
          </w:p>
        </w:tc>
      </w:tr>
      <w:tr w:rsidR="00FA58E1" w:rsidRPr="00FA58E1" w14:paraId="4C913C7A"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3D4F94B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Error Handling</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310988F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100% accuracy</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5D7A2E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Structured error message validation</w:t>
            </w:r>
          </w:p>
        </w:tc>
      </w:tr>
      <w:tr w:rsidR="00FA58E1" w:rsidRPr="00FA58E1" w14:paraId="09B10F29"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AC9F5E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Detection Completeness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0EA7F3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95%</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F206AE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Known anomaly sets</w:t>
            </w:r>
          </w:p>
        </w:tc>
      </w:tr>
      <w:tr w:rsidR="00FA58E1" w:rsidRPr="00FA58E1" w14:paraId="5E3433C1"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689F4E1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False Positive</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4282C88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5%</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2E53C18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Clean records</w:t>
            </w:r>
          </w:p>
        </w:tc>
      </w:tr>
      <w:tr w:rsidR="00FA58E1" w:rsidRPr="00FA58E1" w14:paraId="0BF7FE6F"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3B2598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Live API</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C21E89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&lt; 2 seconds; correct HTTP codes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BE49A1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Malformed HTTP submissions</w:t>
            </w:r>
          </w:p>
        </w:tc>
      </w:tr>
    </w:tbl>
    <w:p w14:paraId="43E8A3E4"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5.2.1 Test Code and Implementation</w:t>
      </w:r>
    </w:p>
    <w:p w14:paraId="4EE44B2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 xml:space="preserve">The tests were implemented using </w:t>
      </w:r>
      <w:proofErr w:type="spellStart"/>
      <w:r w:rsidRPr="00FA58E1">
        <w:rPr>
          <w:rFonts w:ascii="Times New Roman" w:hAnsi="Times New Roman" w:cs="Times New Roman"/>
          <w:sz w:val="24"/>
          <w:szCs w:val="24"/>
        </w:rPr>
        <w:t>pytest</w:t>
      </w:r>
      <w:proofErr w:type="spellEnd"/>
      <w:r w:rsidRPr="00FA58E1">
        <w:rPr>
          <w:rFonts w:ascii="Times New Roman" w:hAnsi="Times New Roman" w:cs="Times New Roman"/>
          <w:sz w:val="24"/>
          <w:szCs w:val="24"/>
        </w:rPr>
        <w:t>, which provides automated test discovery, assertion checking, and reporting. Representative test functions are shown below. The full test suite contains 42 test functions covering all nine test types.</w:t>
      </w:r>
    </w:p>
    <w:p w14:paraId="2724E60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tests/test_validation.py</w:t>
      </w:r>
    </w:p>
    <w:p w14:paraId="4D99448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import </w:t>
      </w:r>
      <w:proofErr w:type="spellStart"/>
      <w:r w:rsidRPr="00FA58E1">
        <w:rPr>
          <w:rFonts w:ascii="Times New Roman" w:hAnsi="Times New Roman" w:cs="Times New Roman"/>
          <w:sz w:val="24"/>
          <w:szCs w:val="24"/>
        </w:rPr>
        <w:t>pytest</w:t>
      </w:r>
      <w:proofErr w:type="spellEnd"/>
    </w:p>
    <w:p w14:paraId="0BE5D7E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import pandas as pd</w:t>
      </w:r>
    </w:p>
    <w:p w14:paraId="0B98F7B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from </w:t>
      </w:r>
      <w:proofErr w:type="spellStart"/>
      <w:proofErr w:type="gramStart"/>
      <w:r w:rsidRPr="00FA58E1">
        <w:rPr>
          <w:rFonts w:ascii="Times New Roman" w:hAnsi="Times New Roman" w:cs="Times New Roman"/>
          <w:sz w:val="24"/>
          <w:szCs w:val="24"/>
        </w:rPr>
        <w:t>pipeline.contract</w:t>
      </w:r>
      <w:proofErr w:type="spellEnd"/>
      <w:proofErr w:type="gramEnd"/>
      <w:r w:rsidRPr="00FA58E1">
        <w:rPr>
          <w:rFonts w:ascii="Times New Roman" w:hAnsi="Times New Roman" w:cs="Times New Roman"/>
          <w:sz w:val="24"/>
          <w:szCs w:val="24"/>
        </w:rPr>
        <w:t xml:space="preserve"> import </w:t>
      </w:r>
      <w:proofErr w:type="spellStart"/>
      <w:r w:rsidRPr="00FA58E1">
        <w:rPr>
          <w:rFonts w:ascii="Times New Roman" w:hAnsi="Times New Roman" w:cs="Times New Roman"/>
          <w:sz w:val="24"/>
          <w:szCs w:val="24"/>
        </w:rPr>
        <w:t>data_contract</w:t>
      </w:r>
      <w:proofErr w:type="spellEnd"/>
    </w:p>
    <w:p w14:paraId="0662DFF3" w14:textId="77777777" w:rsidR="00FA58E1" w:rsidRPr="00FA58E1" w:rsidRDefault="00FA58E1" w:rsidP="00FA58E1">
      <w:pPr>
        <w:spacing w:line="360" w:lineRule="auto"/>
        <w:jc w:val="both"/>
        <w:rPr>
          <w:rFonts w:ascii="Times New Roman" w:hAnsi="Times New Roman" w:cs="Times New Roman"/>
          <w:sz w:val="24"/>
          <w:szCs w:val="24"/>
        </w:rPr>
      </w:pPr>
    </w:p>
    <w:p w14:paraId="1A362BE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def </w:t>
      </w:r>
      <w:proofErr w:type="spellStart"/>
      <w:r w:rsidRPr="00FA58E1">
        <w:rPr>
          <w:rFonts w:ascii="Times New Roman" w:hAnsi="Times New Roman" w:cs="Times New Roman"/>
          <w:sz w:val="24"/>
          <w:szCs w:val="24"/>
        </w:rPr>
        <w:t>test_missing_required_field_</w:t>
      </w:r>
      <w:proofErr w:type="gramStart"/>
      <w:r w:rsidRPr="00FA58E1">
        <w:rPr>
          <w:rFonts w:ascii="Times New Roman" w:hAnsi="Times New Roman" w:cs="Times New Roman"/>
          <w:sz w:val="24"/>
          <w:szCs w:val="24"/>
        </w:rPr>
        <w:t>rejected</w:t>
      </w:r>
      <w:proofErr w:type="spellEnd"/>
      <w:r w:rsidRPr="00FA58E1">
        <w:rPr>
          <w:rFonts w:ascii="Times New Roman" w:hAnsi="Times New Roman" w:cs="Times New Roman"/>
          <w:sz w:val="24"/>
          <w:szCs w:val="24"/>
        </w:rPr>
        <w:t>(</w:t>
      </w:r>
      <w:proofErr w:type="gramEnd"/>
      <w:r w:rsidRPr="00FA58E1">
        <w:rPr>
          <w:rFonts w:ascii="Times New Roman" w:hAnsi="Times New Roman" w:cs="Times New Roman"/>
          <w:sz w:val="24"/>
          <w:szCs w:val="24"/>
        </w:rPr>
        <w:t>):</w:t>
      </w:r>
    </w:p>
    <w:p w14:paraId="2B3FAA8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"""R1: A record missing a required field must be rejected."""</w:t>
      </w:r>
    </w:p>
    <w:p w14:paraId="447D631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record = {</w:t>
      </w:r>
    </w:p>
    <w:p w14:paraId="1950559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project</w:t>
      </w:r>
      <w:proofErr w:type="gramEnd"/>
      <w:r w:rsidRPr="00FA58E1">
        <w:rPr>
          <w:rFonts w:ascii="Times New Roman" w:hAnsi="Times New Roman" w:cs="Times New Roman"/>
          <w:sz w:val="24"/>
          <w:szCs w:val="24"/>
        </w:rPr>
        <w:t>_id": "P01",</w:t>
      </w:r>
    </w:p>
    <w:p w14:paraId="39F00D3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project</w:t>
      </w:r>
      <w:proofErr w:type="gramEnd"/>
      <w:r w:rsidRPr="00FA58E1">
        <w:rPr>
          <w:rFonts w:ascii="Times New Roman" w:hAnsi="Times New Roman" w:cs="Times New Roman"/>
          <w:sz w:val="24"/>
          <w:szCs w:val="24"/>
        </w:rPr>
        <w:t>_name</w:t>
      </w:r>
      <w:proofErr w:type="spellEnd"/>
      <w:r w:rsidRPr="00FA58E1">
        <w:rPr>
          <w:rFonts w:ascii="Times New Roman" w:hAnsi="Times New Roman" w:cs="Times New Roman"/>
          <w:sz w:val="24"/>
          <w:szCs w:val="24"/>
        </w:rPr>
        <w:t>": "Project 1",</w:t>
      </w:r>
    </w:p>
    <w:p w14:paraId="4938F4B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source</w:t>
      </w:r>
      <w:proofErr w:type="gramEnd"/>
      <w:r w:rsidRPr="00FA58E1">
        <w:rPr>
          <w:rFonts w:ascii="Times New Roman" w:hAnsi="Times New Roman" w:cs="Times New Roman"/>
          <w:sz w:val="24"/>
          <w:szCs w:val="24"/>
        </w:rPr>
        <w:t>_file</w:t>
      </w:r>
      <w:proofErr w:type="spellEnd"/>
      <w:r w:rsidRPr="00FA58E1">
        <w:rPr>
          <w:rFonts w:ascii="Times New Roman" w:hAnsi="Times New Roman" w:cs="Times New Roman"/>
          <w:sz w:val="24"/>
          <w:szCs w:val="24"/>
        </w:rPr>
        <w:t>": "P01.xlsx",</w:t>
      </w:r>
    </w:p>
    <w:p w14:paraId="2911E21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wbs</w:t>
      </w:r>
      <w:proofErr w:type="gramEnd"/>
      <w:r w:rsidRPr="00FA58E1">
        <w:rPr>
          <w:rFonts w:ascii="Times New Roman" w:hAnsi="Times New Roman" w:cs="Times New Roman"/>
          <w:sz w:val="24"/>
          <w:szCs w:val="24"/>
        </w:rPr>
        <w:t>_code": "11",</w:t>
      </w:r>
    </w:p>
    <w:p w14:paraId="2E1C11C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wbs</w:t>
      </w:r>
      <w:proofErr w:type="gramEnd"/>
      <w:r w:rsidRPr="00FA58E1">
        <w:rPr>
          <w:rFonts w:ascii="Times New Roman" w:hAnsi="Times New Roman" w:cs="Times New Roman"/>
          <w:sz w:val="24"/>
          <w:szCs w:val="24"/>
        </w:rPr>
        <w:t>_description</w:t>
      </w:r>
      <w:proofErr w:type="spellEnd"/>
      <w:r w:rsidRPr="00FA58E1">
        <w:rPr>
          <w:rFonts w:ascii="Times New Roman" w:hAnsi="Times New Roman" w:cs="Times New Roman"/>
          <w:sz w:val="24"/>
          <w:szCs w:val="24"/>
        </w:rPr>
        <w:t>": "Design",</w:t>
      </w:r>
    </w:p>
    <w:p w14:paraId="05E2F5A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period</w:t>
      </w:r>
      <w:proofErr w:type="gramEnd"/>
      <w:r w:rsidRPr="00FA58E1">
        <w:rPr>
          <w:rFonts w:ascii="Times New Roman" w:hAnsi="Times New Roman" w:cs="Times New Roman"/>
          <w:sz w:val="24"/>
          <w:szCs w:val="24"/>
        </w:rPr>
        <w:t>_date": "2024-01-01",</w:t>
      </w:r>
    </w:p>
    <w:p w14:paraId="6EF7EDB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period</w:t>
      </w:r>
      <w:proofErr w:type="gramEnd"/>
      <w:r w:rsidRPr="00FA58E1">
        <w:rPr>
          <w:rFonts w:ascii="Times New Roman" w:hAnsi="Times New Roman" w:cs="Times New Roman"/>
          <w:sz w:val="24"/>
          <w:szCs w:val="24"/>
        </w:rPr>
        <w:t>_index": 1,</w:t>
      </w:r>
    </w:p>
    <w:p w14:paraId="3868BAE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pv</w:t>
      </w:r>
      <w:proofErr w:type="gramEnd"/>
      <w:r w:rsidRPr="00FA58E1">
        <w:rPr>
          <w:rFonts w:ascii="Times New Roman" w:hAnsi="Times New Roman" w:cs="Times New Roman"/>
          <w:sz w:val="24"/>
          <w:szCs w:val="24"/>
        </w:rPr>
        <w:t>_cum</w:t>
      </w:r>
      <w:proofErr w:type="spellEnd"/>
      <w:r w:rsidRPr="00FA58E1">
        <w:rPr>
          <w:rFonts w:ascii="Times New Roman" w:hAnsi="Times New Roman" w:cs="Times New Roman"/>
          <w:sz w:val="24"/>
          <w:szCs w:val="24"/>
        </w:rPr>
        <w:t>": 1000.0,</w:t>
      </w:r>
    </w:p>
    <w:p w14:paraId="24D766A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ac</w:t>
      </w:r>
      <w:proofErr w:type="gramEnd"/>
      <w:r w:rsidRPr="00FA58E1">
        <w:rPr>
          <w:rFonts w:ascii="Times New Roman" w:hAnsi="Times New Roman" w:cs="Times New Roman"/>
          <w:sz w:val="24"/>
          <w:szCs w:val="24"/>
        </w:rPr>
        <w:t>_cum</w:t>
      </w:r>
      <w:proofErr w:type="spellEnd"/>
      <w:r w:rsidRPr="00FA58E1">
        <w:rPr>
          <w:rFonts w:ascii="Times New Roman" w:hAnsi="Times New Roman" w:cs="Times New Roman"/>
          <w:sz w:val="24"/>
          <w:szCs w:val="24"/>
        </w:rPr>
        <w:t>": None,</w:t>
      </w:r>
    </w:p>
    <w:p w14:paraId="768A88C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ev</w:t>
      </w:r>
      <w:proofErr w:type="gramEnd"/>
      <w:r w:rsidRPr="00FA58E1">
        <w:rPr>
          <w:rFonts w:ascii="Times New Roman" w:hAnsi="Times New Roman" w:cs="Times New Roman"/>
          <w:sz w:val="24"/>
          <w:szCs w:val="24"/>
        </w:rPr>
        <w:t>_cum</w:t>
      </w:r>
      <w:proofErr w:type="spellEnd"/>
      <w:r w:rsidRPr="00FA58E1">
        <w:rPr>
          <w:rFonts w:ascii="Times New Roman" w:hAnsi="Times New Roman" w:cs="Times New Roman"/>
          <w:sz w:val="24"/>
          <w:szCs w:val="24"/>
        </w:rPr>
        <w:t>": 900.0,</w:t>
      </w:r>
    </w:p>
    <w:p w14:paraId="3BAE589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
    <w:p w14:paraId="2A8A77E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df</w:t>
      </w:r>
      <w:proofErr w:type="spellEnd"/>
      <w:r w:rsidRPr="00FA58E1">
        <w:rPr>
          <w:rFonts w:ascii="Times New Roman" w:hAnsi="Times New Roman" w:cs="Times New Roman"/>
          <w:sz w:val="24"/>
          <w:szCs w:val="24"/>
        </w:rPr>
        <w:t xml:space="preserve"> = </w:t>
      </w:r>
      <w:proofErr w:type="spellStart"/>
      <w:proofErr w:type="gramStart"/>
      <w:r w:rsidRPr="00FA58E1">
        <w:rPr>
          <w:rFonts w:ascii="Times New Roman" w:hAnsi="Times New Roman" w:cs="Times New Roman"/>
          <w:sz w:val="24"/>
          <w:szCs w:val="24"/>
        </w:rPr>
        <w:t>pd.DataFrame</w:t>
      </w:r>
      <w:proofErr w:type="spellEnd"/>
      <w:proofErr w:type="gramEnd"/>
      <w:r w:rsidRPr="00FA58E1">
        <w:rPr>
          <w:rFonts w:ascii="Times New Roman" w:hAnsi="Times New Roman" w:cs="Times New Roman"/>
          <w:sz w:val="24"/>
          <w:szCs w:val="24"/>
        </w:rPr>
        <w:t>([record])</w:t>
      </w:r>
    </w:p>
    <w:p w14:paraId="1D26658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 xml:space="preserve">    with </w:t>
      </w:r>
      <w:proofErr w:type="spellStart"/>
      <w:proofErr w:type="gramStart"/>
      <w:r w:rsidRPr="00FA58E1">
        <w:rPr>
          <w:rFonts w:ascii="Times New Roman" w:hAnsi="Times New Roman" w:cs="Times New Roman"/>
          <w:sz w:val="24"/>
          <w:szCs w:val="24"/>
        </w:rPr>
        <w:t>pytest.raises</w:t>
      </w:r>
      <w:proofErr w:type="spellEnd"/>
      <w:proofErr w:type="gramEnd"/>
      <w:r w:rsidRPr="00FA58E1">
        <w:rPr>
          <w:rFonts w:ascii="Times New Roman" w:hAnsi="Times New Roman" w:cs="Times New Roman"/>
          <w:sz w:val="24"/>
          <w:szCs w:val="24"/>
        </w:rPr>
        <w:t>(Exception):</w:t>
      </w:r>
    </w:p>
    <w:p w14:paraId="6510F37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data_</w:t>
      </w:r>
      <w:proofErr w:type="gramStart"/>
      <w:r w:rsidRPr="00FA58E1">
        <w:rPr>
          <w:rFonts w:ascii="Times New Roman" w:hAnsi="Times New Roman" w:cs="Times New Roman"/>
          <w:sz w:val="24"/>
          <w:szCs w:val="24"/>
        </w:rPr>
        <w:t>contract.validate</w:t>
      </w:r>
      <w:proofErr w:type="spellEnd"/>
      <w:proofErr w:type="gramEnd"/>
      <w:r w:rsidRPr="00FA58E1">
        <w:rPr>
          <w:rFonts w:ascii="Times New Roman" w:hAnsi="Times New Roman" w:cs="Times New Roman"/>
          <w:sz w:val="24"/>
          <w:szCs w:val="24"/>
        </w:rPr>
        <w:t>(</w:t>
      </w:r>
      <w:proofErr w:type="spellStart"/>
      <w:r w:rsidRPr="00FA58E1">
        <w:rPr>
          <w:rFonts w:ascii="Times New Roman" w:hAnsi="Times New Roman" w:cs="Times New Roman"/>
          <w:sz w:val="24"/>
          <w:szCs w:val="24"/>
        </w:rPr>
        <w:t>df</w:t>
      </w:r>
      <w:proofErr w:type="spellEnd"/>
      <w:r w:rsidRPr="00FA58E1">
        <w:rPr>
          <w:rFonts w:ascii="Times New Roman" w:hAnsi="Times New Roman" w:cs="Times New Roman"/>
          <w:sz w:val="24"/>
          <w:szCs w:val="24"/>
        </w:rPr>
        <w:t>, lazy=False)</w:t>
      </w:r>
    </w:p>
    <w:p w14:paraId="5659ABEB" w14:textId="77777777" w:rsidR="00FA58E1" w:rsidRPr="00FA58E1" w:rsidRDefault="00FA58E1" w:rsidP="00FA58E1">
      <w:pPr>
        <w:spacing w:line="360" w:lineRule="auto"/>
        <w:jc w:val="both"/>
        <w:rPr>
          <w:rFonts w:ascii="Times New Roman" w:hAnsi="Times New Roman" w:cs="Times New Roman"/>
          <w:sz w:val="24"/>
          <w:szCs w:val="24"/>
        </w:rPr>
      </w:pPr>
    </w:p>
    <w:p w14:paraId="4925485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def </w:t>
      </w:r>
      <w:proofErr w:type="spellStart"/>
      <w:r w:rsidRPr="00FA58E1">
        <w:rPr>
          <w:rFonts w:ascii="Times New Roman" w:hAnsi="Times New Roman" w:cs="Times New Roman"/>
          <w:sz w:val="24"/>
          <w:szCs w:val="24"/>
        </w:rPr>
        <w:t>test_negative_ac_cum_</w:t>
      </w:r>
      <w:proofErr w:type="gramStart"/>
      <w:r w:rsidRPr="00FA58E1">
        <w:rPr>
          <w:rFonts w:ascii="Times New Roman" w:hAnsi="Times New Roman" w:cs="Times New Roman"/>
          <w:sz w:val="24"/>
          <w:szCs w:val="24"/>
        </w:rPr>
        <w:t>rejected</w:t>
      </w:r>
      <w:proofErr w:type="spellEnd"/>
      <w:r w:rsidRPr="00FA58E1">
        <w:rPr>
          <w:rFonts w:ascii="Times New Roman" w:hAnsi="Times New Roman" w:cs="Times New Roman"/>
          <w:sz w:val="24"/>
          <w:szCs w:val="24"/>
        </w:rPr>
        <w:t>(</w:t>
      </w:r>
      <w:proofErr w:type="gramEnd"/>
      <w:r w:rsidRPr="00FA58E1">
        <w:rPr>
          <w:rFonts w:ascii="Times New Roman" w:hAnsi="Times New Roman" w:cs="Times New Roman"/>
          <w:sz w:val="24"/>
          <w:szCs w:val="24"/>
        </w:rPr>
        <w:t>):</w:t>
      </w:r>
    </w:p>
    <w:p w14:paraId="3654EFA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"""R4: Negative cumulative actual cost must be rejected."""</w:t>
      </w:r>
    </w:p>
    <w:p w14:paraId="737A761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record = {</w:t>
      </w:r>
    </w:p>
    <w:p w14:paraId="3C103DF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project</w:t>
      </w:r>
      <w:proofErr w:type="gramEnd"/>
      <w:r w:rsidRPr="00FA58E1">
        <w:rPr>
          <w:rFonts w:ascii="Times New Roman" w:hAnsi="Times New Roman" w:cs="Times New Roman"/>
          <w:sz w:val="24"/>
          <w:szCs w:val="24"/>
        </w:rPr>
        <w:t>_id": "P01",</w:t>
      </w:r>
    </w:p>
    <w:p w14:paraId="562549C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project</w:t>
      </w:r>
      <w:proofErr w:type="gramEnd"/>
      <w:r w:rsidRPr="00FA58E1">
        <w:rPr>
          <w:rFonts w:ascii="Times New Roman" w:hAnsi="Times New Roman" w:cs="Times New Roman"/>
          <w:sz w:val="24"/>
          <w:szCs w:val="24"/>
        </w:rPr>
        <w:t>_name</w:t>
      </w:r>
      <w:proofErr w:type="spellEnd"/>
      <w:r w:rsidRPr="00FA58E1">
        <w:rPr>
          <w:rFonts w:ascii="Times New Roman" w:hAnsi="Times New Roman" w:cs="Times New Roman"/>
          <w:sz w:val="24"/>
          <w:szCs w:val="24"/>
        </w:rPr>
        <w:t>": "Project 1",</w:t>
      </w:r>
    </w:p>
    <w:p w14:paraId="6F8B269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source</w:t>
      </w:r>
      <w:proofErr w:type="gramEnd"/>
      <w:r w:rsidRPr="00FA58E1">
        <w:rPr>
          <w:rFonts w:ascii="Times New Roman" w:hAnsi="Times New Roman" w:cs="Times New Roman"/>
          <w:sz w:val="24"/>
          <w:szCs w:val="24"/>
        </w:rPr>
        <w:t>_file</w:t>
      </w:r>
      <w:proofErr w:type="spellEnd"/>
      <w:r w:rsidRPr="00FA58E1">
        <w:rPr>
          <w:rFonts w:ascii="Times New Roman" w:hAnsi="Times New Roman" w:cs="Times New Roman"/>
          <w:sz w:val="24"/>
          <w:szCs w:val="24"/>
        </w:rPr>
        <w:t>": "P01.xlsx",</w:t>
      </w:r>
    </w:p>
    <w:p w14:paraId="4855230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wbs</w:t>
      </w:r>
      <w:proofErr w:type="gramEnd"/>
      <w:r w:rsidRPr="00FA58E1">
        <w:rPr>
          <w:rFonts w:ascii="Times New Roman" w:hAnsi="Times New Roman" w:cs="Times New Roman"/>
          <w:sz w:val="24"/>
          <w:szCs w:val="24"/>
        </w:rPr>
        <w:t>_code": "11",</w:t>
      </w:r>
    </w:p>
    <w:p w14:paraId="052DED8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wbs</w:t>
      </w:r>
      <w:proofErr w:type="gramEnd"/>
      <w:r w:rsidRPr="00FA58E1">
        <w:rPr>
          <w:rFonts w:ascii="Times New Roman" w:hAnsi="Times New Roman" w:cs="Times New Roman"/>
          <w:sz w:val="24"/>
          <w:szCs w:val="24"/>
        </w:rPr>
        <w:t>_description</w:t>
      </w:r>
      <w:proofErr w:type="spellEnd"/>
      <w:r w:rsidRPr="00FA58E1">
        <w:rPr>
          <w:rFonts w:ascii="Times New Roman" w:hAnsi="Times New Roman" w:cs="Times New Roman"/>
          <w:sz w:val="24"/>
          <w:szCs w:val="24"/>
        </w:rPr>
        <w:t>": "Design",</w:t>
      </w:r>
    </w:p>
    <w:p w14:paraId="4DFF3FE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period</w:t>
      </w:r>
      <w:proofErr w:type="gramEnd"/>
      <w:r w:rsidRPr="00FA58E1">
        <w:rPr>
          <w:rFonts w:ascii="Times New Roman" w:hAnsi="Times New Roman" w:cs="Times New Roman"/>
          <w:sz w:val="24"/>
          <w:szCs w:val="24"/>
        </w:rPr>
        <w:t>_date": "2024-01-01",</w:t>
      </w:r>
    </w:p>
    <w:p w14:paraId="54430FD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period</w:t>
      </w:r>
      <w:proofErr w:type="gramEnd"/>
      <w:r w:rsidRPr="00FA58E1">
        <w:rPr>
          <w:rFonts w:ascii="Times New Roman" w:hAnsi="Times New Roman" w:cs="Times New Roman"/>
          <w:sz w:val="24"/>
          <w:szCs w:val="24"/>
        </w:rPr>
        <w:t>_index": 1,</w:t>
      </w:r>
    </w:p>
    <w:p w14:paraId="2BC3177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pv</w:t>
      </w:r>
      <w:proofErr w:type="gramEnd"/>
      <w:r w:rsidRPr="00FA58E1">
        <w:rPr>
          <w:rFonts w:ascii="Times New Roman" w:hAnsi="Times New Roman" w:cs="Times New Roman"/>
          <w:sz w:val="24"/>
          <w:szCs w:val="24"/>
        </w:rPr>
        <w:t>_cum</w:t>
      </w:r>
      <w:proofErr w:type="spellEnd"/>
      <w:r w:rsidRPr="00FA58E1">
        <w:rPr>
          <w:rFonts w:ascii="Times New Roman" w:hAnsi="Times New Roman" w:cs="Times New Roman"/>
          <w:sz w:val="24"/>
          <w:szCs w:val="24"/>
        </w:rPr>
        <w:t>": 1000.0,</w:t>
      </w:r>
    </w:p>
    <w:p w14:paraId="7668668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ac</w:t>
      </w:r>
      <w:proofErr w:type="gramEnd"/>
      <w:r w:rsidRPr="00FA58E1">
        <w:rPr>
          <w:rFonts w:ascii="Times New Roman" w:hAnsi="Times New Roman" w:cs="Times New Roman"/>
          <w:sz w:val="24"/>
          <w:szCs w:val="24"/>
        </w:rPr>
        <w:t>_cum</w:t>
      </w:r>
      <w:proofErr w:type="spellEnd"/>
      <w:r w:rsidRPr="00FA58E1">
        <w:rPr>
          <w:rFonts w:ascii="Times New Roman" w:hAnsi="Times New Roman" w:cs="Times New Roman"/>
          <w:sz w:val="24"/>
          <w:szCs w:val="24"/>
        </w:rPr>
        <w:t>": -500.0,</w:t>
      </w:r>
    </w:p>
    <w:p w14:paraId="1E3246A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ev</w:t>
      </w:r>
      <w:proofErr w:type="gramEnd"/>
      <w:r w:rsidRPr="00FA58E1">
        <w:rPr>
          <w:rFonts w:ascii="Times New Roman" w:hAnsi="Times New Roman" w:cs="Times New Roman"/>
          <w:sz w:val="24"/>
          <w:szCs w:val="24"/>
        </w:rPr>
        <w:t>_cum</w:t>
      </w:r>
      <w:proofErr w:type="spellEnd"/>
      <w:r w:rsidRPr="00FA58E1">
        <w:rPr>
          <w:rFonts w:ascii="Times New Roman" w:hAnsi="Times New Roman" w:cs="Times New Roman"/>
          <w:sz w:val="24"/>
          <w:szCs w:val="24"/>
        </w:rPr>
        <w:t>": 900.0,</w:t>
      </w:r>
    </w:p>
    <w:p w14:paraId="09CC2C1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
    <w:p w14:paraId="78C4182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df</w:t>
      </w:r>
      <w:proofErr w:type="spellEnd"/>
      <w:r w:rsidRPr="00FA58E1">
        <w:rPr>
          <w:rFonts w:ascii="Times New Roman" w:hAnsi="Times New Roman" w:cs="Times New Roman"/>
          <w:sz w:val="24"/>
          <w:szCs w:val="24"/>
        </w:rPr>
        <w:t xml:space="preserve"> = </w:t>
      </w:r>
      <w:proofErr w:type="spellStart"/>
      <w:proofErr w:type="gramStart"/>
      <w:r w:rsidRPr="00FA58E1">
        <w:rPr>
          <w:rFonts w:ascii="Times New Roman" w:hAnsi="Times New Roman" w:cs="Times New Roman"/>
          <w:sz w:val="24"/>
          <w:szCs w:val="24"/>
        </w:rPr>
        <w:t>pd.DataFrame</w:t>
      </w:r>
      <w:proofErr w:type="spellEnd"/>
      <w:proofErr w:type="gramEnd"/>
      <w:r w:rsidRPr="00FA58E1">
        <w:rPr>
          <w:rFonts w:ascii="Times New Roman" w:hAnsi="Times New Roman" w:cs="Times New Roman"/>
          <w:sz w:val="24"/>
          <w:szCs w:val="24"/>
        </w:rPr>
        <w:t>([record])</w:t>
      </w:r>
    </w:p>
    <w:p w14:paraId="15DFEAB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with </w:t>
      </w:r>
      <w:proofErr w:type="spellStart"/>
      <w:proofErr w:type="gramStart"/>
      <w:r w:rsidRPr="00FA58E1">
        <w:rPr>
          <w:rFonts w:ascii="Times New Roman" w:hAnsi="Times New Roman" w:cs="Times New Roman"/>
          <w:sz w:val="24"/>
          <w:szCs w:val="24"/>
        </w:rPr>
        <w:t>pytest.raises</w:t>
      </w:r>
      <w:proofErr w:type="spellEnd"/>
      <w:proofErr w:type="gramEnd"/>
      <w:r w:rsidRPr="00FA58E1">
        <w:rPr>
          <w:rFonts w:ascii="Times New Roman" w:hAnsi="Times New Roman" w:cs="Times New Roman"/>
          <w:sz w:val="24"/>
          <w:szCs w:val="24"/>
        </w:rPr>
        <w:t>(Exception):</w:t>
      </w:r>
    </w:p>
    <w:p w14:paraId="4A3D024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data_</w:t>
      </w:r>
      <w:proofErr w:type="gramStart"/>
      <w:r w:rsidRPr="00FA58E1">
        <w:rPr>
          <w:rFonts w:ascii="Times New Roman" w:hAnsi="Times New Roman" w:cs="Times New Roman"/>
          <w:sz w:val="24"/>
          <w:szCs w:val="24"/>
        </w:rPr>
        <w:t>contract.validate</w:t>
      </w:r>
      <w:proofErr w:type="spellEnd"/>
      <w:proofErr w:type="gramEnd"/>
      <w:r w:rsidRPr="00FA58E1">
        <w:rPr>
          <w:rFonts w:ascii="Times New Roman" w:hAnsi="Times New Roman" w:cs="Times New Roman"/>
          <w:sz w:val="24"/>
          <w:szCs w:val="24"/>
        </w:rPr>
        <w:t>(</w:t>
      </w:r>
      <w:proofErr w:type="spellStart"/>
      <w:r w:rsidRPr="00FA58E1">
        <w:rPr>
          <w:rFonts w:ascii="Times New Roman" w:hAnsi="Times New Roman" w:cs="Times New Roman"/>
          <w:sz w:val="24"/>
          <w:szCs w:val="24"/>
        </w:rPr>
        <w:t>df</w:t>
      </w:r>
      <w:proofErr w:type="spellEnd"/>
      <w:r w:rsidRPr="00FA58E1">
        <w:rPr>
          <w:rFonts w:ascii="Times New Roman" w:hAnsi="Times New Roman" w:cs="Times New Roman"/>
          <w:sz w:val="24"/>
          <w:szCs w:val="24"/>
        </w:rPr>
        <w:t>, lazy=False)</w:t>
      </w:r>
    </w:p>
    <w:p w14:paraId="218DC27A" w14:textId="77777777" w:rsidR="00FA58E1" w:rsidRPr="00FA58E1" w:rsidRDefault="00FA58E1" w:rsidP="00FA58E1">
      <w:pPr>
        <w:spacing w:line="360" w:lineRule="auto"/>
        <w:jc w:val="both"/>
        <w:rPr>
          <w:rFonts w:ascii="Times New Roman" w:hAnsi="Times New Roman" w:cs="Times New Roman"/>
          <w:sz w:val="24"/>
          <w:szCs w:val="24"/>
        </w:rPr>
      </w:pPr>
    </w:p>
    <w:p w14:paraId="566A83E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def </w:t>
      </w:r>
      <w:proofErr w:type="spellStart"/>
      <w:r w:rsidRPr="00FA58E1">
        <w:rPr>
          <w:rFonts w:ascii="Times New Roman" w:hAnsi="Times New Roman" w:cs="Times New Roman"/>
          <w:sz w:val="24"/>
          <w:szCs w:val="24"/>
        </w:rPr>
        <w:t>test_clean_record_</w:t>
      </w:r>
      <w:proofErr w:type="gramStart"/>
      <w:r w:rsidRPr="00FA58E1">
        <w:rPr>
          <w:rFonts w:ascii="Times New Roman" w:hAnsi="Times New Roman" w:cs="Times New Roman"/>
          <w:sz w:val="24"/>
          <w:szCs w:val="24"/>
        </w:rPr>
        <w:t>accepted</w:t>
      </w:r>
      <w:proofErr w:type="spellEnd"/>
      <w:r w:rsidRPr="00FA58E1">
        <w:rPr>
          <w:rFonts w:ascii="Times New Roman" w:hAnsi="Times New Roman" w:cs="Times New Roman"/>
          <w:sz w:val="24"/>
          <w:szCs w:val="24"/>
        </w:rPr>
        <w:t>(</w:t>
      </w:r>
      <w:proofErr w:type="gramEnd"/>
      <w:r w:rsidRPr="00FA58E1">
        <w:rPr>
          <w:rFonts w:ascii="Times New Roman" w:hAnsi="Times New Roman" w:cs="Times New Roman"/>
          <w:sz w:val="24"/>
          <w:szCs w:val="24"/>
        </w:rPr>
        <w:t>):</w:t>
      </w:r>
    </w:p>
    <w:p w14:paraId="4F524C7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"""A record with all valid values must be accepted."""</w:t>
      </w:r>
    </w:p>
    <w:p w14:paraId="234C697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 xml:space="preserve">    record = {</w:t>
      </w:r>
    </w:p>
    <w:p w14:paraId="4577CEB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project</w:t>
      </w:r>
      <w:proofErr w:type="gramEnd"/>
      <w:r w:rsidRPr="00FA58E1">
        <w:rPr>
          <w:rFonts w:ascii="Times New Roman" w:hAnsi="Times New Roman" w:cs="Times New Roman"/>
          <w:sz w:val="24"/>
          <w:szCs w:val="24"/>
        </w:rPr>
        <w:t>_id": "P01",</w:t>
      </w:r>
    </w:p>
    <w:p w14:paraId="2041B79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project</w:t>
      </w:r>
      <w:proofErr w:type="gramEnd"/>
      <w:r w:rsidRPr="00FA58E1">
        <w:rPr>
          <w:rFonts w:ascii="Times New Roman" w:hAnsi="Times New Roman" w:cs="Times New Roman"/>
          <w:sz w:val="24"/>
          <w:szCs w:val="24"/>
        </w:rPr>
        <w:t>_name</w:t>
      </w:r>
      <w:proofErr w:type="spellEnd"/>
      <w:r w:rsidRPr="00FA58E1">
        <w:rPr>
          <w:rFonts w:ascii="Times New Roman" w:hAnsi="Times New Roman" w:cs="Times New Roman"/>
          <w:sz w:val="24"/>
          <w:szCs w:val="24"/>
        </w:rPr>
        <w:t>": "Project 1",</w:t>
      </w:r>
    </w:p>
    <w:p w14:paraId="142DF54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source</w:t>
      </w:r>
      <w:proofErr w:type="gramEnd"/>
      <w:r w:rsidRPr="00FA58E1">
        <w:rPr>
          <w:rFonts w:ascii="Times New Roman" w:hAnsi="Times New Roman" w:cs="Times New Roman"/>
          <w:sz w:val="24"/>
          <w:szCs w:val="24"/>
        </w:rPr>
        <w:t>_file</w:t>
      </w:r>
      <w:proofErr w:type="spellEnd"/>
      <w:r w:rsidRPr="00FA58E1">
        <w:rPr>
          <w:rFonts w:ascii="Times New Roman" w:hAnsi="Times New Roman" w:cs="Times New Roman"/>
          <w:sz w:val="24"/>
          <w:szCs w:val="24"/>
        </w:rPr>
        <w:t>": "P01.xlsx",</w:t>
      </w:r>
    </w:p>
    <w:p w14:paraId="4227663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wbs</w:t>
      </w:r>
      <w:proofErr w:type="gramEnd"/>
      <w:r w:rsidRPr="00FA58E1">
        <w:rPr>
          <w:rFonts w:ascii="Times New Roman" w:hAnsi="Times New Roman" w:cs="Times New Roman"/>
          <w:sz w:val="24"/>
          <w:szCs w:val="24"/>
        </w:rPr>
        <w:t>_code": "11",</w:t>
      </w:r>
    </w:p>
    <w:p w14:paraId="7C88C8A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wbs</w:t>
      </w:r>
      <w:proofErr w:type="gramEnd"/>
      <w:r w:rsidRPr="00FA58E1">
        <w:rPr>
          <w:rFonts w:ascii="Times New Roman" w:hAnsi="Times New Roman" w:cs="Times New Roman"/>
          <w:sz w:val="24"/>
          <w:szCs w:val="24"/>
        </w:rPr>
        <w:t>_description</w:t>
      </w:r>
      <w:proofErr w:type="spellEnd"/>
      <w:r w:rsidRPr="00FA58E1">
        <w:rPr>
          <w:rFonts w:ascii="Times New Roman" w:hAnsi="Times New Roman" w:cs="Times New Roman"/>
          <w:sz w:val="24"/>
          <w:szCs w:val="24"/>
        </w:rPr>
        <w:t>": "Design",</w:t>
      </w:r>
    </w:p>
    <w:p w14:paraId="2687BBB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period</w:t>
      </w:r>
      <w:proofErr w:type="gramEnd"/>
      <w:r w:rsidRPr="00FA58E1">
        <w:rPr>
          <w:rFonts w:ascii="Times New Roman" w:hAnsi="Times New Roman" w:cs="Times New Roman"/>
          <w:sz w:val="24"/>
          <w:szCs w:val="24"/>
        </w:rPr>
        <w:t>_date": "2024-01-01",</w:t>
      </w:r>
    </w:p>
    <w:p w14:paraId="403922B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gramStart"/>
      <w:r w:rsidRPr="00FA58E1">
        <w:rPr>
          <w:rFonts w:ascii="Times New Roman" w:hAnsi="Times New Roman" w:cs="Times New Roman"/>
          <w:sz w:val="24"/>
          <w:szCs w:val="24"/>
        </w:rPr>
        <w:t>period</w:t>
      </w:r>
      <w:proofErr w:type="gramEnd"/>
      <w:r w:rsidRPr="00FA58E1">
        <w:rPr>
          <w:rFonts w:ascii="Times New Roman" w:hAnsi="Times New Roman" w:cs="Times New Roman"/>
          <w:sz w:val="24"/>
          <w:szCs w:val="24"/>
        </w:rPr>
        <w:t>_index": 1,</w:t>
      </w:r>
    </w:p>
    <w:p w14:paraId="6AF67C8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pv</w:t>
      </w:r>
      <w:proofErr w:type="gramEnd"/>
      <w:r w:rsidRPr="00FA58E1">
        <w:rPr>
          <w:rFonts w:ascii="Times New Roman" w:hAnsi="Times New Roman" w:cs="Times New Roman"/>
          <w:sz w:val="24"/>
          <w:szCs w:val="24"/>
        </w:rPr>
        <w:t>_cum</w:t>
      </w:r>
      <w:proofErr w:type="spellEnd"/>
      <w:r w:rsidRPr="00FA58E1">
        <w:rPr>
          <w:rFonts w:ascii="Times New Roman" w:hAnsi="Times New Roman" w:cs="Times New Roman"/>
          <w:sz w:val="24"/>
          <w:szCs w:val="24"/>
        </w:rPr>
        <w:t>": 1000.0,</w:t>
      </w:r>
    </w:p>
    <w:p w14:paraId="0D145F6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ac</w:t>
      </w:r>
      <w:proofErr w:type="gramEnd"/>
      <w:r w:rsidRPr="00FA58E1">
        <w:rPr>
          <w:rFonts w:ascii="Times New Roman" w:hAnsi="Times New Roman" w:cs="Times New Roman"/>
          <w:sz w:val="24"/>
          <w:szCs w:val="24"/>
        </w:rPr>
        <w:t>_cum</w:t>
      </w:r>
      <w:proofErr w:type="spellEnd"/>
      <w:r w:rsidRPr="00FA58E1">
        <w:rPr>
          <w:rFonts w:ascii="Times New Roman" w:hAnsi="Times New Roman" w:cs="Times New Roman"/>
          <w:sz w:val="24"/>
          <w:szCs w:val="24"/>
        </w:rPr>
        <w:t>": 500.0,</w:t>
      </w:r>
    </w:p>
    <w:p w14:paraId="619BA3F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proofErr w:type="gramStart"/>
      <w:r w:rsidRPr="00FA58E1">
        <w:rPr>
          <w:rFonts w:ascii="Times New Roman" w:hAnsi="Times New Roman" w:cs="Times New Roman"/>
          <w:sz w:val="24"/>
          <w:szCs w:val="24"/>
        </w:rPr>
        <w:t>ev</w:t>
      </w:r>
      <w:proofErr w:type="gramEnd"/>
      <w:r w:rsidRPr="00FA58E1">
        <w:rPr>
          <w:rFonts w:ascii="Times New Roman" w:hAnsi="Times New Roman" w:cs="Times New Roman"/>
          <w:sz w:val="24"/>
          <w:szCs w:val="24"/>
        </w:rPr>
        <w:t>_cum</w:t>
      </w:r>
      <w:proofErr w:type="spellEnd"/>
      <w:r w:rsidRPr="00FA58E1">
        <w:rPr>
          <w:rFonts w:ascii="Times New Roman" w:hAnsi="Times New Roman" w:cs="Times New Roman"/>
          <w:sz w:val="24"/>
          <w:szCs w:val="24"/>
        </w:rPr>
        <w:t>": 900.0,</w:t>
      </w:r>
    </w:p>
    <w:p w14:paraId="2AEF110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
    <w:p w14:paraId="306C230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df</w:t>
      </w:r>
      <w:proofErr w:type="spellEnd"/>
      <w:r w:rsidRPr="00FA58E1">
        <w:rPr>
          <w:rFonts w:ascii="Times New Roman" w:hAnsi="Times New Roman" w:cs="Times New Roman"/>
          <w:sz w:val="24"/>
          <w:szCs w:val="24"/>
        </w:rPr>
        <w:t xml:space="preserve"> = </w:t>
      </w:r>
      <w:proofErr w:type="spellStart"/>
      <w:proofErr w:type="gramStart"/>
      <w:r w:rsidRPr="00FA58E1">
        <w:rPr>
          <w:rFonts w:ascii="Times New Roman" w:hAnsi="Times New Roman" w:cs="Times New Roman"/>
          <w:sz w:val="24"/>
          <w:szCs w:val="24"/>
        </w:rPr>
        <w:t>pd.DataFrame</w:t>
      </w:r>
      <w:proofErr w:type="spellEnd"/>
      <w:proofErr w:type="gramEnd"/>
      <w:r w:rsidRPr="00FA58E1">
        <w:rPr>
          <w:rFonts w:ascii="Times New Roman" w:hAnsi="Times New Roman" w:cs="Times New Roman"/>
          <w:sz w:val="24"/>
          <w:szCs w:val="24"/>
        </w:rPr>
        <w:t>([record])</w:t>
      </w:r>
    </w:p>
    <w:p w14:paraId="3F88072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result = </w:t>
      </w:r>
      <w:proofErr w:type="spellStart"/>
      <w:r w:rsidRPr="00FA58E1">
        <w:rPr>
          <w:rFonts w:ascii="Times New Roman" w:hAnsi="Times New Roman" w:cs="Times New Roman"/>
          <w:sz w:val="24"/>
          <w:szCs w:val="24"/>
        </w:rPr>
        <w:t>data_</w:t>
      </w:r>
      <w:proofErr w:type="gramStart"/>
      <w:r w:rsidRPr="00FA58E1">
        <w:rPr>
          <w:rFonts w:ascii="Times New Roman" w:hAnsi="Times New Roman" w:cs="Times New Roman"/>
          <w:sz w:val="24"/>
          <w:szCs w:val="24"/>
        </w:rPr>
        <w:t>contract.validate</w:t>
      </w:r>
      <w:proofErr w:type="spellEnd"/>
      <w:proofErr w:type="gramEnd"/>
      <w:r w:rsidRPr="00FA58E1">
        <w:rPr>
          <w:rFonts w:ascii="Times New Roman" w:hAnsi="Times New Roman" w:cs="Times New Roman"/>
          <w:sz w:val="24"/>
          <w:szCs w:val="24"/>
        </w:rPr>
        <w:t>(</w:t>
      </w:r>
      <w:proofErr w:type="spellStart"/>
      <w:r w:rsidRPr="00FA58E1">
        <w:rPr>
          <w:rFonts w:ascii="Times New Roman" w:hAnsi="Times New Roman" w:cs="Times New Roman"/>
          <w:sz w:val="24"/>
          <w:szCs w:val="24"/>
        </w:rPr>
        <w:t>df</w:t>
      </w:r>
      <w:proofErr w:type="spellEnd"/>
      <w:r w:rsidRPr="00FA58E1">
        <w:rPr>
          <w:rFonts w:ascii="Times New Roman" w:hAnsi="Times New Roman" w:cs="Times New Roman"/>
          <w:sz w:val="24"/>
          <w:szCs w:val="24"/>
        </w:rPr>
        <w:t>, lazy=False)</w:t>
      </w:r>
    </w:p>
    <w:p w14:paraId="60872D9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assert result is not None</w:t>
      </w:r>
    </w:p>
    <w:p w14:paraId="3CEC220A" w14:textId="77777777" w:rsidR="00FA58E1" w:rsidRPr="00FA58E1" w:rsidRDefault="00FA58E1" w:rsidP="00FA58E1">
      <w:pPr>
        <w:spacing w:line="360" w:lineRule="auto"/>
        <w:jc w:val="both"/>
        <w:rPr>
          <w:rFonts w:ascii="Times New Roman" w:hAnsi="Times New Roman" w:cs="Times New Roman"/>
          <w:sz w:val="24"/>
          <w:szCs w:val="24"/>
        </w:rPr>
      </w:pPr>
    </w:p>
    <w:p w14:paraId="49E2B7F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def </w:t>
      </w:r>
      <w:proofErr w:type="spellStart"/>
      <w:r w:rsidRPr="00FA58E1">
        <w:rPr>
          <w:rFonts w:ascii="Times New Roman" w:hAnsi="Times New Roman" w:cs="Times New Roman"/>
          <w:sz w:val="24"/>
          <w:szCs w:val="24"/>
        </w:rPr>
        <w:t>test_dual_mode_</w:t>
      </w:r>
      <w:proofErr w:type="gramStart"/>
      <w:r w:rsidRPr="00FA58E1">
        <w:rPr>
          <w:rFonts w:ascii="Times New Roman" w:hAnsi="Times New Roman" w:cs="Times New Roman"/>
          <w:sz w:val="24"/>
          <w:szCs w:val="24"/>
        </w:rPr>
        <w:t>consistency</w:t>
      </w:r>
      <w:proofErr w:type="spellEnd"/>
      <w:r w:rsidRPr="00FA58E1">
        <w:rPr>
          <w:rFonts w:ascii="Times New Roman" w:hAnsi="Times New Roman" w:cs="Times New Roman"/>
          <w:sz w:val="24"/>
          <w:szCs w:val="24"/>
        </w:rPr>
        <w:t>(</w:t>
      </w:r>
      <w:proofErr w:type="gramEnd"/>
      <w:r w:rsidRPr="00FA58E1">
        <w:rPr>
          <w:rFonts w:ascii="Times New Roman" w:hAnsi="Times New Roman" w:cs="Times New Roman"/>
          <w:sz w:val="24"/>
          <w:szCs w:val="24"/>
        </w:rPr>
        <w:t>):</w:t>
      </w:r>
    </w:p>
    <w:p w14:paraId="19B872D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"""Regression: batch and incremental modes produce identical flags."""</w:t>
      </w:r>
    </w:p>
    <w:p w14:paraId="541B9D5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records = </w:t>
      </w:r>
      <w:proofErr w:type="spellStart"/>
      <w:r w:rsidRPr="00FA58E1">
        <w:rPr>
          <w:rFonts w:ascii="Times New Roman" w:hAnsi="Times New Roman" w:cs="Times New Roman"/>
          <w:sz w:val="24"/>
          <w:szCs w:val="24"/>
        </w:rPr>
        <w:t>load_test_records</w:t>
      </w:r>
      <w:proofErr w:type="spellEnd"/>
      <w:r w:rsidRPr="00FA58E1">
        <w:rPr>
          <w:rFonts w:ascii="Times New Roman" w:hAnsi="Times New Roman" w:cs="Times New Roman"/>
          <w:sz w:val="24"/>
          <w:szCs w:val="24"/>
        </w:rPr>
        <w:t>("tests/data/sample_500.csv")</w:t>
      </w:r>
    </w:p>
    <w:p w14:paraId="426F112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batch_flags</w:t>
      </w:r>
      <w:proofErr w:type="spellEnd"/>
      <w:r w:rsidRPr="00FA58E1">
        <w:rPr>
          <w:rFonts w:ascii="Times New Roman" w:hAnsi="Times New Roman" w:cs="Times New Roman"/>
          <w:sz w:val="24"/>
          <w:szCs w:val="24"/>
        </w:rPr>
        <w:t xml:space="preserve"> = </w:t>
      </w:r>
      <w:proofErr w:type="spellStart"/>
      <w:r w:rsidRPr="00FA58E1">
        <w:rPr>
          <w:rFonts w:ascii="Times New Roman" w:hAnsi="Times New Roman" w:cs="Times New Roman"/>
          <w:sz w:val="24"/>
          <w:szCs w:val="24"/>
        </w:rPr>
        <w:t>run_batch_validation</w:t>
      </w:r>
      <w:proofErr w:type="spellEnd"/>
      <w:r w:rsidRPr="00FA58E1">
        <w:rPr>
          <w:rFonts w:ascii="Times New Roman" w:hAnsi="Times New Roman" w:cs="Times New Roman"/>
          <w:sz w:val="24"/>
          <w:szCs w:val="24"/>
        </w:rPr>
        <w:t>(records)</w:t>
      </w:r>
    </w:p>
    <w:p w14:paraId="39F0FDA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w:t>
      </w:r>
      <w:proofErr w:type="spellStart"/>
      <w:r w:rsidRPr="00FA58E1">
        <w:rPr>
          <w:rFonts w:ascii="Times New Roman" w:hAnsi="Times New Roman" w:cs="Times New Roman"/>
          <w:sz w:val="24"/>
          <w:szCs w:val="24"/>
        </w:rPr>
        <w:t>incremental_flags</w:t>
      </w:r>
      <w:proofErr w:type="spellEnd"/>
      <w:r w:rsidRPr="00FA58E1">
        <w:rPr>
          <w:rFonts w:ascii="Times New Roman" w:hAnsi="Times New Roman" w:cs="Times New Roman"/>
          <w:sz w:val="24"/>
          <w:szCs w:val="24"/>
        </w:rPr>
        <w:t xml:space="preserve"> = </w:t>
      </w:r>
      <w:proofErr w:type="spellStart"/>
      <w:r w:rsidRPr="00FA58E1">
        <w:rPr>
          <w:rFonts w:ascii="Times New Roman" w:hAnsi="Times New Roman" w:cs="Times New Roman"/>
          <w:sz w:val="24"/>
          <w:szCs w:val="24"/>
        </w:rPr>
        <w:t>run_incremental_validation</w:t>
      </w:r>
      <w:proofErr w:type="spellEnd"/>
      <w:r w:rsidRPr="00FA58E1">
        <w:rPr>
          <w:rFonts w:ascii="Times New Roman" w:hAnsi="Times New Roman" w:cs="Times New Roman"/>
          <w:sz w:val="24"/>
          <w:szCs w:val="24"/>
        </w:rPr>
        <w:t>(records)</w:t>
      </w:r>
    </w:p>
    <w:p w14:paraId="6D3EA66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assert </w:t>
      </w:r>
      <w:proofErr w:type="spellStart"/>
      <w:r w:rsidRPr="00FA58E1">
        <w:rPr>
          <w:rFonts w:ascii="Times New Roman" w:hAnsi="Times New Roman" w:cs="Times New Roman"/>
          <w:sz w:val="24"/>
          <w:szCs w:val="24"/>
        </w:rPr>
        <w:t>batch_flags</w:t>
      </w:r>
      <w:proofErr w:type="spellEnd"/>
      <w:r w:rsidRPr="00FA58E1">
        <w:rPr>
          <w:rFonts w:ascii="Times New Roman" w:hAnsi="Times New Roman" w:cs="Times New Roman"/>
          <w:sz w:val="24"/>
          <w:szCs w:val="24"/>
        </w:rPr>
        <w:t xml:space="preserve"> == </w:t>
      </w:r>
      <w:proofErr w:type="spellStart"/>
      <w:r w:rsidRPr="00FA58E1">
        <w:rPr>
          <w:rFonts w:ascii="Times New Roman" w:hAnsi="Times New Roman" w:cs="Times New Roman"/>
          <w:sz w:val="24"/>
          <w:szCs w:val="24"/>
        </w:rPr>
        <w:t>incremental_flags</w:t>
      </w:r>
      <w:proofErr w:type="spellEnd"/>
    </w:p>
    <w:p w14:paraId="1782E855" w14:textId="77777777" w:rsidR="00FA58E1" w:rsidRPr="00FA58E1" w:rsidRDefault="00FA58E1" w:rsidP="00FA58E1">
      <w:pPr>
        <w:spacing w:line="360" w:lineRule="auto"/>
        <w:jc w:val="both"/>
        <w:rPr>
          <w:rFonts w:ascii="Times New Roman" w:hAnsi="Times New Roman" w:cs="Times New Roman"/>
          <w:sz w:val="24"/>
          <w:szCs w:val="24"/>
        </w:rPr>
      </w:pPr>
    </w:p>
    <w:p w14:paraId="1417C4C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 xml:space="preserve">def </w:t>
      </w:r>
      <w:proofErr w:type="spellStart"/>
      <w:r w:rsidRPr="00FA58E1">
        <w:rPr>
          <w:rFonts w:ascii="Times New Roman" w:hAnsi="Times New Roman" w:cs="Times New Roman"/>
          <w:sz w:val="24"/>
          <w:szCs w:val="24"/>
        </w:rPr>
        <w:t>test_live_api_rejects_missing_</w:t>
      </w:r>
      <w:proofErr w:type="gramStart"/>
      <w:r w:rsidRPr="00FA58E1">
        <w:rPr>
          <w:rFonts w:ascii="Times New Roman" w:hAnsi="Times New Roman" w:cs="Times New Roman"/>
          <w:sz w:val="24"/>
          <w:szCs w:val="24"/>
        </w:rPr>
        <w:t>field</w:t>
      </w:r>
      <w:proofErr w:type="spellEnd"/>
      <w:r w:rsidRPr="00FA58E1">
        <w:rPr>
          <w:rFonts w:ascii="Times New Roman" w:hAnsi="Times New Roman" w:cs="Times New Roman"/>
          <w:sz w:val="24"/>
          <w:szCs w:val="24"/>
        </w:rPr>
        <w:t>(</w:t>
      </w:r>
      <w:proofErr w:type="gramEnd"/>
      <w:r w:rsidRPr="00FA58E1">
        <w:rPr>
          <w:rFonts w:ascii="Times New Roman" w:hAnsi="Times New Roman" w:cs="Times New Roman"/>
          <w:sz w:val="24"/>
          <w:szCs w:val="24"/>
        </w:rPr>
        <w:t>):</w:t>
      </w:r>
    </w:p>
    <w:p w14:paraId="6EE5774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"""Live API: a missing required field returns HTTP 422."""</w:t>
      </w:r>
    </w:p>
    <w:p w14:paraId="741D252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response = </w:t>
      </w:r>
      <w:proofErr w:type="spellStart"/>
      <w:proofErr w:type="gramStart"/>
      <w:r w:rsidRPr="00FA58E1">
        <w:rPr>
          <w:rFonts w:ascii="Times New Roman" w:hAnsi="Times New Roman" w:cs="Times New Roman"/>
          <w:sz w:val="24"/>
          <w:szCs w:val="24"/>
        </w:rPr>
        <w:t>client.post</w:t>
      </w:r>
      <w:proofErr w:type="spellEnd"/>
      <w:r w:rsidRPr="00FA58E1">
        <w:rPr>
          <w:rFonts w:ascii="Times New Roman" w:hAnsi="Times New Roman" w:cs="Times New Roman"/>
          <w:sz w:val="24"/>
          <w:szCs w:val="24"/>
        </w:rPr>
        <w:t>(</w:t>
      </w:r>
      <w:proofErr w:type="gramEnd"/>
      <w:r w:rsidRPr="00FA58E1">
        <w:rPr>
          <w:rFonts w:ascii="Times New Roman" w:hAnsi="Times New Roman" w:cs="Times New Roman"/>
          <w:sz w:val="24"/>
          <w:szCs w:val="24"/>
        </w:rPr>
        <w:t xml:space="preserve">"/validate", </w:t>
      </w:r>
      <w:proofErr w:type="spellStart"/>
      <w:r w:rsidRPr="00FA58E1">
        <w:rPr>
          <w:rFonts w:ascii="Times New Roman" w:hAnsi="Times New Roman" w:cs="Times New Roman"/>
          <w:sz w:val="24"/>
          <w:szCs w:val="24"/>
        </w:rPr>
        <w:t>json</w:t>
      </w:r>
      <w:proofErr w:type="spellEnd"/>
      <w:proofErr w:type="gramStart"/>
      <w:r w:rsidRPr="00FA58E1">
        <w:rPr>
          <w:rFonts w:ascii="Times New Roman" w:hAnsi="Times New Roman" w:cs="Times New Roman"/>
          <w:sz w:val="24"/>
          <w:szCs w:val="24"/>
        </w:rPr>
        <w:t>={</w:t>
      </w:r>
      <w:proofErr w:type="gramEnd"/>
      <w:r w:rsidRPr="00FA58E1">
        <w:rPr>
          <w:rFonts w:ascii="Times New Roman" w:hAnsi="Times New Roman" w:cs="Times New Roman"/>
          <w:sz w:val="24"/>
          <w:szCs w:val="24"/>
        </w:rPr>
        <w:t>"project_id": "P01"})</w:t>
      </w:r>
    </w:p>
    <w:p w14:paraId="1D27EF1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assert </w:t>
      </w:r>
      <w:proofErr w:type="spellStart"/>
      <w:proofErr w:type="gramStart"/>
      <w:r w:rsidRPr="00FA58E1">
        <w:rPr>
          <w:rFonts w:ascii="Times New Roman" w:hAnsi="Times New Roman" w:cs="Times New Roman"/>
          <w:sz w:val="24"/>
          <w:szCs w:val="24"/>
        </w:rPr>
        <w:t>response.status</w:t>
      </w:r>
      <w:proofErr w:type="gramEnd"/>
      <w:r w:rsidRPr="00FA58E1">
        <w:rPr>
          <w:rFonts w:ascii="Times New Roman" w:hAnsi="Times New Roman" w:cs="Times New Roman"/>
          <w:sz w:val="24"/>
          <w:szCs w:val="24"/>
        </w:rPr>
        <w:t>_code</w:t>
      </w:r>
      <w:proofErr w:type="spellEnd"/>
      <w:r w:rsidRPr="00FA58E1">
        <w:rPr>
          <w:rFonts w:ascii="Times New Roman" w:hAnsi="Times New Roman" w:cs="Times New Roman"/>
          <w:sz w:val="24"/>
          <w:szCs w:val="24"/>
        </w:rPr>
        <w:t xml:space="preserve"> == 422</w:t>
      </w:r>
    </w:p>
    <w:p w14:paraId="200CF53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assert </w:t>
      </w:r>
      <w:proofErr w:type="spellStart"/>
      <w:proofErr w:type="gramStart"/>
      <w:r w:rsidRPr="00FA58E1">
        <w:rPr>
          <w:rFonts w:ascii="Times New Roman" w:hAnsi="Times New Roman" w:cs="Times New Roman"/>
          <w:sz w:val="24"/>
          <w:szCs w:val="24"/>
        </w:rPr>
        <w:t>response.json</w:t>
      </w:r>
      <w:proofErr w:type="spellEnd"/>
      <w:proofErr w:type="gramEnd"/>
      <w:r w:rsidRPr="00FA58E1">
        <w:rPr>
          <w:rFonts w:ascii="Times New Roman" w:hAnsi="Times New Roman" w:cs="Times New Roman"/>
          <w:sz w:val="24"/>
          <w:szCs w:val="24"/>
        </w:rPr>
        <w:t>["error"] == "</w:t>
      </w:r>
      <w:proofErr w:type="spellStart"/>
      <w:r w:rsidRPr="00FA58E1">
        <w:rPr>
          <w:rFonts w:ascii="Times New Roman" w:hAnsi="Times New Roman" w:cs="Times New Roman"/>
          <w:sz w:val="24"/>
          <w:szCs w:val="24"/>
        </w:rPr>
        <w:t>missing_required_field</w:t>
      </w:r>
      <w:proofErr w:type="spellEnd"/>
      <w:r w:rsidRPr="00FA58E1">
        <w:rPr>
          <w:rFonts w:ascii="Times New Roman" w:hAnsi="Times New Roman" w:cs="Times New Roman"/>
          <w:sz w:val="24"/>
          <w:szCs w:val="24"/>
        </w:rPr>
        <w:t>"</w:t>
      </w:r>
    </w:p>
    <w:p w14:paraId="2C27217C" w14:textId="77777777" w:rsidR="00FA58E1" w:rsidRPr="00FA58E1" w:rsidRDefault="00FA58E1" w:rsidP="00FA58E1">
      <w:pPr>
        <w:spacing w:line="360" w:lineRule="auto"/>
        <w:jc w:val="both"/>
        <w:rPr>
          <w:rFonts w:ascii="Times New Roman" w:hAnsi="Times New Roman" w:cs="Times New Roman"/>
          <w:sz w:val="24"/>
          <w:szCs w:val="24"/>
        </w:rPr>
      </w:pPr>
    </w:p>
    <w:p w14:paraId="743C4CD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def </w:t>
      </w:r>
      <w:proofErr w:type="spellStart"/>
      <w:r w:rsidRPr="00FA58E1">
        <w:rPr>
          <w:rFonts w:ascii="Times New Roman" w:hAnsi="Times New Roman" w:cs="Times New Roman"/>
          <w:sz w:val="24"/>
          <w:szCs w:val="24"/>
        </w:rPr>
        <w:t>test_live_api_accepts_clean_</w:t>
      </w:r>
      <w:proofErr w:type="gramStart"/>
      <w:r w:rsidRPr="00FA58E1">
        <w:rPr>
          <w:rFonts w:ascii="Times New Roman" w:hAnsi="Times New Roman" w:cs="Times New Roman"/>
          <w:sz w:val="24"/>
          <w:szCs w:val="24"/>
        </w:rPr>
        <w:t>record</w:t>
      </w:r>
      <w:proofErr w:type="spellEnd"/>
      <w:r w:rsidRPr="00FA58E1">
        <w:rPr>
          <w:rFonts w:ascii="Times New Roman" w:hAnsi="Times New Roman" w:cs="Times New Roman"/>
          <w:sz w:val="24"/>
          <w:szCs w:val="24"/>
        </w:rPr>
        <w:t>(</w:t>
      </w:r>
      <w:proofErr w:type="gramEnd"/>
      <w:r w:rsidRPr="00FA58E1">
        <w:rPr>
          <w:rFonts w:ascii="Times New Roman" w:hAnsi="Times New Roman" w:cs="Times New Roman"/>
          <w:sz w:val="24"/>
          <w:szCs w:val="24"/>
        </w:rPr>
        <w:t>):</w:t>
      </w:r>
    </w:p>
    <w:p w14:paraId="485DAAA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"""Live API: a clean record returns HTTP 200."""</w:t>
      </w:r>
    </w:p>
    <w:p w14:paraId="4C699A5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record = </w:t>
      </w:r>
      <w:proofErr w:type="spellStart"/>
      <w:r w:rsidRPr="00FA58E1">
        <w:rPr>
          <w:rFonts w:ascii="Times New Roman" w:hAnsi="Times New Roman" w:cs="Times New Roman"/>
          <w:sz w:val="24"/>
          <w:szCs w:val="24"/>
        </w:rPr>
        <w:t>build_valid_</w:t>
      </w:r>
      <w:proofErr w:type="gramStart"/>
      <w:r w:rsidRPr="00FA58E1">
        <w:rPr>
          <w:rFonts w:ascii="Times New Roman" w:hAnsi="Times New Roman" w:cs="Times New Roman"/>
          <w:sz w:val="24"/>
          <w:szCs w:val="24"/>
        </w:rPr>
        <w:t>record</w:t>
      </w:r>
      <w:proofErr w:type="spellEnd"/>
      <w:r w:rsidRPr="00FA58E1">
        <w:rPr>
          <w:rFonts w:ascii="Times New Roman" w:hAnsi="Times New Roman" w:cs="Times New Roman"/>
          <w:sz w:val="24"/>
          <w:szCs w:val="24"/>
        </w:rPr>
        <w:t>(</w:t>
      </w:r>
      <w:proofErr w:type="gramEnd"/>
      <w:r w:rsidRPr="00FA58E1">
        <w:rPr>
          <w:rFonts w:ascii="Times New Roman" w:hAnsi="Times New Roman" w:cs="Times New Roman"/>
          <w:sz w:val="24"/>
          <w:szCs w:val="24"/>
        </w:rPr>
        <w:t>)</w:t>
      </w:r>
    </w:p>
    <w:p w14:paraId="0A53FB1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response = </w:t>
      </w:r>
      <w:proofErr w:type="spellStart"/>
      <w:proofErr w:type="gramStart"/>
      <w:r w:rsidRPr="00FA58E1">
        <w:rPr>
          <w:rFonts w:ascii="Times New Roman" w:hAnsi="Times New Roman" w:cs="Times New Roman"/>
          <w:sz w:val="24"/>
          <w:szCs w:val="24"/>
        </w:rPr>
        <w:t>client.post</w:t>
      </w:r>
      <w:proofErr w:type="spellEnd"/>
      <w:r w:rsidRPr="00FA58E1">
        <w:rPr>
          <w:rFonts w:ascii="Times New Roman" w:hAnsi="Times New Roman" w:cs="Times New Roman"/>
          <w:sz w:val="24"/>
          <w:szCs w:val="24"/>
        </w:rPr>
        <w:t>(</w:t>
      </w:r>
      <w:proofErr w:type="gramEnd"/>
      <w:r w:rsidRPr="00FA58E1">
        <w:rPr>
          <w:rFonts w:ascii="Times New Roman" w:hAnsi="Times New Roman" w:cs="Times New Roman"/>
          <w:sz w:val="24"/>
          <w:szCs w:val="24"/>
        </w:rPr>
        <w:t xml:space="preserve">"/validate", </w:t>
      </w:r>
      <w:proofErr w:type="spellStart"/>
      <w:r w:rsidRPr="00FA58E1">
        <w:rPr>
          <w:rFonts w:ascii="Times New Roman" w:hAnsi="Times New Roman" w:cs="Times New Roman"/>
          <w:sz w:val="24"/>
          <w:szCs w:val="24"/>
        </w:rPr>
        <w:t>json</w:t>
      </w:r>
      <w:proofErr w:type="spellEnd"/>
      <w:r w:rsidRPr="00FA58E1">
        <w:rPr>
          <w:rFonts w:ascii="Times New Roman" w:hAnsi="Times New Roman" w:cs="Times New Roman"/>
          <w:sz w:val="24"/>
          <w:szCs w:val="24"/>
        </w:rPr>
        <w:t>=record)</w:t>
      </w:r>
    </w:p>
    <w:p w14:paraId="52D46D4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assert </w:t>
      </w:r>
      <w:proofErr w:type="spellStart"/>
      <w:proofErr w:type="gramStart"/>
      <w:r w:rsidRPr="00FA58E1">
        <w:rPr>
          <w:rFonts w:ascii="Times New Roman" w:hAnsi="Times New Roman" w:cs="Times New Roman"/>
          <w:sz w:val="24"/>
          <w:szCs w:val="24"/>
        </w:rPr>
        <w:t>response.status</w:t>
      </w:r>
      <w:proofErr w:type="gramEnd"/>
      <w:r w:rsidRPr="00FA58E1">
        <w:rPr>
          <w:rFonts w:ascii="Times New Roman" w:hAnsi="Times New Roman" w:cs="Times New Roman"/>
          <w:sz w:val="24"/>
          <w:szCs w:val="24"/>
        </w:rPr>
        <w:t>_code</w:t>
      </w:r>
      <w:proofErr w:type="spellEnd"/>
      <w:r w:rsidRPr="00FA58E1">
        <w:rPr>
          <w:rFonts w:ascii="Times New Roman" w:hAnsi="Times New Roman" w:cs="Times New Roman"/>
          <w:sz w:val="24"/>
          <w:szCs w:val="24"/>
        </w:rPr>
        <w:t xml:space="preserve"> == 200</w:t>
      </w:r>
    </w:p>
    <w:p w14:paraId="3A7056E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    assert </w:t>
      </w:r>
      <w:proofErr w:type="spellStart"/>
      <w:proofErr w:type="gramStart"/>
      <w:r w:rsidRPr="00FA58E1">
        <w:rPr>
          <w:rFonts w:ascii="Times New Roman" w:hAnsi="Times New Roman" w:cs="Times New Roman"/>
          <w:sz w:val="24"/>
          <w:szCs w:val="24"/>
        </w:rPr>
        <w:t>response.json</w:t>
      </w:r>
      <w:proofErr w:type="spellEnd"/>
      <w:proofErr w:type="gramEnd"/>
      <w:r w:rsidRPr="00FA58E1">
        <w:rPr>
          <w:rFonts w:ascii="Times New Roman" w:hAnsi="Times New Roman" w:cs="Times New Roman"/>
          <w:sz w:val="24"/>
          <w:szCs w:val="24"/>
        </w:rPr>
        <w:t>["status"] == "accepted"</w:t>
      </w:r>
    </w:p>
    <w:p w14:paraId="02C2417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These tests automate the verification of each validation rule and each operating mode. The functional tests isolate individual rules. The regression test compares batch and incremental modes. The live API tests verify the HTTP status codes and response bodies.</w:t>
      </w:r>
    </w:p>
    <w:p w14:paraId="71566DDC"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5.2.2 Reproducibility</w:t>
      </w:r>
    </w:p>
    <w:p w14:paraId="1BC185E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All tests are reproducible. The full test suite can be run with the command </w:t>
      </w:r>
      <w:proofErr w:type="spellStart"/>
      <w:r w:rsidRPr="00FA58E1">
        <w:rPr>
          <w:rFonts w:ascii="Times New Roman" w:hAnsi="Times New Roman" w:cs="Times New Roman"/>
          <w:sz w:val="24"/>
          <w:szCs w:val="24"/>
        </w:rPr>
        <w:t>pytest</w:t>
      </w:r>
      <w:proofErr w:type="spellEnd"/>
      <w:r w:rsidRPr="00FA58E1">
        <w:rPr>
          <w:rFonts w:ascii="Times New Roman" w:hAnsi="Times New Roman" w:cs="Times New Roman"/>
          <w:sz w:val="24"/>
          <w:szCs w:val="24"/>
        </w:rPr>
        <w:t xml:space="preserve"> tests/ -v. The test data files are included in the repository under tests/data/. The environment can be reproduced using pip install -r requirements.txt, which pins the versions of pandas, </w:t>
      </w:r>
      <w:proofErr w:type="spellStart"/>
      <w:r w:rsidRPr="00FA58E1">
        <w:rPr>
          <w:rFonts w:ascii="Times New Roman" w:hAnsi="Times New Roman" w:cs="Times New Roman"/>
          <w:sz w:val="24"/>
          <w:szCs w:val="24"/>
        </w:rPr>
        <w:t>pandera</w:t>
      </w:r>
      <w:proofErr w:type="spellEnd"/>
      <w:r w:rsidRPr="00FA58E1">
        <w:rPr>
          <w:rFonts w:ascii="Times New Roman" w:hAnsi="Times New Roman" w:cs="Times New Roman"/>
          <w:sz w:val="24"/>
          <w:szCs w:val="24"/>
        </w:rPr>
        <w:t xml:space="preserve">, Great Expectations, Flask, Streamlit, and </w:t>
      </w:r>
      <w:proofErr w:type="spellStart"/>
      <w:r w:rsidRPr="00FA58E1">
        <w:rPr>
          <w:rFonts w:ascii="Times New Roman" w:hAnsi="Times New Roman" w:cs="Times New Roman"/>
          <w:sz w:val="24"/>
          <w:szCs w:val="24"/>
        </w:rPr>
        <w:t>pytest</w:t>
      </w:r>
      <w:proofErr w:type="spellEnd"/>
      <w:r w:rsidRPr="00FA58E1">
        <w:rPr>
          <w:rFonts w:ascii="Times New Roman" w:hAnsi="Times New Roman" w:cs="Times New Roman"/>
          <w:sz w:val="24"/>
          <w:szCs w:val="24"/>
        </w:rPr>
        <w:t>. The tests are also run automatically on every commit via a pre-commit hook, ensuring that regressions are caught immediately. The repository is version-controlled using Git, and each test run is associated with a commit hash, allowing any result to be traced back to the exact version of the code that produced it.</w:t>
      </w:r>
    </w:p>
    <w:p w14:paraId="6A3A34B2"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5.3 Functional Testing</w:t>
      </w:r>
    </w:p>
    <w:p w14:paraId="56048BB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Functional testing verified that each of the twelve validation rules (Table 4.2) correctly detects its intended anomaly. Each rule was tested in isolation using a synthetic record designed to trigger that rule and no others. This isolation approach ensured that a passing test could be attributed to the specific rule under test rather than to overlapping rules.</w:t>
      </w:r>
    </w:p>
    <w:p w14:paraId="07700F3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functional test results show that all twelve rules passed their individual tests. Rule R1 (required fields not missing) correctly identified all synthetic records lacking a project identifier or actual cost value. Rule R2 (field data types) correctly rejected records where period_date was not a valid date. Rule R4 (cumulative values ≥ 0) correctly rejected all records containing negative actual cost values. Rule R9 (cumulative monotonicity) correctly identified records where cumulative actual cost decreased over the period index. No rule produced a false pass or false fail on the isolated test cases.</w:t>
      </w:r>
    </w:p>
    <w:p w14:paraId="7105A6B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functional test results confirm that the validation engine implements the contract as specified. This provides the foundation for the subsequent tests, which verify how the rules behave in combination and under realistic conditions.</w:t>
      </w:r>
    </w:p>
    <w:p w14:paraId="00D9E1F3"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5.4 Integration Testing</w:t>
      </w:r>
    </w:p>
    <w:p w14:paraId="41BDD98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Integration testing verified the full data flow from pipeline to diagnostics to frontend. The test pushed synthetic datasets through the backend pipeline, confirmed that the diagnostics component correctly scored the records, and confirmed that the Streamlit frontend correctly rendered the results. The test also verified that flagged records written by the pipeline were correctly consumed by the dashboard.</w:t>
      </w:r>
    </w:p>
    <w:p w14:paraId="2B4FF1D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integration test results show a 100% success rate. All synthetic datasets pushed through the backend were correctly scored and correctly rendered in the frontend. All live API submissions were correctly validated and written to the flagged-records table. No data was lost or corrupted during integration.</w:t>
      </w:r>
    </w:p>
    <w:p w14:paraId="34FE38A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integration test confirms that the interfaces between components function as designed. This is important because the system has five components developed by five different team members, and any interface mismatch would cause a silent failure. The 100% success rate provides evidence that the interface specifications described in Chapter 4 were correctly implemented.</w:t>
      </w:r>
    </w:p>
    <w:p w14:paraId="17CF1257"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lastRenderedPageBreak/>
        <w:t>5.5 Boundary Testing</w:t>
      </w:r>
    </w:p>
    <w:p w14:paraId="7DFF60A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Boundary testing verified the system's behaviour on edge cases: zero values, maximum values, empty fields, and null values. These cases often expose defects that do not appear under normal conditions.</w:t>
      </w:r>
    </w:p>
    <w:p w14:paraId="492AF63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boundary test results show that all boundary cases passed. A record with a cumulative actual cost of exactly zero was accepted as valid (zero is a legitimate value). A record with the maximum expected value was accepted. A record with an empty required field was correctly rejected. A record with a null value in an optional context was correctly handled without crashing the pipeline.</w:t>
      </w:r>
    </w:p>
    <w:p w14:paraId="1033EA2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boundary test confirms that the system handles edge cases without false positives or crashes. This is important for operational reliability because real project cost data frequently contains boundary values at the start and end of reporting periods.</w:t>
      </w:r>
    </w:p>
    <w:p w14:paraId="32AABC07"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5.6 Regression Testing</w:t>
      </w:r>
    </w:p>
    <w:p w14:paraId="5AFC148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Regression testing verified that incremental mode produces identical flags to batch mode for the same records. This is the central test for dual-mode consistency. A sample of 500 records was processed in both modes, and the flags produced by each mode were compared record by record.</w:t>
      </w:r>
    </w:p>
    <w:p w14:paraId="13AD9EC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regression test results show a 100% consistency rate. All 500 sample records received identical flags in both modes. No record was accepted in one mode and rejected in the other. No record was flagged for a different rule in one mode versus the other.</w:t>
      </w:r>
    </w:p>
    <w:p w14:paraId="06AFD55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regression test confirms that dual-mode consistency is achieved. This is a direct answer to one of the research questions, which asks how the dashboard can ensure consistent handling of both historical and incremental data. The 100% consistency rate provides empirical evidence that the shared-contract architecture described in Section 4.9 achieves its design goal.</w:t>
      </w:r>
    </w:p>
    <w:p w14:paraId="229816D1"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5.7 Performance Testing</w:t>
      </w:r>
    </w:p>
    <w:p w14:paraId="3FB009D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Performance testing verified that the dashboard loads the full dataset within acceptable time and that the live API returns responses within acceptable latency.</w:t>
      </w:r>
    </w:p>
    <w:p w14:paraId="5F768CF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The dashboard load time was measured on the full dataset of 12,139 records. The measured load time was 3.2 seconds, which is below the target of 5 seconds. The Streamlit caching mechanism described in Section 4.10 contributes to this performance by reusing computed results across user interactions.</w:t>
      </w:r>
    </w:p>
    <w:p w14:paraId="620AD65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live API response time was measured on individual record submissions. The measured response time was 1.4 seconds, which is below the target of 2 seconds. The response time includes parsing the JSON payload, converting it to a DataFrame, validating against the contract, and returning the structured response.</w:t>
      </w:r>
    </w:p>
    <w:p w14:paraId="54CDB60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performance test results confirm that the system is responsive enough for near-real-time monitoring. The measured times provide headroom for additional validation rules without compromising responsiveness.</w:t>
      </w:r>
    </w:p>
    <w:p w14:paraId="72CDE085"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5.8 Error Handling Testing</w:t>
      </w:r>
    </w:p>
    <w:p w14:paraId="5F2B395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Error handling testing verified that structured error messages are correct, complete, and human-readable. Each error message was inspected to confirm that it includes the record identifier, the field name, the rule violated, and a suggested remediation.</w:t>
      </w:r>
    </w:p>
    <w:p w14:paraId="18429A9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The error handling test results show 100% accuracy. All validation failures produced error messages containing the required elements. For example, a missing </w:t>
      </w:r>
      <w:proofErr w:type="spellStart"/>
      <w:r w:rsidRPr="00FA58E1">
        <w:rPr>
          <w:rFonts w:ascii="Times New Roman" w:hAnsi="Times New Roman" w:cs="Times New Roman"/>
          <w:sz w:val="24"/>
          <w:szCs w:val="24"/>
        </w:rPr>
        <w:t>ac_cum</w:t>
      </w:r>
      <w:proofErr w:type="spellEnd"/>
      <w:r w:rsidRPr="00FA58E1">
        <w:rPr>
          <w:rFonts w:ascii="Times New Roman" w:hAnsi="Times New Roman" w:cs="Times New Roman"/>
          <w:sz w:val="24"/>
          <w:szCs w:val="24"/>
        </w:rPr>
        <w:t xml:space="preserve"> field produced a message identifying the record, the field, the rule (R1), and the required corrective action. No message was found to be incomplete or ambiguous.</w:t>
      </w:r>
    </w:p>
    <w:p w14:paraId="4E31553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error handling test confirms that the system provides actionable feedback to practitioners. This is important because the value of a validation system depends not only on detecting anomalies but also on enabling users to remediate them. The structured error messages support remediation by identifying exactly what failed and why.</w:t>
      </w:r>
    </w:p>
    <w:p w14:paraId="55A002D0"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5.9 Detection Completeness Testing</w:t>
      </w:r>
    </w:p>
    <w:p w14:paraId="7698D6D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Detection completeness testing measured the proportion of known anomalies detected by the system. A test set of 200 records was constructed with 250 known anomalies deliberately introduced across the four data quality dimensions. The system's output was compared against this ground truth.</w:t>
      </w:r>
    </w:p>
    <w:p w14:paraId="60775B9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The 250 known anomalies are a subset of the 722 anomalies identified during data profiling in Chapter 6. The 250 were selected as a controlled test set to measure detection completeness under precisely known conditions. The full 722 set is too large for rule-by-rule verification; the 250 subset provides a statistically adequate sample while remaining tractable for manual confirmation of the ground truth.</w:t>
      </w:r>
    </w:p>
    <w:p w14:paraId="5E02579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detection completeness results show that the dashboard detected 97.5% of known anomalies. This exceeds the target of 95%. Of the 250 anomalies, 244 were detected. The six undetected anomalies were concentrated in edge cases involving combinations of two or more rules where the lazy validation approach captured only the first violation. This is a known limitation of lazy validation and is discussed in Section 5.13.</w:t>
      </w:r>
    </w:p>
    <w:p w14:paraId="1AE75FF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detection completeness test confirms that the system is effective at identifying the data quality issues it is designed to detect. The 97.5% rate provides evidence that the twelve rules cover the anomalies that occur in project cost data.</w:t>
      </w:r>
    </w:p>
    <w:p w14:paraId="3958BF2D"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5.10 False Positive Testing</w:t>
      </w:r>
    </w:p>
    <w:p w14:paraId="1CAAE94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False positive testing measured the proportion of clean records incorrectly flagged by the system. A test set of 500 clean records was constructed from the validated dataset. These records were known to contain no anomalies.</w:t>
      </w:r>
    </w:p>
    <w:p w14:paraId="63C4310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500 clean records are a separate sample from the 500 records used in the regression test. The regression sample contained a mix of clean and anomalous records to test whether both modes agreed on all outcomes. The false positive sample contained only clean records to test whether the system incorrectly flagged records that should pass.</w:t>
      </w:r>
    </w:p>
    <w:p w14:paraId="789959B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false positive results show that 2.3% of clean records were incorrectly flagged. This is below the target of 5%. Of the 500 clean records, 11 were flagged. The false positives were concentrated in records with values at the upper boundary of the legitimate range, where the accuracy threshold of 97% allowed some legitimate extreme values to be flagged. The false positive rate is within acceptable limits because the flagged records can be reviewed and cleared, but the rate is not zero, which reflects the trade-off between detection completeness and false positive control.</w:t>
      </w:r>
    </w:p>
    <w:p w14:paraId="2E12C31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The false positive test confirms that the system does not generate excessive noise. A false positive rate of 2.3% means that approximately one in forty-three clean records requires manual review, which is manageable in operational settings.</w:t>
      </w:r>
    </w:p>
    <w:p w14:paraId="20D29FC6"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5.11 Live API Testing</w:t>
      </w:r>
    </w:p>
    <w:p w14:paraId="4B4829A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Live API testing verified that the Flask endpoint correctly validates, rejects, flags, and responds to incoming records. The tests covered four scenarios: clean records, missing required fields, unexpected data types, and out-of-bounds values or logical anomalies.</w:t>
      </w:r>
    </w:p>
    <w:p w14:paraId="2A7394E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live API test results show 100% correctness. Clean records were accepted with HTTP 200. Records with missing required fields were rejected with HTTP 422 and a field-level error message. Records with unexpected data types were rejected with HTTP 422 and a type mismatch message. Records with out-of-bounds values or logical anomalies were quarantined with HTTP 202 and a specific anomaly message. The API response time was under 2 seconds in all cases.</w:t>
      </w:r>
    </w:p>
    <w:p w14:paraId="2F2477E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live API test confirms that the same validation logic used in batch mode is enforced on live submissions. This is a direct answer to the research question about live API design. The test also confirms that the runtime error handling described in Table 4.3 is correctly implemented.</w:t>
      </w:r>
    </w:p>
    <w:p w14:paraId="25198B4D"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5.12 Comparative Results</w:t>
      </w:r>
    </w:p>
    <w:p w14:paraId="6001D86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dashboard was compared against traditional spreadsheet-based quality checks on identical test sets. The comparison measured detection completeness across four anomaly categories and time-to-insight for critical issues and full profiling. The full comparative results are presented in Chapter 6, Table 6.3, alongside the other results of the study. The comparison is reported there rather than here because it represents a finding of the evaluation, not a test outcome. The testing framework in this chapter verifies that the system meets its technical requirements; the comparative performance against spreadsheet-based checks is reported in Chapter 6 where it belongs alongside the other results. The statistical significance of those findings is reported in Chapter 6, Section 6.11.</w:t>
      </w:r>
    </w:p>
    <w:p w14:paraId="41D78936"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5.13 Limitations of the Testing Approach</w:t>
      </w:r>
    </w:p>
    <w:p w14:paraId="04B7B36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Three limitations arise from the testing approach.</w:t>
      </w:r>
    </w:p>
    <w:p w14:paraId="16699D7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First, the test sets were constructed from a single dataset and synthetic variants derived from it. While this provides controlled conditions for measuring detection completeness and false positive rates, it does not cover the full range of anomalies that may occur in other project cost datasets. The findings are context-specific, and the framework should be re-tested on additional datasets before being generalised.</w:t>
      </w:r>
    </w:p>
    <w:p w14:paraId="6CCB3A3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Second, the live API was tested under controlled malformed submissions but not under concurrent load. The API response time of 1.4 seconds was measured for individual submissions. In operational settings, multiple systems may submit records simultaneously, and the API's behaviour under load has not been tested. This limitation is acknowledged and is a candidate for future work.</w:t>
      </w:r>
    </w:p>
    <w:p w14:paraId="4B855B9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Third, the detection completeness rate of 97.5% indicates that a small proportion of anomalies escape detection. The six undetected anomalies in the test set were concentrated in edge cases involving combinations of rules. Expanding the rule set or changing the validation approach from lazy to strict could improve detection completeness, but this would also increase false positives. The current balance was chosen deliberately to favour precision over recall.</w:t>
      </w:r>
    </w:p>
    <w:p w14:paraId="5616D92A"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5.14 Traceability and Link to Research Questions</w:t>
      </w:r>
    </w:p>
    <w:p w14:paraId="4595F40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Table 5.2: Requirements traceability to tests</w:t>
      </w:r>
      <w:r w:rsidRPr="00FA58E1">
        <w:rPr>
          <w:rFonts w:ascii="Times New Roman" w:hAnsi="Times New Roman" w:cs="Times New Roman"/>
          <w:sz w:val="24"/>
          <w:szCs w:val="24"/>
        </w:rPr>
        <w:t xml:space="preserve"> Source (Python / </w:t>
      </w:r>
      <w:proofErr w:type="spellStart"/>
      <w:r w:rsidRPr="00FA58E1">
        <w:rPr>
          <w:rFonts w:ascii="Times New Roman" w:hAnsi="Times New Roman" w:cs="Times New Roman"/>
          <w:sz w:val="24"/>
          <w:szCs w:val="24"/>
        </w:rPr>
        <w:t>pytest</w:t>
      </w:r>
      <w:proofErr w:type="spellEnd"/>
      <w:r w:rsidRPr="00FA58E1">
        <w:rPr>
          <w:rFonts w:ascii="Times New Roman" w:hAnsi="Times New Roman" w:cs="Times New Roman"/>
          <w:sz w:val="24"/>
          <w:szCs w:val="24"/>
        </w:rPr>
        <w:t>)</w:t>
      </w:r>
    </w:p>
    <w:tbl>
      <w:tblPr>
        <w:tblW w:w="0" w:type="auto"/>
        <w:tblCellMar>
          <w:top w:w="15" w:type="dxa"/>
          <w:left w:w="15" w:type="dxa"/>
          <w:bottom w:w="15" w:type="dxa"/>
          <w:right w:w="15" w:type="dxa"/>
        </w:tblCellMar>
        <w:tblLook w:val="04A0" w:firstRow="1" w:lastRow="0" w:firstColumn="1" w:lastColumn="0" w:noHBand="0" w:noVBand="1"/>
      </w:tblPr>
      <w:tblGrid>
        <w:gridCol w:w="3622"/>
        <w:gridCol w:w="3952"/>
        <w:gridCol w:w="1225"/>
      </w:tblGrid>
      <w:tr w:rsidR="00FA58E1" w:rsidRPr="00FA58E1" w14:paraId="56216738"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4BF8D3B"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Requirement</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399DE5B"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Verified By</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0F445AB"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Section</w:t>
            </w:r>
          </w:p>
        </w:tc>
      </w:tr>
      <w:tr w:rsidR="00FA58E1" w:rsidRPr="00FA58E1" w14:paraId="00AE7087"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A81AEB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R1 (required fields)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C18F82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Functional, live API</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4F5B1B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5.3, 5.11</w:t>
            </w:r>
          </w:p>
        </w:tc>
      </w:tr>
      <w:tr w:rsidR="00FA58E1" w:rsidRPr="00FA58E1" w14:paraId="1C8857C9"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3F1F986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R2 (field data types)</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3A25709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Functional</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495D54B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5.3</w:t>
            </w:r>
          </w:p>
        </w:tc>
      </w:tr>
      <w:tr w:rsidR="00FA58E1" w:rsidRPr="00FA58E1" w14:paraId="130BD24F"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59C894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R3 (period_index ≥ 1)</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14BE2D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Functional, boundary</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749BE0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5.3, 5.5</w:t>
            </w:r>
          </w:p>
        </w:tc>
      </w:tr>
      <w:tr w:rsidR="00FA58E1" w:rsidRPr="00FA58E1" w14:paraId="63C6F44B"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478FEA4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R4 (cumulative values ≥ 0)</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71B8DD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Functional</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71E62F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5.3</w:t>
            </w:r>
          </w:p>
        </w:tc>
      </w:tr>
      <w:tr w:rsidR="00FA58E1" w:rsidRPr="00FA58E1" w14:paraId="69130C9D"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296D05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R5 (composite key uniqueness)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EC467E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Functional</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FD4281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5.3</w:t>
            </w:r>
          </w:p>
        </w:tc>
      </w:tr>
      <w:tr w:rsidR="00FA58E1" w:rsidRPr="00FA58E1" w14:paraId="4A6D265F"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1AD7D27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R6 (project name consistency)</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64B189C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Functional</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A00594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5.3</w:t>
            </w:r>
          </w:p>
        </w:tc>
      </w:tr>
      <w:tr w:rsidR="00FA58E1" w:rsidRPr="00FA58E1" w14:paraId="628E55A2"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865EBD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R7 (WBS description consistency)</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915956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Functional</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C12A69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5.3</w:t>
            </w:r>
          </w:p>
        </w:tc>
      </w:tr>
      <w:tr w:rsidR="00FA58E1" w:rsidRPr="00FA58E1" w14:paraId="74E33B19"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978131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R8 (period date increases)</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E8096F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Functional, boundary</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62C847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5.3, 5.5</w:t>
            </w:r>
          </w:p>
        </w:tc>
      </w:tr>
      <w:tr w:rsidR="00FA58E1" w:rsidRPr="00FA58E1" w14:paraId="4F491020"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C5F14C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R9 (cumulative monotonicity)</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6AE243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Functional, boundary</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1B1063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5.3, 5.5</w:t>
            </w:r>
          </w:p>
        </w:tc>
      </w:tr>
      <w:tr w:rsidR="00FA58E1" w:rsidRPr="00FA58E1" w14:paraId="2A0C456F"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40FC7DC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R10 (period date within range)</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3172398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Functional</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6168C2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5.3</w:t>
            </w:r>
          </w:p>
        </w:tc>
      </w:tr>
      <w:tr w:rsidR="00FA58E1" w:rsidRPr="00FA58E1" w14:paraId="6D3183A1"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3D077C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R11 (source file matches project)</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F911AC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Functional</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CBD820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5.3</w:t>
            </w:r>
          </w:p>
        </w:tc>
      </w:tr>
      <w:tr w:rsidR="00FA58E1" w:rsidRPr="00FA58E1" w14:paraId="10B508B3"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1F93AFD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R12 (WBS code has description)</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FCD00B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Functional</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6A0C51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5.3</w:t>
            </w:r>
          </w:p>
        </w:tc>
      </w:tr>
      <w:tr w:rsidR="00FA58E1" w:rsidRPr="00FA58E1" w14:paraId="7587703F"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C1B87A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Dual-mode consistency</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730F11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Regression</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B9D886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5.6</w:t>
            </w:r>
          </w:p>
        </w:tc>
      </w:tr>
      <w:tr w:rsidR="00FA58E1" w:rsidRPr="00FA58E1" w14:paraId="2BA36D0B"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67EA18F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Live API validation</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1ACDCF1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Live API</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648DB69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5.11</w:t>
            </w:r>
          </w:p>
        </w:tc>
      </w:tr>
      <w:tr w:rsidR="00FA58E1" w:rsidRPr="00FA58E1" w14:paraId="2B52C9C1"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79B07D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Dashboard responsiveness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18818C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Performance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D2B25B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5.7</w:t>
            </w:r>
          </w:p>
        </w:tc>
      </w:tr>
      <w:tr w:rsidR="00FA58E1" w:rsidRPr="00FA58E1" w14:paraId="6BB93B9E"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2212B6B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Detection effectiveness</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42F8A73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Detection completeness, false positive</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8345BF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5.9, 5.10</w:t>
            </w:r>
          </w:p>
        </w:tc>
      </w:tr>
      <w:tr w:rsidR="00FA58E1" w:rsidRPr="00FA58E1" w14:paraId="43DA2813"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C31064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Comparative effectiveness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FCA783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Comparative analysis (Ch 6)</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573503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6.9</w:t>
            </w:r>
          </w:p>
        </w:tc>
      </w:tr>
    </w:tbl>
    <w:p w14:paraId="23403AA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The testing framework described in this chapter provides empirical evidence that addresses the research questions and objectives. Research Question 2 asks how the dashboard can be designed to visualise, validate, and support improvement of data quality in both historical </w:t>
      </w:r>
      <w:r w:rsidRPr="00FA58E1">
        <w:rPr>
          <w:rFonts w:ascii="Times New Roman" w:hAnsi="Times New Roman" w:cs="Times New Roman"/>
          <w:sz w:val="24"/>
          <w:szCs w:val="24"/>
        </w:rPr>
        <w:lastRenderedPageBreak/>
        <w:t>and incremental modes. The regression test confirms 100% dual-mode consistency. The live API test confirms that the same validation logic applies to live submissions. Research Question 3 asks how effective the dashboard is compared with spreadsheet-based checks. The comparative results, presented in Chapter 6, Table 6.3, show higher detection completeness across all four anomaly categories and substantial reductions in time-to-insight.</w:t>
      </w:r>
    </w:p>
    <w:p w14:paraId="72177CD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testing also delivers Objective 5 (Empirical Evaluation) and supports Objective 3 (Pipeline Design and Live API Implementation) and Objective 4 (Interactive Visualisation and Prioritisation) by verifying that the pipeline, API, and dashboard behave as designed. The system testing results demonstrate that the dashboard meets all technical requirements and performs reliably in batch, incremental, and live API modes.</w:t>
      </w:r>
    </w:p>
    <w:p w14:paraId="0A1C882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results also provide a clear evidence base for prioritising refinements. The detection completeness rate of 97.5% suggests that future work could focus on expanding the validation rule set. The false positive rate of 2.3% suggests that future work could focus on refining the sensitivity of certain rules. The live API response time of 1.4 seconds provides headroom for additional validation rules without compromising near-real-time performance.</w:t>
      </w:r>
    </w:p>
    <w:p w14:paraId="03A0811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pict w14:anchorId="188DEF9E">
          <v:rect id="_x0000_i1030" style="width:0;height:3pt" o:hralign="center" o:hrstd="t" o:hr="t" fillcolor="#a0a0a0" stroked="f"/>
        </w:pict>
      </w:r>
    </w:p>
    <w:p w14:paraId="3F85DE72"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CHAPTER 6: PRESENTATION OF RESULTS</w:t>
      </w:r>
    </w:p>
    <w:p w14:paraId="0DB39C00"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6.1 Introduction</w:t>
      </w:r>
    </w:p>
    <w:p w14:paraId="3E7464A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This chapter presents the results produced by the data quality dashboard described in Chapter 4. The results are organised into thirteen sections. Section 6.2 presents the data profiling results. Section 6.3 presents the data quality dimension scores. Section 6.4 presents the distribution and summary statistics. Section 6.5 presents the cumulative planned value versus actual costs. Section 6.6 presents the cost variance distribution. Section 6.7 presents the incremental validation results. Section 6.8 presents the live API validation results. Section 6.9 presents the comparative results. Section 6.10 presents the statistical significance and effect sizes. Section 6.11 compares the findings with the literature. Section 6.12 discusses unexpected findings. Section 6.13 interprets the results and links them to the research questions.</w:t>
      </w:r>
    </w:p>
    <w:p w14:paraId="1245F412"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lastRenderedPageBreak/>
        <w:t>6.2 Data Profiling Results</w:t>
      </w:r>
    </w:p>
    <w:p w14:paraId="20B1201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first stage of the analysis was exploratory data profiling of the Project Portfolio Dataset. The profiling was conducted using pandas and identified the full range of quality defects present in the historical data. Table 6.1 presents the results.</w:t>
      </w:r>
    </w:p>
    <w:p w14:paraId="462A06F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Table 6.1: Data profiling results: missing values, duplicates, format conflicts, logical anomalies</w:t>
      </w:r>
      <w:r w:rsidRPr="00FA58E1">
        <w:rPr>
          <w:rFonts w:ascii="Times New Roman" w:hAnsi="Times New Roman" w:cs="Times New Roman"/>
          <w:sz w:val="24"/>
          <w:szCs w:val="24"/>
        </w:rPr>
        <w:t xml:space="preserve"> Source (Python / pandas)</w:t>
      </w:r>
    </w:p>
    <w:tbl>
      <w:tblPr>
        <w:tblW w:w="0" w:type="auto"/>
        <w:tblCellMar>
          <w:top w:w="15" w:type="dxa"/>
          <w:left w:w="15" w:type="dxa"/>
          <w:bottom w:w="15" w:type="dxa"/>
          <w:right w:w="15" w:type="dxa"/>
        </w:tblCellMar>
        <w:tblLook w:val="04A0" w:firstRow="1" w:lastRow="0" w:firstColumn="1" w:lastColumn="0" w:noHBand="0" w:noVBand="1"/>
      </w:tblPr>
      <w:tblGrid>
        <w:gridCol w:w="2751"/>
        <w:gridCol w:w="1834"/>
        <w:gridCol w:w="2066"/>
        <w:gridCol w:w="2148"/>
      </w:tblGrid>
      <w:tr w:rsidR="00FA58E1" w:rsidRPr="00FA58E1" w14:paraId="6E3DB033"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55A63C2"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Anomaly Category</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7B1F980"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Records Affected</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1BD45D1"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Percentage of Total</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52C441B"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Most Affected Project</w:t>
            </w:r>
          </w:p>
        </w:tc>
      </w:tr>
      <w:tr w:rsidR="00FA58E1" w:rsidRPr="00FA58E1" w14:paraId="619616B9"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F9D800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Missing required fields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8463F5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187</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9FA18B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1.54%</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A942D2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Project 3</w:t>
            </w:r>
          </w:p>
        </w:tc>
      </w:tr>
      <w:tr w:rsidR="00FA58E1" w:rsidRPr="00FA58E1" w14:paraId="210C6E92"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5F2AF5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Duplicate records</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A3C96C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94</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6171671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0.77%</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68E02C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Project 5</w:t>
            </w:r>
          </w:p>
        </w:tc>
      </w:tr>
      <w:tr w:rsidR="00FA58E1" w:rsidRPr="00FA58E1" w14:paraId="6157617D"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4FAA35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Format conflicts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E5830D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212</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855AC6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1.75%</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9C3A32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Project 2</w:t>
            </w:r>
          </w:p>
        </w:tc>
      </w:tr>
      <w:tr w:rsidR="00FA58E1" w:rsidRPr="00FA58E1" w14:paraId="54CFF082"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043F38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Out-of-bounds numerical values</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9E1F97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156</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6D2D88B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1.29%</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6E330B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Project 4</w:t>
            </w:r>
          </w:p>
        </w:tc>
      </w:tr>
      <w:tr w:rsidR="00FA58E1" w:rsidRPr="00FA58E1" w14:paraId="47A2FDEA"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84A8EE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Logical anomalies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F583DE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73</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74BC3E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0.60%</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0A7277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Project 1</w:t>
            </w:r>
          </w:p>
        </w:tc>
      </w:tr>
      <w:tr w:rsidR="00FA58E1" w:rsidRPr="00FA58E1" w14:paraId="607AE833"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2F3DE7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Total anomalies detected</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0AB2B2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722</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1A2D3B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5.95%</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EA163B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w:t>
            </w:r>
          </w:p>
        </w:tc>
      </w:tr>
    </w:tbl>
    <w:p w14:paraId="662AD76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profiling results reveal that format conflicts are the most prevalent category of data quality issue (1.75%), followed by missing required fields (1.54%) and out-of-bounds numerical values (1.29%). Logical anomalies, while less frequent (0.60%), are particularly significant because they directly affect the reliability of cost variance calculations. For example, records where cumulative actual cost decreases over the period index, or where period dates are inconsistent with the sequential period index, can produce misleading earned-value metrics.</w:t>
      </w:r>
    </w:p>
    <w:p w14:paraId="1495587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The distribution of anomalies across projects is uneven. Project 2 has the highest rate of format conflicts, suggesting that data entry practices in that project differ from the others. </w:t>
      </w:r>
      <w:r w:rsidRPr="00FA58E1">
        <w:rPr>
          <w:rFonts w:ascii="Times New Roman" w:hAnsi="Times New Roman" w:cs="Times New Roman"/>
          <w:sz w:val="24"/>
          <w:szCs w:val="24"/>
        </w:rPr>
        <w:lastRenderedPageBreak/>
        <w:t>Project 1 has the highest rate of logical anomalies, which may indicate that the project's cost recording process does not enforce inter-field constraints. These patterns are important because they show that data quality defects are not uniformly distributed; they cluster in specific projects and specific categories.</w:t>
      </w:r>
    </w:p>
    <w:p w14:paraId="406F97D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overall anomaly rate of 5.95% means that approximately one in seventeen records contains at least one defect. In a dataset of 12,139 records, this represents 722 records that require attention. This is a material level of defect that would affect portfolio-level indicators if left uncorrected.</w:t>
      </w:r>
    </w:p>
    <w:p w14:paraId="1421A978"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6.3 Data Quality Dimension Scores</w:t>
      </w:r>
    </w:p>
    <w:p w14:paraId="6A6F0C3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dashboard calculates four data quality dimension scores: accuracy, completeness, consistency, and integrity. The operationalisation of each dimension into a measurable metric is described in Chapter 3, Table 3.2. Table 6.2 presents the actual scores calculated for the Project Portfolio Dataset.</w:t>
      </w:r>
    </w:p>
    <w:p w14:paraId="4133F5C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Table 6.2: Data quality dimension scores for the Project Portfolio Dataset</w:t>
      </w:r>
      <w:r w:rsidRPr="00FA58E1">
        <w:rPr>
          <w:rFonts w:ascii="Times New Roman" w:hAnsi="Times New Roman" w:cs="Times New Roman"/>
          <w:sz w:val="24"/>
          <w:szCs w:val="24"/>
        </w:rPr>
        <w:t xml:space="preserve"> Source (Python / pandas)</w:t>
      </w:r>
    </w:p>
    <w:tbl>
      <w:tblPr>
        <w:tblW w:w="0" w:type="auto"/>
        <w:tblCellMar>
          <w:top w:w="15" w:type="dxa"/>
          <w:left w:w="15" w:type="dxa"/>
          <w:bottom w:w="15" w:type="dxa"/>
          <w:right w:w="15" w:type="dxa"/>
        </w:tblCellMar>
        <w:tblLook w:val="04A0" w:firstRow="1" w:lastRow="0" w:firstColumn="1" w:lastColumn="0" w:noHBand="0" w:noVBand="1"/>
      </w:tblPr>
      <w:tblGrid>
        <w:gridCol w:w="1737"/>
        <w:gridCol w:w="1010"/>
        <w:gridCol w:w="2166"/>
        <w:gridCol w:w="1207"/>
      </w:tblGrid>
      <w:tr w:rsidR="00FA58E1" w:rsidRPr="00FA58E1" w14:paraId="1C899A00"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1692A7E"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Dimension</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A8FCAA9"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Score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95E99A7"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Target Threshold</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D395BF4"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Status</w:t>
            </w:r>
          </w:p>
        </w:tc>
      </w:tr>
      <w:tr w:rsidR="00FA58E1" w:rsidRPr="00FA58E1" w14:paraId="4E7004A4"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5E5BD4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Completeness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99C21D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98.2%</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5CC14E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98%</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14A677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Segoe UI Emoji" w:hAnsi="Segoe UI Emoji" w:cs="Segoe UI Emoji"/>
                <w:sz w:val="24"/>
                <w:szCs w:val="24"/>
              </w:rPr>
              <w:t>✅</w:t>
            </w:r>
            <w:r w:rsidRPr="00FA58E1">
              <w:rPr>
                <w:rFonts w:ascii="Times New Roman" w:hAnsi="Times New Roman" w:cs="Times New Roman"/>
                <w:sz w:val="24"/>
                <w:szCs w:val="24"/>
              </w:rPr>
              <w:t xml:space="preserve"> Pass</w:t>
            </w:r>
          </w:p>
        </w:tc>
      </w:tr>
      <w:tr w:rsidR="00FA58E1" w:rsidRPr="00FA58E1" w14:paraId="3CE767CC"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3A6EDB4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Consistency</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49DEE22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99.1%</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6969DD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99%</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B328A1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Segoe UI Emoji" w:hAnsi="Segoe UI Emoji" w:cs="Segoe UI Emoji"/>
                <w:sz w:val="24"/>
                <w:szCs w:val="24"/>
              </w:rPr>
              <w:t>✅</w:t>
            </w:r>
            <w:r w:rsidRPr="00FA58E1">
              <w:rPr>
                <w:rFonts w:ascii="Times New Roman" w:hAnsi="Times New Roman" w:cs="Times New Roman"/>
                <w:sz w:val="24"/>
                <w:szCs w:val="24"/>
              </w:rPr>
              <w:t xml:space="preserve"> Pass</w:t>
            </w:r>
          </w:p>
        </w:tc>
      </w:tr>
      <w:tr w:rsidR="00FA58E1" w:rsidRPr="00FA58E1" w14:paraId="22912EAF"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485CAB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Accuracy</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BBF6F0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97.8%</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A134C7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97%</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16A357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Segoe UI Emoji" w:hAnsi="Segoe UI Emoji" w:cs="Segoe UI Emoji"/>
                <w:sz w:val="24"/>
                <w:szCs w:val="24"/>
              </w:rPr>
              <w:t>✅</w:t>
            </w:r>
            <w:r w:rsidRPr="00FA58E1">
              <w:rPr>
                <w:rFonts w:ascii="Times New Roman" w:hAnsi="Times New Roman" w:cs="Times New Roman"/>
                <w:sz w:val="24"/>
                <w:szCs w:val="24"/>
              </w:rPr>
              <w:t xml:space="preserve"> Pass</w:t>
            </w:r>
          </w:p>
        </w:tc>
      </w:tr>
      <w:tr w:rsidR="00FA58E1" w:rsidRPr="00FA58E1" w14:paraId="59FFE04B"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36B8A20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Integrity</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642BBD3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99.3%</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D06609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99%</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8B5300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Segoe UI Emoji" w:hAnsi="Segoe UI Emoji" w:cs="Segoe UI Emoji"/>
                <w:sz w:val="24"/>
                <w:szCs w:val="24"/>
              </w:rPr>
              <w:t>✅</w:t>
            </w:r>
            <w:r w:rsidRPr="00FA58E1">
              <w:rPr>
                <w:rFonts w:ascii="Times New Roman" w:hAnsi="Times New Roman" w:cs="Times New Roman"/>
                <w:sz w:val="24"/>
                <w:szCs w:val="24"/>
              </w:rPr>
              <w:t xml:space="preserve"> Pass</w:t>
            </w:r>
          </w:p>
        </w:tc>
      </w:tr>
    </w:tbl>
    <w:p w14:paraId="484C8B2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For the Project Portfolio Dataset, the scores reveal the specific patterns of data quality in the multi-project cost records. The completeness score is high for cumulative planned value but lower for cumulative actual cost, indicating that missing actual cost records are a more significant problem than missing planned value records. The consistency score is lower for </w:t>
      </w:r>
      <w:r w:rsidRPr="00FA58E1">
        <w:rPr>
          <w:rFonts w:ascii="Times New Roman" w:hAnsi="Times New Roman" w:cs="Times New Roman"/>
          <w:sz w:val="24"/>
          <w:szCs w:val="24"/>
        </w:rPr>
        <w:lastRenderedPageBreak/>
        <w:t>projects with multiple reporting entities, indicating that format conflicts are more prevalent in those projects. The integrity score is affected primarily by logical anomalies in cumulative values, where records show decreases over the period index. These patterns demonstrate that the four dimensions capture different aspects of data quality and that a single composite score would obscure important differences.</w:t>
      </w:r>
    </w:p>
    <w:p w14:paraId="3B83B60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metric table is the first place where stakeholders can obtain a quantitative assessment of data quality for a specific variable. It serves as the foundation for the subsequent visualisations and impact analysis. Because the metrics are calculated using the identical rules in batch, incremental, and live API modes, the values reported in the metric table are directly comparable regardless of whether the data was loaded historically, arrived incrementally, or was submitted through the live Flask API endpoint.</w:t>
      </w:r>
    </w:p>
    <w:p w14:paraId="46EA25D8"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6.4 Distribution and Summary Statistics</w:t>
      </w:r>
    </w:p>
    <w:p w14:paraId="1FBAB56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Figure 6.1: Distribution and Summary Statistics of selected variable</w:t>
      </w:r>
      <w:r w:rsidRPr="00FA58E1">
        <w:rPr>
          <w:rFonts w:ascii="Times New Roman" w:hAnsi="Times New Roman" w:cs="Times New Roman"/>
          <w:sz w:val="24"/>
          <w:szCs w:val="24"/>
        </w:rPr>
        <w:t xml:space="preserve"> Source (Python / </w:t>
      </w:r>
      <w:proofErr w:type="spellStart"/>
      <w:r w:rsidRPr="00FA58E1">
        <w:rPr>
          <w:rFonts w:ascii="Times New Roman" w:hAnsi="Times New Roman" w:cs="Times New Roman"/>
          <w:sz w:val="24"/>
          <w:szCs w:val="24"/>
        </w:rPr>
        <w:t>Plotly</w:t>
      </w:r>
      <w:proofErr w:type="spellEnd"/>
      <w:r w:rsidRPr="00FA58E1">
        <w:rPr>
          <w:rFonts w:ascii="Times New Roman" w:hAnsi="Times New Roman" w:cs="Times New Roman"/>
          <w:sz w:val="24"/>
          <w:szCs w:val="24"/>
        </w:rPr>
        <w:t>) displays a histogram of the selected variable alongside key statistical measures. The left panel shows the frequency distribution of values. The right panel presents the mean, median, and mode. This combined view helps users understand the spread and central tendency of the data simultaneously.</w:t>
      </w:r>
    </w:p>
    <w:p w14:paraId="58CCD88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For the Project Portfolio Dataset, the distribution histogram for the cumulative actual cost variable reveals the concentration of cost values across the reporting period. The histogram bins allow users to see whether cost values are clustered around a particular range, whether the distribution is skewed, and whether there are extreme values that may indicate data quality problems. The summary statistics provide a compact overview of central tendency and variability.</w:t>
      </w:r>
    </w:p>
    <w:p w14:paraId="459C674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The combined view is particularly useful for detecting out-of-bounds numerical values and format conflicts. When the histogram shows values that fall outside the expected range, or when it reveals a multimodal distribution that suggests inconsistent units or formats, stakeholders can immediately identify the need for remediation. When the mean and median differ substantially, this may indicate the presence of outliers or data entry errors. When the </w:t>
      </w:r>
      <w:r w:rsidRPr="00FA58E1">
        <w:rPr>
          <w:rFonts w:ascii="Times New Roman" w:hAnsi="Times New Roman" w:cs="Times New Roman"/>
          <w:sz w:val="24"/>
          <w:szCs w:val="24"/>
        </w:rPr>
        <w:lastRenderedPageBreak/>
        <w:t>mode is significantly different from the mean, this may indicate that the data contains repeated values that suggest duplicate records or default values.</w:t>
      </w:r>
    </w:p>
    <w:p w14:paraId="1C33B2C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distribution of cumulative actual cost is right-skewed, with a concentration of values in the lower range and a long tail extending to higher values. The mean is higher than the median, confirming the right-skew. The mode is lower than both the mean and the median, which is consistent with the concentration of values in the lower range. The presence of the long tail is not itself a data quality problem, but it does mean that simple range checks must be calibrated carefully to avoid flagging legitimate high-value records as anomalies.</w:t>
      </w:r>
    </w:p>
    <w:p w14:paraId="065EC39B"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6.5 Cumulative Planned Value versus Actual Costs</w:t>
      </w:r>
    </w:p>
    <w:p w14:paraId="7C82CB1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Figure 6.2: Distribution of Cumulative Planned Value (PV) vs Actual Costs (AC) Across Projects</w:t>
      </w:r>
      <w:r w:rsidRPr="00FA58E1">
        <w:rPr>
          <w:rFonts w:ascii="Times New Roman" w:hAnsi="Times New Roman" w:cs="Times New Roman"/>
          <w:sz w:val="24"/>
          <w:szCs w:val="24"/>
        </w:rPr>
        <w:t xml:space="preserve"> Source (Python / </w:t>
      </w:r>
      <w:proofErr w:type="spellStart"/>
      <w:r w:rsidRPr="00FA58E1">
        <w:rPr>
          <w:rFonts w:ascii="Times New Roman" w:hAnsi="Times New Roman" w:cs="Times New Roman"/>
          <w:sz w:val="24"/>
          <w:szCs w:val="24"/>
        </w:rPr>
        <w:t>Plotly</w:t>
      </w:r>
      <w:proofErr w:type="spellEnd"/>
      <w:r w:rsidRPr="00FA58E1">
        <w:rPr>
          <w:rFonts w:ascii="Times New Roman" w:hAnsi="Times New Roman" w:cs="Times New Roman"/>
          <w:sz w:val="24"/>
          <w:szCs w:val="24"/>
        </w:rPr>
        <w:t>) visualises cumulative planned value versus cumulative actual cost records across projects and time periods. This visualisation is central to the multi-project cost analysis because it allows stakeholders to compare planned expenditure with actual expenditure for each project at each reporting period.</w:t>
      </w:r>
    </w:p>
    <w:p w14:paraId="40B599D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chart displays two series for each project: the cumulative planned value (</w:t>
      </w:r>
      <w:proofErr w:type="spellStart"/>
      <w:r w:rsidRPr="00FA58E1">
        <w:rPr>
          <w:rFonts w:ascii="Times New Roman" w:hAnsi="Times New Roman" w:cs="Times New Roman"/>
          <w:sz w:val="24"/>
          <w:szCs w:val="24"/>
        </w:rPr>
        <w:t>pv_cum</w:t>
      </w:r>
      <w:proofErr w:type="spellEnd"/>
      <w:r w:rsidRPr="00FA58E1">
        <w:rPr>
          <w:rFonts w:ascii="Times New Roman" w:hAnsi="Times New Roman" w:cs="Times New Roman"/>
          <w:sz w:val="24"/>
          <w:szCs w:val="24"/>
        </w:rPr>
        <w:t>) and the cumulative actual cost (</w:t>
      </w:r>
      <w:proofErr w:type="spellStart"/>
      <w:r w:rsidRPr="00FA58E1">
        <w:rPr>
          <w:rFonts w:ascii="Times New Roman" w:hAnsi="Times New Roman" w:cs="Times New Roman"/>
          <w:sz w:val="24"/>
          <w:szCs w:val="24"/>
        </w:rPr>
        <w:t>ac_cum</w:t>
      </w:r>
      <w:proofErr w:type="spellEnd"/>
      <w:r w:rsidRPr="00FA58E1">
        <w:rPr>
          <w:rFonts w:ascii="Times New Roman" w:hAnsi="Times New Roman" w:cs="Times New Roman"/>
          <w:sz w:val="24"/>
          <w:szCs w:val="24"/>
        </w:rPr>
        <w:t>). The visual comparison reveals whether actual costs are tracking the baseline as expected or whether there are systematic deviations that suggest either genuine cost performance issues or data quality problems.</w:t>
      </w:r>
    </w:p>
    <w:p w14:paraId="11DB32A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When the data quality is high, the cumulative actual cost series should closely follow the cumulative planned value series, with deviations explained by legitimate cost variance. When data quality is compromised, for example, by missing actual cost records, duplicated entries, or logical anomalies such as cumulative values decreasing over time or period dates inconsistent with period index, the chart reveals distortions that would otherwise go undetected in spreadsheet-based checks.</w:t>
      </w:r>
    </w:p>
    <w:p w14:paraId="21332C4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This visualisation directly supports the third research question by showing how inconsistencies manifest in the cost data and how they distort the comparison between planned and actual expenditure. By making these distortions visible, the dashboard enables stakeholders to prioritise remediation efforts and protect the reliability of portfolio-level cost indicators.</w:t>
      </w:r>
    </w:p>
    <w:p w14:paraId="4337549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The chart shows that Projects 1, 3, and 6 track their baselines relatively closely, with actual costs following planned values within a narrow band. Projects 2, 4, and 5 show wider deviations, particularly in the later reporting periods. Some of these deviations are attributable to genuine cost performance issues, but others are caused by the data quality anomalies identified in Table 6.1. For example, Project 2's format conflicts cause some actual cost records to be excluded from the cumulative total, making actual costs appear lower than they are. Project 4's out-of-bounds values include some negative actual cost records that reduce the cumulative total below its true value.</w:t>
      </w:r>
    </w:p>
    <w:p w14:paraId="3CB453A2"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6.6 Cost Variance Distribution</w:t>
      </w:r>
    </w:p>
    <w:p w14:paraId="6CF94B9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Figure 6.3: Cost Variance Distribution Before and After Anomaly Treatment</w:t>
      </w:r>
      <w:r w:rsidRPr="00FA58E1">
        <w:rPr>
          <w:rFonts w:ascii="Times New Roman" w:hAnsi="Times New Roman" w:cs="Times New Roman"/>
          <w:sz w:val="24"/>
          <w:szCs w:val="24"/>
        </w:rPr>
        <w:t xml:space="preserve"> Source (Python / </w:t>
      </w:r>
      <w:proofErr w:type="spellStart"/>
      <w:r w:rsidRPr="00FA58E1">
        <w:rPr>
          <w:rFonts w:ascii="Times New Roman" w:hAnsi="Times New Roman" w:cs="Times New Roman"/>
          <w:sz w:val="24"/>
          <w:szCs w:val="24"/>
        </w:rPr>
        <w:t>Plotly</w:t>
      </w:r>
      <w:proofErr w:type="spellEnd"/>
      <w:r w:rsidRPr="00FA58E1">
        <w:rPr>
          <w:rFonts w:ascii="Times New Roman" w:hAnsi="Times New Roman" w:cs="Times New Roman"/>
          <w:sz w:val="24"/>
          <w:szCs w:val="24"/>
        </w:rPr>
        <w:t>) shows how cost variance changes when inconsistencies are present versus when they are treated or flagged. This visualisation provides the empirical evidence needed to answer the third research question regarding the quantifiable impact of data quality defects on cost indicators.</w:t>
      </w:r>
    </w:p>
    <w:p w14:paraId="32D59C4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chart displays two distributions of cost variance: one calculated on the original data (including inconsistencies) and one calculated on the cleaned or flagged data. The comparison reveals the extent to which data quality problems distort cost variance calculations.</w:t>
      </w:r>
    </w:p>
    <w:p w14:paraId="47D8065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When the two distributions differ substantially, this indicates that the detected inconsistencies have a material effect on the cost variance indicator. For example, if missing cumulative actual cost values cause the original cost variance to appear artificially low, the cleaned distribution will show a higher and more accurate variance. Conversely, if duplicate cost entries cause the original variance to appear artificially high, the cleaned distribution will show a lower and more accurate variance.</w:t>
      </w:r>
    </w:p>
    <w:p w14:paraId="4576F45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This visualisation is particularly valuable for project-controls practitioners because it quantifies the practical significance of data quality defects. Rather than simply reporting that inconsistencies exist, the dashboard shows how much those inconsistencies distort the key performance indicators that practitioners rely on for decision-making. The interactive nature </w:t>
      </w:r>
      <w:r w:rsidRPr="00FA58E1">
        <w:rPr>
          <w:rFonts w:ascii="Times New Roman" w:hAnsi="Times New Roman" w:cs="Times New Roman"/>
          <w:sz w:val="24"/>
          <w:szCs w:val="24"/>
        </w:rPr>
        <w:lastRenderedPageBreak/>
        <w:t xml:space="preserve">of the </w:t>
      </w:r>
      <w:proofErr w:type="spellStart"/>
      <w:r w:rsidRPr="00FA58E1">
        <w:rPr>
          <w:rFonts w:ascii="Times New Roman" w:hAnsi="Times New Roman" w:cs="Times New Roman"/>
          <w:sz w:val="24"/>
          <w:szCs w:val="24"/>
        </w:rPr>
        <w:t>Plotly</w:t>
      </w:r>
      <w:proofErr w:type="spellEnd"/>
      <w:r w:rsidRPr="00FA58E1">
        <w:rPr>
          <w:rFonts w:ascii="Times New Roman" w:hAnsi="Times New Roman" w:cs="Times New Roman"/>
          <w:sz w:val="24"/>
          <w:szCs w:val="24"/>
        </w:rPr>
        <w:t xml:space="preserve"> chart allows users to filter by project, WBS element, time period, and anomaly type, enabling detailed investigation of specific cost variance patterns.</w:t>
      </w:r>
    </w:p>
    <w:p w14:paraId="7F88A02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comparison shows that the original cost variance distribution has a wider spread than the cleaned distribution, confirming that anomalies inflate the apparent variability of cost performance. The mean cost variance is also shifted in the original distribution, indicating a systematic bias introduced by the anomalies. After treatment, the cost variance distribution is narrower and more centred, which is consistent with the removal of spurious variation. This finding demonstrates that data quality defects are not merely a technical concern; they have a measurable impact on the indicators that practitioners use to assess project performance.</w:t>
      </w:r>
    </w:p>
    <w:p w14:paraId="37758769"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6.7 Incremental Validation Results</w:t>
      </w:r>
    </w:p>
    <w:p w14:paraId="32D88F4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Figure 6.4: Incremental Validation Results</w:t>
      </w:r>
      <w:r w:rsidRPr="00FA58E1">
        <w:rPr>
          <w:rFonts w:ascii="Times New Roman" w:hAnsi="Times New Roman" w:cs="Times New Roman"/>
          <w:sz w:val="24"/>
          <w:szCs w:val="24"/>
        </w:rPr>
        <w:t xml:space="preserve"> Source (Python / Streamlit) shows how the dashboard handles newly arriving or malformed records. This section presents examples of the validation failures detected by the pipeline when synthetic malformed records are processed in incremental mode.</w:t>
      </w:r>
    </w:p>
    <w:p w14:paraId="38FE53B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incremental validation results include examples of missing required fields, type errors, out-of-bounds values, and logical anomalies. For each validation failure, the dashboard displays the record identifier, the field name, the rule violated, and a suggested remediation. The structured error messages are designed to be both machine-readable for logging and downstream processing, and human-readable for practitioner action.</w:t>
      </w:r>
    </w:p>
    <w:p w14:paraId="0FDF608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incremental validation results demonstrate that the same data contract and detection rules that are applied in batch mode are also enforced in incremental mode. This dual-mode consistency is essential for preventing progressive data degradation as new cost records continue to arrive. The results also show that the dashboard can be used for continuous monitoring, not just retrospective analysis.</w:t>
      </w:r>
    </w:p>
    <w:p w14:paraId="078750AC"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6.8 Live API Validation Results</w:t>
      </w:r>
    </w:p>
    <w:p w14:paraId="6D2E955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Figure 6.5: Live API Validation Results</w:t>
      </w:r>
      <w:r w:rsidRPr="00FA58E1">
        <w:rPr>
          <w:rFonts w:ascii="Times New Roman" w:hAnsi="Times New Roman" w:cs="Times New Roman"/>
          <w:sz w:val="24"/>
          <w:szCs w:val="24"/>
        </w:rPr>
        <w:t xml:space="preserve"> Source (Python / Flask) shows how the Flask API endpoint handles incoming records submitted via HTTP POST. This section presents </w:t>
      </w:r>
      <w:r w:rsidRPr="00FA58E1">
        <w:rPr>
          <w:rFonts w:ascii="Times New Roman" w:hAnsi="Times New Roman" w:cs="Times New Roman"/>
          <w:sz w:val="24"/>
          <w:szCs w:val="24"/>
        </w:rPr>
        <w:lastRenderedPageBreak/>
        <w:t>examples of the validation outcomes returned by the live API when synthetic malformed records are submitted for validation.</w:t>
      </w:r>
    </w:p>
    <w:p w14:paraId="2F24606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live API validation results include examples of accepted records (HTTP 200), rejected records (HTTP 422), and quarantined records (HTTP 202). For each API submission, the Flask endpoint returns a structured JSON response that includes the validation status, the field that failed, the error category, and a suggested remediation. The response format is designed to be both machine-readable and human-readable.</w:t>
      </w:r>
    </w:p>
    <w:p w14:paraId="21925C8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live API validation results demonstrate that the same data contract and detection rules applied in batch mode are also enforced on live submissions. Records submitted through the Flask endpoint are validated synchronously, with responses returned in under 2 seconds. All outcomes are written to a structured log and to a flagged-records table that the Streamlit dashboard reads, enabling near-real-time monitoring of incoming records.</w:t>
      </w:r>
    </w:p>
    <w:p w14:paraId="06F57BF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live API testing also verified that the endpoint correctly handles malformed submissions, including missing required fields, unexpected data types, out-of-bounds numerical values, and logical anomalies. The endpoint returns the correct HTTP status codes (422 for rejections, 202 for quarantine, 200 for acceptance) and structured JSON responses containing field-level error detail.</w:t>
      </w:r>
    </w:p>
    <w:p w14:paraId="12A19E68"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6.9 Comparative Results</w:t>
      </w:r>
    </w:p>
    <w:p w14:paraId="5D46AFE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Table 6.3: Comparative performance: dashboard vs spreadsheet-based quality checks</w:t>
      </w:r>
      <w:r w:rsidRPr="00FA58E1">
        <w:rPr>
          <w:rFonts w:ascii="Times New Roman" w:hAnsi="Times New Roman" w:cs="Times New Roman"/>
          <w:sz w:val="24"/>
          <w:szCs w:val="24"/>
        </w:rPr>
        <w:t xml:space="preserve"> Source (Python / pandas) compares dashboard performance against traditional spreadsheet-based quality checks in terms of detection completeness, time-to-insight, and system testing outcomes.</w:t>
      </w:r>
    </w:p>
    <w:p w14:paraId="7BD8277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comparison is based on identical test sets containing known anomalies. The dashboard and the spreadsheet-based checks are applied to the same data, and the results are recorded and compared. The spreadsheet baseline was constructed using Microsoft Excel, with conditional formatting for range checks, the Remove Duplicates tool for key uniqueness, and manual inspection for logical anomalies. Two independent reviewers executed the baseline and reconciled their results before comparison.</w:t>
      </w:r>
    </w:p>
    <w:tbl>
      <w:tblPr>
        <w:tblW w:w="0" w:type="auto"/>
        <w:tblCellMar>
          <w:top w:w="15" w:type="dxa"/>
          <w:left w:w="15" w:type="dxa"/>
          <w:bottom w:w="15" w:type="dxa"/>
          <w:right w:w="15" w:type="dxa"/>
        </w:tblCellMar>
        <w:tblLook w:val="04A0" w:firstRow="1" w:lastRow="0" w:firstColumn="1" w:lastColumn="0" w:noHBand="0" w:noVBand="1"/>
      </w:tblPr>
      <w:tblGrid>
        <w:gridCol w:w="2796"/>
        <w:gridCol w:w="2195"/>
        <w:gridCol w:w="2022"/>
        <w:gridCol w:w="1786"/>
      </w:tblGrid>
      <w:tr w:rsidR="00FA58E1" w:rsidRPr="00FA58E1" w14:paraId="35BD277D"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E6F9AB6"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lastRenderedPageBreak/>
              <w:t>Metric</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A8F09DE"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Spreadsheet-Based Checks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C7A43A5"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Python Dashboard</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981DB0B"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Improvement</w:t>
            </w:r>
          </w:p>
        </w:tc>
      </w:tr>
      <w:tr w:rsidR="00FA58E1" w:rsidRPr="00FA58E1" w14:paraId="6B27D557"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4A0AED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Detection completeness (missing fields)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36146E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88.0%</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5EAC87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98.5%</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B1A4DC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+10.5%</w:t>
            </w:r>
          </w:p>
        </w:tc>
      </w:tr>
      <w:tr w:rsidR="00FA58E1" w:rsidRPr="00FA58E1" w14:paraId="7E847717"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2304E0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Detection completeness (type errors)</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422E8A9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82.5%</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E88465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97.0%</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1CFF058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+14.5%</w:t>
            </w:r>
          </w:p>
        </w:tc>
      </w:tr>
      <w:tr w:rsidR="00FA58E1" w:rsidRPr="00FA58E1" w14:paraId="120C3FEB"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AD9A62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Detection completeness (out-of-bounds)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AC7856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90.0%</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35671F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99.0%</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65F535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+9.0%</w:t>
            </w:r>
          </w:p>
        </w:tc>
      </w:tr>
      <w:tr w:rsidR="00FA58E1" w:rsidRPr="00FA58E1" w14:paraId="1F66BC38"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AFCC6A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Detection completeness (logical anomalies)</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4E5DDBE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65.0%</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1CAABE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96.5%</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731751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+31.5%</w:t>
            </w:r>
          </w:p>
        </w:tc>
      </w:tr>
      <w:tr w:rsidR="00FA58E1" w:rsidRPr="00FA58E1" w14:paraId="786FA21E"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34F834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Time-to-insight (critical issues)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C6C8AA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12.4 minutes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B0FB0D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2.8 minutes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3FFD3D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−9.6 minutes</w:t>
            </w:r>
          </w:p>
        </w:tc>
      </w:tr>
      <w:tr w:rsidR="00FA58E1" w:rsidRPr="00FA58E1" w14:paraId="6227442F"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6DAB5B1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Time-to-insight (full profiling)</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61D3A8C6"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45.0 minutes</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FFE9F2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3.2 seconds</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362C723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−44.9 minutes</w:t>
            </w:r>
          </w:p>
        </w:tc>
      </w:tr>
      <w:tr w:rsidR="00FA58E1" w:rsidRPr="00FA58E1" w14:paraId="2D464FBA"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76F977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Live API response time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F137D2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Not supported</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9B482A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&lt; 2 seconds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D06145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w:t>
            </w:r>
          </w:p>
        </w:tc>
      </w:tr>
      <w:tr w:rsidR="00FA58E1" w:rsidRPr="00FA58E1" w14:paraId="713195AE"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D6D666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Dual-mode consistency</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68FED42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Not supported</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131E193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100%</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4BA112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w:t>
            </w:r>
          </w:p>
        </w:tc>
      </w:tr>
      <w:tr w:rsidR="00FA58E1" w:rsidRPr="00FA58E1" w14:paraId="1E9D0FC3"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648261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Reproducibility</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8EA90E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Manual, error-prone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9C4F4F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Configuration-driven</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3F73AF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w:t>
            </w:r>
          </w:p>
        </w:tc>
      </w:tr>
    </w:tbl>
    <w:p w14:paraId="0A72680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The comparative results show that the dashboard achieves higher detection completeness than spreadsheet-based checks, particularly for logical anomalies that require inter-field reasoning. For example, detecting whether a cumulative actual cost value decreases over the period index requires comparing multiple records within the same project and WBS element, </w:t>
      </w:r>
      <w:r w:rsidRPr="00FA58E1">
        <w:rPr>
          <w:rFonts w:ascii="Times New Roman" w:hAnsi="Times New Roman" w:cs="Times New Roman"/>
          <w:sz w:val="24"/>
          <w:szCs w:val="24"/>
        </w:rPr>
        <w:lastRenderedPageBreak/>
        <w:t>which is difficult to perform reliably in a spreadsheet but straightforward in the Python pipeline.</w:t>
      </w:r>
    </w:p>
    <w:p w14:paraId="620CE91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time-to-insight comparison shows that the dashboard enables stakeholders to locate and understand critical issues more quickly than spreadsheet-based checks. The visual prioritisation of anomalies, the colour-coded severity indicators, and the interactive filtering capabilities all contribute to faster detection and diagnosis. The live API response time of under 2 seconds ensures that validation results are available in near-real time, enabling practitioners to act on malformed submissions immediately rather than waiting for the next batch cycle.</w:t>
      </w:r>
    </w:p>
    <w:p w14:paraId="24572BCA"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6.10 Statistical Significance and Effect Sizes</w:t>
      </w:r>
    </w:p>
    <w:p w14:paraId="3F37B7B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comparative results in Table 6.3 show substantial improvements, but a rigorous assessment requires testing whether these improvements are statistically significant. This section reports the statistical basis for the comparison.</w:t>
      </w:r>
    </w:p>
    <w:p w14:paraId="578F4DA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detection completeness rates were compared using a two-proportion z-test, which tests whether the difference between two independent proportions is greater than would be expected by chance. The test set contained 250 known anomalies, and the detected counts were compared across the two methods. The results are shown in Table 6.4.</w:t>
      </w:r>
    </w:p>
    <w:p w14:paraId="2FA2002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b/>
          <w:bCs/>
          <w:sz w:val="24"/>
          <w:szCs w:val="24"/>
        </w:rPr>
        <w:t>Table 6.4: Statistical significance and effect sizes for detection completeness</w:t>
      </w:r>
      <w:r w:rsidRPr="00FA58E1">
        <w:rPr>
          <w:rFonts w:ascii="Times New Roman" w:hAnsi="Times New Roman" w:cs="Times New Roman"/>
          <w:sz w:val="24"/>
          <w:szCs w:val="24"/>
        </w:rPr>
        <w:t xml:space="preserve"> Source (Python / SciPy)</w:t>
      </w:r>
    </w:p>
    <w:tbl>
      <w:tblPr>
        <w:tblW w:w="0" w:type="auto"/>
        <w:tblCellMar>
          <w:top w:w="15" w:type="dxa"/>
          <w:left w:w="15" w:type="dxa"/>
          <w:bottom w:w="15" w:type="dxa"/>
          <w:right w:w="15" w:type="dxa"/>
        </w:tblCellMar>
        <w:tblLook w:val="04A0" w:firstRow="1" w:lastRow="0" w:firstColumn="1" w:lastColumn="0" w:noHBand="0" w:noVBand="1"/>
      </w:tblPr>
      <w:tblGrid>
        <w:gridCol w:w="1324"/>
        <w:gridCol w:w="1587"/>
        <w:gridCol w:w="1477"/>
        <w:gridCol w:w="1144"/>
        <w:gridCol w:w="914"/>
        <w:gridCol w:w="1183"/>
        <w:gridCol w:w="1170"/>
      </w:tblGrid>
      <w:tr w:rsidR="00FA58E1" w:rsidRPr="00FA58E1" w14:paraId="19138BE8"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4EC3912"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Anomaly Category</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5565922"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Spreadsheet</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CA62EE9"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Dashboard</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0E629E61"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z-statistic</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8629AEB"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p-value</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9DE2599"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Cohen's h</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A556514"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Effect Size</w:t>
            </w:r>
          </w:p>
        </w:tc>
      </w:tr>
      <w:tr w:rsidR="00FA58E1" w:rsidRPr="00FA58E1" w14:paraId="32898C85"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1DEAFC6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Missing fields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AE0D87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88.0%</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EDC8AF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98.5%</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DCD1C9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4.12</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0CEE9D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&lt; 0.001</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CED588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0.42</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86A569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Small–medium</w:t>
            </w:r>
          </w:p>
        </w:tc>
      </w:tr>
      <w:tr w:rsidR="00FA58E1" w:rsidRPr="00FA58E1" w14:paraId="663D9A33"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61E088B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Type errors</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DEA5388"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82.5%</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2193944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97.0%</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35AD063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5.83</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49D5622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&lt; 0.001</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1A24102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0.58</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748D27D2"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Medium</w:t>
            </w:r>
          </w:p>
        </w:tc>
      </w:tr>
      <w:tr w:rsidR="00FA58E1" w:rsidRPr="00FA58E1" w14:paraId="539F44A8" w14:textId="77777777">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64517A8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Out-of-bounds</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24D7863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90.0%</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7B456DC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99.0%</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192790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3.71</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5B39479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&lt; 0.001</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3F7D8F4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0.37</w:t>
            </w:r>
          </w:p>
        </w:tc>
        <w:tc>
          <w:tcPr>
            <w:tcW w:w="0" w:type="auto"/>
            <w:tcBorders>
              <w:top w:val="single" w:sz="6" w:space="0" w:color="3D444D"/>
              <w:left w:val="single" w:sz="6" w:space="0" w:color="3D444D"/>
              <w:bottom w:val="single" w:sz="6" w:space="0" w:color="3D444D"/>
              <w:right w:val="single" w:sz="6" w:space="0" w:color="3D444D"/>
            </w:tcBorders>
            <w:shd w:val="clear" w:color="auto" w:fill="212830"/>
            <w:tcMar>
              <w:top w:w="90" w:type="dxa"/>
              <w:left w:w="195" w:type="dxa"/>
              <w:bottom w:w="90" w:type="dxa"/>
              <w:right w:w="195" w:type="dxa"/>
            </w:tcMar>
            <w:vAlign w:val="center"/>
            <w:hideMark/>
          </w:tcPr>
          <w:p w14:paraId="4EEF766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Small–medium</w:t>
            </w:r>
          </w:p>
        </w:tc>
      </w:tr>
      <w:tr w:rsidR="00FA58E1" w:rsidRPr="00FA58E1" w14:paraId="17CA48DD" w14:textId="77777777">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2019D40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Logical anomalies</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19E8A33C"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65.0%</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CCAE43B"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96.5%</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5EA25E1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8.94</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160043B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&lt; 0.001</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23338A0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0.86</w:t>
            </w:r>
          </w:p>
        </w:tc>
        <w:tc>
          <w:tcPr>
            <w:tcW w:w="0" w:type="auto"/>
            <w:tcBorders>
              <w:top w:val="single" w:sz="6" w:space="0" w:color="3D444D"/>
              <w:left w:val="single" w:sz="6" w:space="0" w:color="3D444D"/>
              <w:bottom w:val="single" w:sz="6" w:space="0" w:color="3D444D"/>
              <w:right w:val="single" w:sz="6" w:space="0" w:color="3D444D"/>
            </w:tcBorders>
            <w:shd w:val="clear" w:color="auto" w:fill="262C36"/>
            <w:tcMar>
              <w:top w:w="90" w:type="dxa"/>
              <w:left w:w="195" w:type="dxa"/>
              <w:bottom w:w="90" w:type="dxa"/>
              <w:right w:w="195" w:type="dxa"/>
            </w:tcMar>
            <w:vAlign w:val="center"/>
            <w:hideMark/>
          </w:tcPr>
          <w:p w14:paraId="0B42ABE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Large</w:t>
            </w:r>
          </w:p>
        </w:tc>
      </w:tr>
    </w:tbl>
    <w:p w14:paraId="465A0EB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All four differences are statistically significant at the p &lt; 0.001 level. The z-statistics range from 3.71 (out-of-bounds) to 8.94 (logical anomalies), all well above the critical value of 1.96 for a two-tailed test at the 0.05 level. The effect sizes, measured using Cohen's h, range from 0.37 (small–medium) to 0.86 (large). The effect size for logical anomalies is large, confirming that the dashboard's advantage is most pronounced for the anomaly category that requires inter-field reasoning. This is consistent with the expectation that spreadsheet-based methods are particularly weak for rules that span multiple fields.</w:t>
      </w:r>
    </w:p>
    <w:p w14:paraId="07F45B4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time-to-insight comparison was based on the mean of five independent trials per condition. The reduction from 45 minutes to 3.2 seconds is not amenable to traditional significance testing because the magnitude of the difference exceeds any plausible sampling variation. The result is reported as a descriptive difference rather than a tested hypothesis. The live API response time was measured across 100 submissions, with a mean of 1.4 seconds and a standard deviation of 0.2 seconds. This is within the target of 2 seconds for every submission.</w:t>
      </w:r>
    </w:p>
    <w:p w14:paraId="445F6F5D"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The statistical results confirm that the dashboard's advantage over spreadsheet-based checks is not attributable to chance. The improvements are consistent across all four anomaly categories and are statistically significant at conventional levels.</w:t>
      </w:r>
    </w:p>
    <w:p w14:paraId="1C402D30"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6.11 Comparison with Literature</w:t>
      </w:r>
    </w:p>
    <w:p w14:paraId="65123B3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findings can be compared against what other studies have reported, which positions the results within the broader research context.</w:t>
      </w:r>
    </w:p>
    <w:p w14:paraId="07769057"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anomaly rate of 5.95% is within the range typically observed in enterprise data quality studies, though toward the upper end. This finding is consistent with the observation that project cost records are particularly vulnerable to quality defects because they are generated by different teams, systems, and time periods. The multi-project environment amplifies the risk of format conflicts and logical anomalies because there is no single point of enforcement. The finding that format conflicts are the most prevalent category (1.75%) is consistent with the literature's emphasis on the difficulty of maintaining consistent formats across heterogeneous systems (Dong et al., 2020).</w:t>
      </w:r>
    </w:p>
    <w:p w14:paraId="6A8C078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improvement in detection completeness for logical anomalies (+31.5%) is consistent with the general observation that spreadsheet-based checks are labour-intensive and incomplete, especially when data volumes grow (U.S. Government Accountability Office, 2020). The finding that the dashboard achieves 96.5% detection completeness for logical anomalies, compared with 65.0% for spreadsheets, provides quantitative evidence for this claim.</w:t>
      </w:r>
    </w:p>
    <w:p w14:paraId="1909F9E0"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The time-to-insight improvement is consistent with the general finding in the information visualisation literature that interactive dashboards improve decision speed relative to static reports (Few, 2013; </w:t>
      </w:r>
      <w:proofErr w:type="spellStart"/>
      <w:r w:rsidRPr="00FA58E1">
        <w:rPr>
          <w:rFonts w:ascii="Times New Roman" w:hAnsi="Times New Roman" w:cs="Times New Roman"/>
          <w:sz w:val="24"/>
          <w:szCs w:val="24"/>
        </w:rPr>
        <w:t>Yigitbasioglu</w:t>
      </w:r>
      <w:proofErr w:type="spellEnd"/>
      <w:r w:rsidRPr="00FA58E1">
        <w:rPr>
          <w:rFonts w:ascii="Times New Roman" w:hAnsi="Times New Roman" w:cs="Times New Roman"/>
          <w:sz w:val="24"/>
          <w:szCs w:val="24"/>
        </w:rPr>
        <w:t xml:space="preserve"> and Velcu, 2012). The reduction from 45 minutes to 3.2 seconds for full profiling is larger than the improvements typically reported in dashboard evaluation studies, but this is because the spreadsheet baseline requires manual inspection of every record, whereas the dashboard automates the process entirely. The comparison is therefore not between two interactive tools but between an automated system and a manual process, which explains the magnitude of the difference.</w:t>
      </w:r>
    </w:p>
    <w:p w14:paraId="2EC3B774"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lastRenderedPageBreak/>
        <w:t>The finding that dual-mode consistency reaches 100% is consistent with the design principle that a single shared data contract eliminates the possibility of divergence between modes (</w:t>
      </w:r>
      <w:proofErr w:type="spellStart"/>
      <w:r w:rsidRPr="00FA58E1">
        <w:rPr>
          <w:rFonts w:ascii="Times New Roman" w:hAnsi="Times New Roman" w:cs="Times New Roman"/>
          <w:sz w:val="24"/>
          <w:szCs w:val="24"/>
        </w:rPr>
        <w:t>Batini</w:t>
      </w:r>
      <w:proofErr w:type="spellEnd"/>
      <w:r w:rsidRPr="00FA58E1">
        <w:rPr>
          <w:rFonts w:ascii="Times New Roman" w:hAnsi="Times New Roman" w:cs="Times New Roman"/>
          <w:sz w:val="24"/>
          <w:szCs w:val="24"/>
        </w:rPr>
        <w:t xml:space="preserve"> and Scannapieco, 2016). This finding has not been reported in the project controls literature reviewed for this study. It may therefore represent a contribution, subject to confirmation through a broader systematic review.</w:t>
      </w:r>
    </w:p>
    <w:p w14:paraId="2561B602"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6.12 Unexpected Findings</w:t>
      </w:r>
    </w:p>
    <w:p w14:paraId="30902E8A"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Two findings were not anticipated at the outset of the study, and both are worth noting.</w:t>
      </w:r>
    </w:p>
    <w:p w14:paraId="2656265F"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First, format conflicts were expected to be a minor category, but they turned out to be the most prevalent anomaly (1.75%). The initial assumption was that completeness would be the primary data quality concern in project cost records, because missing values are the most visible defect. The finding that format conflicts are more common suggests that data quality efforts in project controls should pay more attention to format consistency than they currently do. This is consistent with the observation in the literature that representational quality is often overlooked in favour of intrinsic quality (Wang and Strong, 1996).</w:t>
      </w:r>
    </w:p>
    <w:p w14:paraId="520AD3D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Second, the false positive rate of 2.3% was lower than expected. The target was ≤ 5%, and the original design assumed that range checks would produce more false positives on legitimate extreme values. The lower rate suggests that the accuracy threshold of 97% is well calibrated for this dataset. The implication is that range-based validation can be applied more strictly than originally planned without generating excessive noise, which may allow the rule set to be expanded in future work.</w:t>
      </w:r>
    </w:p>
    <w:p w14:paraId="046EBED3"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These findings demonstrate that the results of the study are not merely confirmatory. They provide new evidence about the distribution of data quality defects in project cost records and about the calibration of validation thresholds.</w:t>
      </w:r>
    </w:p>
    <w:p w14:paraId="279B4998" w14:textId="77777777" w:rsidR="00FA58E1" w:rsidRPr="00FA58E1" w:rsidRDefault="00FA58E1" w:rsidP="00FA58E1">
      <w:pPr>
        <w:spacing w:line="360" w:lineRule="auto"/>
        <w:jc w:val="both"/>
        <w:rPr>
          <w:rFonts w:ascii="Times New Roman" w:hAnsi="Times New Roman" w:cs="Times New Roman"/>
          <w:b/>
          <w:bCs/>
          <w:sz w:val="24"/>
          <w:szCs w:val="24"/>
        </w:rPr>
      </w:pPr>
      <w:r w:rsidRPr="00FA58E1">
        <w:rPr>
          <w:rFonts w:ascii="Times New Roman" w:hAnsi="Times New Roman" w:cs="Times New Roman"/>
          <w:b/>
          <w:bCs/>
          <w:sz w:val="24"/>
          <w:szCs w:val="24"/>
        </w:rPr>
        <w:t>6.13 Interpretation and Link to Research Questions</w:t>
      </w:r>
    </w:p>
    <w:p w14:paraId="0B6314C1"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results presented in this chapter provide empirical answers to the research questions.</w:t>
      </w:r>
    </w:p>
    <w:p w14:paraId="731FDCFE"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Research Question 1 asks what data quality inconsistencies exist in budget and actual cost records and how they can be systematically profiled. The data profiling results (Table 6.1) answer this question directly. The dataset contains 722 anomalies across five categories, with </w:t>
      </w:r>
      <w:r w:rsidRPr="00FA58E1">
        <w:rPr>
          <w:rFonts w:ascii="Times New Roman" w:hAnsi="Times New Roman" w:cs="Times New Roman"/>
          <w:sz w:val="24"/>
          <w:szCs w:val="24"/>
        </w:rPr>
        <w:lastRenderedPageBreak/>
        <w:t>format conflicts being the most prevalent. The four data quality dimensions (Table 3.2 and Table 6.2) provide the framework for systematic profiling. The results show that the dimensions capture different aspects of data quality and that a single composite score would obscure important differences.</w:t>
      </w:r>
    </w:p>
    <w:p w14:paraId="286DF4E9"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 xml:space="preserve">Research Question 2 asks how an interactive dashboard with a live API can be designed to visualise, validate, and support improvement of data quality in both historical and incremental modes. The incremental validation results (Section 6.7) and live API validation results (Section 6.8) answer this question. The dashboard visualises the </w:t>
      </w:r>
      <w:proofErr w:type="gramStart"/>
      <w:r w:rsidRPr="00FA58E1">
        <w:rPr>
          <w:rFonts w:ascii="Times New Roman" w:hAnsi="Times New Roman" w:cs="Times New Roman"/>
          <w:sz w:val="24"/>
          <w:szCs w:val="24"/>
        </w:rPr>
        <w:t>four dimension</w:t>
      </w:r>
      <w:proofErr w:type="gramEnd"/>
      <w:r w:rsidRPr="00FA58E1">
        <w:rPr>
          <w:rFonts w:ascii="Times New Roman" w:hAnsi="Times New Roman" w:cs="Times New Roman"/>
          <w:sz w:val="24"/>
          <w:szCs w:val="24"/>
        </w:rPr>
        <w:t xml:space="preserve"> scores, the distributions, and the cost variance impact. The live API validates incoming records synchronously against the same contract used in batch mode. The regression test reported in Chapter 5 confirms 100% dual-mode consistency.</w:t>
      </w:r>
    </w:p>
    <w:p w14:paraId="1D595335" w14:textId="77777777" w:rsidR="00FA58E1" w:rsidRP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Research Question 3 asks how effective the dashboard is compared with spreadsheet-based checks. The comparative results (Table 6.3), the statistical significance tests (Table 6.4), and the literature comparison (Section 6.11) answer this question. The dashboard achieves higher detection completeness across all four anomaly categories, the differences are statistically significant at p &lt; 0.001, and the effect sizes are small-to-large depending on the category. The time-to-insight is substantially reduced.</w:t>
      </w:r>
    </w:p>
    <w:p w14:paraId="06D9D373" w14:textId="77777777" w:rsidR="00FA58E1" w:rsidRDefault="00FA58E1" w:rsidP="00FA58E1">
      <w:pPr>
        <w:spacing w:line="360" w:lineRule="auto"/>
        <w:jc w:val="both"/>
        <w:rPr>
          <w:rFonts w:ascii="Times New Roman" w:hAnsi="Times New Roman" w:cs="Times New Roman"/>
          <w:sz w:val="24"/>
          <w:szCs w:val="24"/>
        </w:rPr>
      </w:pPr>
      <w:r w:rsidRPr="00FA58E1">
        <w:rPr>
          <w:rFonts w:ascii="Times New Roman" w:hAnsi="Times New Roman" w:cs="Times New Roman"/>
          <w:sz w:val="24"/>
          <w:szCs w:val="24"/>
        </w:rPr>
        <w:t>The results also have practical implications. Practitioners using the dashboard can detect malformed submissions at the point of entry rather than discovering them weeks later during periodic reviews. They can act on structured error messages that identify the specific field and rule that failed. They can track data quality over time and identify trends that indicate progressive degradation. The lower-than-expected false positive rate suggests that validation can be applied more strictly than originally planned, which may allow the rule set to be expanded without generating excessive noise. These capabilities reduce the risk of distorted cost variance and estimate-at-completion figures that would otherwise propagate through portfolio-level reporting.</w:t>
      </w:r>
    </w:p>
    <w:p w14:paraId="640FA1CF" w14:textId="77777777" w:rsidR="00FF3DEE" w:rsidRDefault="00FF3DEE" w:rsidP="00FA58E1">
      <w:pPr>
        <w:spacing w:line="360" w:lineRule="auto"/>
        <w:jc w:val="both"/>
        <w:rPr>
          <w:rFonts w:ascii="Times New Roman" w:hAnsi="Times New Roman" w:cs="Times New Roman"/>
          <w:sz w:val="24"/>
          <w:szCs w:val="24"/>
        </w:rPr>
      </w:pPr>
    </w:p>
    <w:p w14:paraId="3B84A065" w14:textId="77777777" w:rsidR="00FF3DEE" w:rsidRDefault="00FF3DEE" w:rsidP="00FA58E1">
      <w:pPr>
        <w:spacing w:line="360" w:lineRule="auto"/>
        <w:jc w:val="both"/>
        <w:rPr>
          <w:rFonts w:ascii="Times New Roman" w:hAnsi="Times New Roman" w:cs="Times New Roman"/>
          <w:sz w:val="24"/>
          <w:szCs w:val="24"/>
        </w:rPr>
      </w:pPr>
    </w:p>
    <w:p w14:paraId="1D77674D" w14:textId="77777777" w:rsidR="00FF3DEE" w:rsidRDefault="00FF3DEE" w:rsidP="00FA58E1">
      <w:pPr>
        <w:spacing w:line="360" w:lineRule="auto"/>
        <w:jc w:val="both"/>
        <w:rPr>
          <w:rFonts w:ascii="Times New Roman" w:hAnsi="Times New Roman" w:cs="Times New Roman"/>
          <w:sz w:val="24"/>
          <w:szCs w:val="24"/>
        </w:rPr>
      </w:pPr>
    </w:p>
    <w:p w14:paraId="2800B242" w14:textId="77777777" w:rsidR="00FF3DEE" w:rsidRDefault="00FF3DEE" w:rsidP="00FF3DEE">
      <w:pPr>
        <w:spacing w:line="360" w:lineRule="auto"/>
        <w:jc w:val="center"/>
        <w:rPr>
          <w:rFonts w:ascii="Times New Roman" w:hAnsi="Times New Roman" w:cs="Times New Roman"/>
          <w:b/>
          <w:bCs/>
          <w:sz w:val="24"/>
          <w:szCs w:val="24"/>
        </w:rPr>
      </w:pPr>
      <w:r w:rsidRPr="00FF3DEE">
        <w:rPr>
          <w:rFonts w:ascii="Times New Roman" w:hAnsi="Times New Roman" w:cs="Times New Roman"/>
          <w:b/>
          <w:bCs/>
          <w:sz w:val="24"/>
          <w:szCs w:val="24"/>
        </w:rPr>
        <w:lastRenderedPageBreak/>
        <w:t>CHAPTER 7</w:t>
      </w:r>
    </w:p>
    <w:p w14:paraId="248FCEE2" w14:textId="3DC364AC" w:rsidR="00FF3DEE" w:rsidRPr="00FF3DEE" w:rsidRDefault="00FF3DEE" w:rsidP="00FF3DEE">
      <w:pPr>
        <w:spacing w:line="360" w:lineRule="auto"/>
        <w:jc w:val="center"/>
        <w:rPr>
          <w:rFonts w:ascii="Times New Roman" w:hAnsi="Times New Roman" w:cs="Times New Roman"/>
          <w:b/>
          <w:bCs/>
          <w:sz w:val="24"/>
          <w:szCs w:val="24"/>
        </w:rPr>
      </w:pPr>
      <w:r w:rsidRPr="00FF3DEE">
        <w:rPr>
          <w:rFonts w:ascii="Times New Roman" w:hAnsi="Times New Roman" w:cs="Times New Roman"/>
          <w:b/>
          <w:bCs/>
          <w:sz w:val="24"/>
          <w:szCs w:val="24"/>
        </w:rPr>
        <w:t>CONCLUSIONS</w:t>
      </w:r>
    </w:p>
    <w:p w14:paraId="3C007D4F" w14:textId="77777777" w:rsidR="00FF3DEE" w:rsidRPr="00FF3DEE" w:rsidRDefault="00FF3DEE" w:rsidP="00FF3DEE">
      <w:pPr>
        <w:spacing w:line="360" w:lineRule="auto"/>
        <w:jc w:val="both"/>
        <w:rPr>
          <w:rFonts w:ascii="Times New Roman" w:hAnsi="Times New Roman" w:cs="Times New Roman"/>
          <w:b/>
          <w:bCs/>
          <w:sz w:val="24"/>
          <w:szCs w:val="24"/>
        </w:rPr>
      </w:pPr>
      <w:r w:rsidRPr="00FF3DEE">
        <w:rPr>
          <w:rFonts w:ascii="Times New Roman" w:hAnsi="Times New Roman" w:cs="Times New Roman"/>
          <w:b/>
          <w:bCs/>
          <w:sz w:val="24"/>
          <w:szCs w:val="24"/>
        </w:rPr>
        <w:t>7.1 Introduction</w:t>
      </w:r>
    </w:p>
    <w:p w14:paraId="79D404EE"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This chapter concludes the research by answering the three research questions stated in Chapter 1, summarising the contributions to knowledge and practice, acknowledging the limitations of the study, and recommending directions for future work. The chapter is organised into six sections. Section 7.2 answers the research questions in turn. Section 7.3 states the contributions to knowledge. Section 7.4 states the practical implications. Section 7.5 acknowledges the limitations. Section 7.6 offers recommendations for future work. The chapter does not introduce new evidence; it synthesises the findings presented in Chapters 4, 5, and 6 and relates them back to the problem and gap established in Chapter 1.</w:t>
      </w:r>
    </w:p>
    <w:p w14:paraId="55CE185E" w14:textId="77777777" w:rsidR="00FF3DEE" w:rsidRPr="00FF3DEE" w:rsidRDefault="00FF3DEE" w:rsidP="00FF3DEE">
      <w:pPr>
        <w:spacing w:line="360" w:lineRule="auto"/>
        <w:jc w:val="both"/>
        <w:rPr>
          <w:rFonts w:ascii="Times New Roman" w:hAnsi="Times New Roman" w:cs="Times New Roman"/>
          <w:b/>
          <w:bCs/>
          <w:sz w:val="24"/>
          <w:szCs w:val="24"/>
        </w:rPr>
      </w:pPr>
      <w:r w:rsidRPr="00FF3DEE">
        <w:rPr>
          <w:rFonts w:ascii="Times New Roman" w:hAnsi="Times New Roman" w:cs="Times New Roman"/>
          <w:b/>
          <w:bCs/>
          <w:sz w:val="24"/>
          <w:szCs w:val="24"/>
        </w:rPr>
        <w:t>7.2 Answers to the Research Questions</w:t>
      </w:r>
    </w:p>
    <w:p w14:paraId="5E89BC5E"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The research was guided by three research questions. Each is restated below, followed by the answer that the study provides.</w:t>
      </w:r>
    </w:p>
    <w:p w14:paraId="650C4367" w14:textId="77777777" w:rsidR="00FF3DEE" w:rsidRPr="00FF3DEE" w:rsidRDefault="00FF3DEE" w:rsidP="00FF3DEE">
      <w:pPr>
        <w:spacing w:line="360" w:lineRule="auto"/>
        <w:jc w:val="both"/>
        <w:rPr>
          <w:rFonts w:ascii="Times New Roman" w:hAnsi="Times New Roman" w:cs="Times New Roman"/>
          <w:b/>
          <w:bCs/>
          <w:sz w:val="24"/>
          <w:szCs w:val="24"/>
        </w:rPr>
      </w:pPr>
      <w:r w:rsidRPr="00FF3DEE">
        <w:rPr>
          <w:rFonts w:ascii="Times New Roman" w:hAnsi="Times New Roman" w:cs="Times New Roman"/>
          <w:b/>
          <w:bCs/>
          <w:sz w:val="24"/>
          <w:szCs w:val="24"/>
        </w:rPr>
        <w:t>7.2.1 Research Question 1</w:t>
      </w:r>
    </w:p>
    <w:p w14:paraId="2282BDC8"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b/>
          <w:bCs/>
          <w:sz w:val="24"/>
          <w:szCs w:val="24"/>
        </w:rPr>
        <w:t>What data quality inconsistencies exist in budget and actual cost records, and how can they be systematically profiled across completeness, consistency, accuracy, and integrity dimensions?</w:t>
      </w:r>
    </w:p>
    <w:p w14:paraId="0CB762B3"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The study answers this question by profiling the Project Portfolio Dataset and identifying the full range of quality defects present in the historical data. The profiling, reported in Chapter 6, Table 6.1, identified 722 anomalies across five categories: missing required fields (187 records, 1.54%), duplicate records (94 records, 0.77%), format conflicts (212 records, 1.75%), out-of-bounds numerical values (156 records, 1.29%), and logical anomalies (73 records, 0.60%). The overall anomaly rate was 5.95%, meaning that approximately one in seventeen records contained at least one defect.</w:t>
      </w:r>
    </w:p>
    <w:p w14:paraId="7252139D"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 xml:space="preserve">The four data quality dimensions were operationalised into measurable metrics, as described in Chapter 3, Table 3.2. Completeness measures the proportion of non-missing values in required fields. Consistency measures the proportion of unique composite keys across </w:t>
      </w:r>
      <w:r w:rsidRPr="00FF3DEE">
        <w:rPr>
          <w:rFonts w:ascii="Times New Roman" w:hAnsi="Times New Roman" w:cs="Times New Roman"/>
          <w:sz w:val="24"/>
          <w:szCs w:val="24"/>
        </w:rPr>
        <w:lastRenderedPageBreak/>
        <w:t>records. Accuracy measures the proportion of values within the legitimate range. Integrity measures the proportion of records satisfying logical constraints. The scores calculated for the Project Portfolio Dataset, reported in Chapter 6, Table 6.2, were 98.2% for completeness, 99.1% for consistency, 97.8% for accuracy, and 99.3% for integrity. All four dimensions met their target thresholds.</w:t>
      </w:r>
    </w:p>
    <w:p w14:paraId="51C75CC7"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The study shows that the four dimensions capture different aspects of data quality. The completeness score was high for cumulative planned value but lower for cumulative actual cost, indicating that missing actual cost records are a more significant problem than missing planned value records. The consistency score was lower for projects with multiple reporting entities, indicating that format conflicts are more prevalent in those projects. The integrity score was affected primarily by logical anomalies in cumulative values, where records show decreases over the period index. A single composite score would have obscured these differences. This finding demonstrates that systematic profiling across all four dimensions is necessary to identify the specific patterns of data quality in multi-project cost records.</w:t>
      </w:r>
    </w:p>
    <w:p w14:paraId="683F2A1D" w14:textId="77777777" w:rsidR="00FF3DEE" w:rsidRPr="00FF3DEE" w:rsidRDefault="00FF3DEE" w:rsidP="00FF3DEE">
      <w:pPr>
        <w:spacing w:line="360" w:lineRule="auto"/>
        <w:jc w:val="both"/>
        <w:rPr>
          <w:rFonts w:ascii="Times New Roman" w:hAnsi="Times New Roman" w:cs="Times New Roman"/>
          <w:b/>
          <w:bCs/>
          <w:sz w:val="24"/>
          <w:szCs w:val="24"/>
        </w:rPr>
      </w:pPr>
      <w:r w:rsidRPr="00FF3DEE">
        <w:rPr>
          <w:rFonts w:ascii="Times New Roman" w:hAnsi="Times New Roman" w:cs="Times New Roman"/>
          <w:b/>
          <w:bCs/>
          <w:sz w:val="24"/>
          <w:szCs w:val="24"/>
        </w:rPr>
        <w:t>7.2.2 Research Question 2</w:t>
      </w:r>
    </w:p>
    <w:p w14:paraId="5A3F82FC"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b/>
          <w:bCs/>
          <w:sz w:val="24"/>
          <w:szCs w:val="24"/>
        </w:rPr>
        <w:t>How can an interactive Python dashboard with a live Flask API endpoint be designed to visualise, validate, and support improvement of data quality in both historical and incremental modes?</w:t>
      </w:r>
    </w:p>
    <w:p w14:paraId="5190DF54"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 xml:space="preserve">The study answers this question by designing, implementing, and testing a dashboard that enforces a unified data contract across batch, incremental, and live API modes. The design is described in Chapter 4. The dashboard consists of five components: a data ingestion layer, a validation engine, a live Flask API, a diagnostics layer, and an interactive Streamlit dashboard. The same </w:t>
      </w:r>
      <w:proofErr w:type="spellStart"/>
      <w:r w:rsidRPr="00FF3DEE">
        <w:rPr>
          <w:rFonts w:ascii="Times New Roman" w:hAnsi="Times New Roman" w:cs="Times New Roman"/>
          <w:sz w:val="24"/>
          <w:szCs w:val="24"/>
        </w:rPr>
        <w:t>pandera</w:t>
      </w:r>
      <w:proofErr w:type="spellEnd"/>
      <w:r w:rsidRPr="00FF3DEE">
        <w:rPr>
          <w:rFonts w:ascii="Times New Roman" w:hAnsi="Times New Roman" w:cs="Times New Roman"/>
          <w:sz w:val="24"/>
          <w:szCs w:val="24"/>
        </w:rPr>
        <w:t xml:space="preserve"> contract object is used in all three modes, ensuring that any change to the contract propagates automatically to batch, incremental, and live validation.</w:t>
      </w:r>
    </w:p>
    <w:p w14:paraId="3DD474EE"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 xml:space="preserve">The batch validation engine processes the full historical dataset using twelve validation rules, reported in Chapter 4, Table 4.2. The incremental validation engine processes newly arriving records against the identical contract. The live Flask API exposes the validation engine to external systems through three endpoints: POST /validate, GET /status, and GET /flagged. The API validates incoming records synchronously against the same contract used in batch </w:t>
      </w:r>
      <w:r w:rsidRPr="00FF3DEE">
        <w:rPr>
          <w:rFonts w:ascii="Times New Roman" w:hAnsi="Times New Roman" w:cs="Times New Roman"/>
          <w:sz w:val="24"/>
          <w:szCs w:val="24"/>
        </w:rPr>
        <w:lastRenderedPageBreak/>
        <w:t>mode. Runtime error handling is specified in Chapter 4, Table 4.3. Missing required fields and unexpected data types return HTTP 422 with field-level detail. Out-of-bounds numerical values and logical anomalies return HTTP 202 with a quarantine notice. Clean records return HTTP 200 with a success confirmation. All outcomes are written to a flagged-records table that the dashboard reads.</w:t>
      </w:r>
    </w:p>
    <w:p w14:paraId="1A969904"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The Streamlit dashboard provides six tabs: Data Preview, Metric Table, Metric Graph, Distribution, Summary Statistics, and Cost Variance. The dashboard supports two operating modes: historical mode for exploratory analysis of the full dataset, and incremental mode for near-real-time monitoring of incoming records. In incremental mode, the dashboard queries the live Flask API for validation status.</w:t>
      </w:r>
    </w:p>
    <w:p w14:paraId="1E78FE08"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The regression test, reported in Chapter 5, Section 5.6, confirmed 100% dual-mode consistency across a sample of 500 records. The live API test, reported in Chapter 5, Section 5.11, confirmed that clean records were accepted with HTTP 200, records with missing required fields were rejected with HTTP 422, and records with out-of-bounds values or logical anomalies were quarantined with HTTP 202. The API response time was under 2 seconds in all cases.</w:t>
      </w:r>
    </w:p>
    <w:p w14:paraId="22B628A3"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The study shows that the dashboard can be designed to visualise, validate, and support improvement of data quality in both historical and incremental modes. The shared-contract architecture, described in Chapter 4, Section 4.9, is the key design decision that makes dual-mode consistency possible. The live API extends validation beyond offline batch processing, allowing external systems to submit records for validation in real time rather than waiting for the next batch cycle.</w:t>
      </w:r>
    </w:p>
    <w:p w14:paraId="4141C3BD" w14:textId="77777777" w:rsidR="00FF3DEE" w:rsidRPr="00FF3DEE" w:rsidRDefault="00FF3DEE" w:rsidP="00FF3DEE">
      <w:pPr>
        <w:spacing w:line="360" w:lineRule="auto"/>
        <w:jc w:val="both"/>
        <w:rPr>
          <w:rFonts w:ascii="Times New Roman" w:hAnsi="Times New Roman" w:cs="Times New Roman"/>
          <w:b/>
          <w:bCs/>
          <w:sz w:val="24"/>
          <w:szCs w:val="24"/>
        </w:rPr>
      </w:pPr>
      <w:r w:rsidRPr="00FF3DEE">
        <w:rPr>
          <w:rFonts w:ascii="Times New Roman" w:hAnsi="Times New Roman" w:cs="Times New Roman"/>
          <w:b/>
          <w:bCs/>
          <w:sz w:val="24"/>
          <w:szCs w:val="24"/>
        </w:rPr>
        <w:t>7.2.3 Research Question 3</w:t>
      </w:r>
    </w:p>
    <w:p w14:paraId="12FF114A"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b/>
          <w:bCs/>
          <w:sz w:val="24"/>
          <w:szCs w:val="24"/>
        </w:rPr>
        <w:t>How effective is the dashboard compared with traditional spreadsheet-based quality checks under historical, dynamic/malformed, and live API submission conditions?</w:t>
      </w:r>
    </w:p>
    <w:p w14:paraId="5E46FF60"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 xml:space="preserve">The study answers this question through structured system testing, reported in Chapter 5, and comparative analysis, reported in Chapter 6. The dashboard was compared against spreadsheet-based quality checks on identical test sets. The spreadsheet baseline was constructed using Microsoft Excel, with conditional formatting for range checks, the Remove </w:t>
      </w:r>
      <w:r w:rsidRPr="00FF3DEE">
        <w:rPr>
          <w:rFonts w:ascii="Times New Roman" w:hAnsi="Times New Roman" w:cs="Times New Roman"/>
          <w:sz w:val="24"/>
          <w:szCs w:val="24"/>
        </w:rPr>
        <w:lastRenderedPageBreak/>
        <w:t>Duplicates tool for key uniqueness, and manual inspection for logical anomalies. Two independent reviewers executed the baseline and reconciled their results before comparison.</w:t>
      </w:r>
    </w:p>
    <w:p w14:paraId="64BFE841"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The comparative results, reported in Chapter 6, Table 6.3, show that the dashboard achieves higher detection completeness than spreadsheet-based checks across all four anomaly categories. For missing fields, detection completeness improved from 88.0% to 98.5% (+10.5%). For type errors, it improved from 82.5% to 97.0% (+14.5%). For out-of-bounds values, it improved from 90.0% to 99.0% (+9.0%). For logical anomalies, it improved from 65.0% to 96.5% (+31.5%). The improvement was largest for logical anomalies, which require inter-field reasoning that is difficult to perform reliably in a spreadsheet but straightforward in the Python pipeline.</w:t>
      </w:r>
    </w:p>
    <w:p w14:paraId="313DF269"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The statistical significance tests, reported in Chapter 6, Table 6.4, confirm that all four differences are statistically significant at p &lt; 0.001. The effect sizes, measured using Cohen's h, range from 0.37 (small–medium) for out-of-bounds values to 0.86 (large) for logical anomalies. The large effect size for logical anomalies confirms that the dashboard's advantage is most pronounced for the anomaly category that requires inter-field reasoning.</w:t>
      </w:r>
    </w:p>
    <w:p w14:paraId="30897618"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The time-to-insight comparison shows that the dashboard enables stakeholders to locate and understand critical issues more quickly than spreadsheet-based checks. The time to identify critical issues was reduced from 12.4 minutes to 2.8 minutes. The time for full profiling was reduced from 45 minutes to 3.2 seconds. The live API response time was under 2 seconds, enabling practitioners to act on malformed submissions immediately rather than waiting for the next batch cycle. The dashboard also achieved 100% dual-mode consistency, a capability that spreadsheet-based checks do not support.</w:t>
      </w:r>
    </w:p>
    <w:p w14:paraId="2484494B"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The system testing results, reported in Chapter 5, Table 5.1, show that the dashboard met or exceeded all targets. Functional, integration, boundary, regression, performance, error handling, detection completeness, false positive, and live API tests all passed. Detection completeness was 97.5% against a target of ≥ 95%. The false positive rate was 2.3% against a target of ≤ 5%. The dashboard loaded the full dataset in 3.2 seconds against a target of &lt; 5 seconds.</w:t>
      </w:r>
    </w:p>
    <w:p w14:paraId="01FC7C2B"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lastRenderedPageBreak/>
        <w:t>The study concludes that the dashboard is more effective than traditional spreadsheet-based quality checks under historical, dynamic/malformed, and live API submission conditions. The improvement is statistically significant, practically meaningful, and consistent across all four anomaly categories. The dashboard's advantage is most pronounced for logical anomalies, which are the most difficult to detect manually and the most consequential for cost variance reliability.</w:t>
      </w:r>
    </w:p>
    <w:p w14:paraId="4E3440C2" w14:textId="77777777" w:rsidR="00FF3DEE" w:rsidRPr="00FF3DEE" w:rsidRDefault="00FF3DEE" w:rsidP="00FF3DEE">
      <w:pPr>
        <w:spacing w:line="360" w:lineRule="auto"/>
        <w:jc w:val="both"/>
        <w:rPr>
          <w:rFonts w:ascii="Times New Roman" w:hAnsi="Times New Roman" w:cs="Times New Roman"/>
          <w:b/>
          <w:bCs/>
          <w:sz w:val="24"/>
          <w:szCs w:val="24"/>
        </w:rPr>
      </w:pPr>
      <w:r w:rsidRPr="00FF3DEE">
        <w:rPr>
          <w:rFonts w:ascii="Times New Roman" w:hAnsi="Times New Roman" w:cs="Times New Roman"/>
          <w:b/>
          <w:bCs/>
          <w:sz w:val="24"/>
          <w:szCs w:val="24"/>
        </w:rPr>
        <w:t>7.3 Contributions to Knowledge</w:t>
      </w:r>
    </w:p>
    <w:p w14:paraId="45A522BA"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The study makes four contributions to knowledge.</w:t>
      </w:r>
    </w:p>
    <w:p w14:paraId="6B3218A7"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First, it provides empirical evidence on how a live API endpoint extends data quality validation beyond offline batch processing. The finding that dual-mode consistency reaches 100% through a shared-contract architecture has not been reported in the project controls literature reviewed for this study. It may therefore represent a contribution to design knowledge on how validation logic can be enforced consistently across batch, incremental, and live modes in project cost contexts, subject to confirmation through a broader systematic review.</w:t>
      </w:r>
    </w:p>
    <w:p w14:paraId="7BE8ABC3"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Second, it offers a controlled comparison of dashboard-based quality checks against traditional spreadsheet-based checks using identical test sets. The comparison is statistically grounded, with z-tests and effect sizes reported for all four anomaly categories. This provides quantitative evidence for the claim that spreadsheet-based checks are labour-intensive and incomplete, particularly for logical anomalies that require inter-field reasoning (U.S. Government Accountability Office, 2020).</w:t>
      </w:r>
    </w:p>
    <w:p w14:paraId="281243AA"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 xml:space="preserve">Third, it demonstrates how the four core data quality dimensions can be operationalised into measurable metrics with clear formulas and target thresholds. The operationalisation is simple, reproducible, and directly aligned with the theoretical dimensions established by Wang and Strong (1996) and </w:t>
      </w:r>
      <w:proofErr w:type="spellStart"/>
      <w:r w:rsidRPr="00FF3DEE">
        <w:rPr>
          <w:rFonts w:ascii="Times New Roman" w:hAnsi="Times New Roman" w:cs="Times New Roman"/>
          <w:sz w:val="24"/>
          <w:szCs w:val="24"/>
        </w:rPr>
        <w:t>Batini</w:t>
      </w:r>
      <w:proofErr w:type="spellEnd"/>
      <w:r w:rsidRPr="00FF3DEE">
        <w:rPr>
          <w:rFonts w:ascii="Times New Roman" w:hAnsi="Times New Roman" w:cs="Times New Roman"/>
          <w:sz w:val="24"/>
          <w:szCs w:val="24"/>
        </w:rPr>
        <w:t xml:space="preserve"> and Scannapieco (2016). This provides a replicable foundation for future research in other project cost environments.</w:t>
      </w:r>
    </w:p>
    <w:p w14:paraId="5FBA92EB"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 xml:space="preserve">Fourth, it applies Design Science Research (Hevner et al., 2004) to the construction and evaluation of a data quality dashboard with a live API. The study demonstrates how the DSR cycle of problem identification, artefact design, demonstration, and evaluation can be applied </w:t>
      </w:r>
      <w:r w:rsidRPr="00FF3DEE">
        <w:rPr>
          <w:rFonts w:ascii="Times New Roman" w:hAnsi="Times New Roman" w:cs="Times New Roman"/>
          <w:sz w:val="24"/>
          <w:szCs w:val="24"/>
        </w:rPr>
        <w:lastRenderedPageBreak/>
        <w:t>to a practical problem in project controls. The iterative nature of the implementation, documented in Chapter 4, Section 4.10, illustrates how challenges encountered during development feed back into refinements of the artefact. This provides a methodological template for future DSR studies in the data quality domain.</w:t>
      </w:r>
    </w:p>
    <w:p w14:paraId="13A32A20" w14:textId="77777777" w:rsidR="00FF3DEE" w:rsidRPr="00FF3DEE" w:rsidRDefault="00FF3DEE" w:rsidP="00FF3DEE">
      <w:pPr>
        <w:spacing w:line="360" w:lineRule="auto"/>
        <w:jc w:val="both"/>
        <w:rPr>
          <w:rFonts w:ascii="Times New Roman" w:hAnsi="Times New Roman" w:cs="Times New Roman"/>
          <w:b/>
          <w:bCs/>
          <w:sz w:val="24"/>
          <w:szCs w:val="24"/>
        </w:rPr>
      </w:pPr>
      <w:r w:rsidRPr="00FF3DEE">
        <w:rPr>
          <w:rFonts w:ascii="Times New Roman" w:hAnsi="Times New Roman" w:cs="Times New Roman"/>
          <w:b/>
          <w:bCs/>
          <w:sz w:val="24"/>
          <w:szCs w:val="24"/>
        </w:rPr>
        <w:t>7.4 Practical Implications</w:t>
      </w:r>
    </w:p>
    <w:p w14:paraId="7593BE8D"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The study has four practical implications for project controls practitioners.</w:t>
      </w:r>
    </w:p>
    <w:p w14:paraId="40021884"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First, practitioners using the dashboard can detect malformed submissions at the point of entry rather than discovering them weeks later during periodic reviews. The live API validates incoming records synchronously and returns structured error messages that identify the specific field and rule that failed. This enables immediate remediation rather than delayed discovery. Without this capability, malformed records would continue to enter the system undetected until the next batch cycle, potentially distorting cost variance and estimate-at-completion figures that propagate through portfolio-level reporting.</w:t>
      </w:r>
    </w:p>
    <w:p w14:paraId="2B734C02"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 xml:space="preserve">Second, practitioners can track data quality over time and identify trends that indicate progressive degradation. The dashboard visualises the </w:t>
      </w:r>
      <w:proofErr w:type="gramStart"/>
      <w:r w:rsidRPr="00FF3DEE">
        <w:rPr>
          <w:rFonts w:ascii="Times New Roman" w:hAnsi="Times New Roman" w:cs="Times New Roman"/>
          <w:sz w:val="24"/>
          <w:szCs w:val="24"/>
        </w:rPr>
        <w:t>four dimension</w:t>
      </w:r>
      <w:proofErr w:type="gramEnd"/>
      <w:r w:rsidRPr="00FF3DEE">
        <w:rPr>
          <w:rFonts w:ascii="Times New Roman" w:hAnsi="Times New Roman" w:cs="Times New Roman"/>
          <w:sz w:val="24"/>
          <w:szCs w:val="24"/>
        </w:rPr>
        <w:t xml:space="preserve"> scores, the distributions, and the cost variance impact. The dual-mode views allow practitioners to compare historical quality patterns with current validation outcomes. This supports proactive data quality management rather than reactive correction.</w:t>
      </w:r>
    </w:p>
    <w:p w14:paraId="0137AA38"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Third, the lower-than-expected false positive rate of 2.3% suggests that validation can be applied more strictly than originally planned without generating excessive noise. This may allow the rule set to be expanded in future work, increasing detection coverage without compromising usability. The implication is that project controls teams can adopt more rigorous validation standards than they might otherwise consider feasible.</w:t>
      </w:r>
    </w:p>
    <w:p w14:paraId="4F89D061"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Fourth, the comparison against spreadsheet-based checks provides a quantitative baseline that practitioners can use to justify investment in automated validation. The finding that spreadsheet-based checks miss 35% of logical anomalies is a concrete, measurable deficiency that can be presented to decision-makers. Without this research, the magnitude of the spreadsheet deficiency would remain anecdotal rather than quantified.</w:t>
      </w:r>
    </w:p>
    <w:p w14:paraId="750BEF41" w14:textId="77777777" w:rsidR="00FF3DEE" w:rsidRPr="00FF3DEE" w:rsidRDefault="00FF3DEE" w:rsidP="00FF3DEE">
      <w:pPr>
        <w:spacing w:line="360" w:lineRule="auto"/>
        <w:jc w:val="both"/>
        <w:rPr>
          <w:rFonts w:ascii="Times New Roman" w:hAnsi="Times New Roman" w:cs="Times New Roman"/>
          <w:b/>
          <w:bCs/>
          <w:sz w:val="24"/>
          <w:szCs w:val="24"/>
        </w:rPr>
      </w:pPr>
      <w:r w:rsidRPr="00FF3DEE">
        <w:rPr>
          <w:rFonts w:ascii="Times New Roman" w:hAnsi="Times New Roman" w:cs="Times New Roman"/>
          <w:b/>
          <w:bCs/>
          <w:sz w:val="24"/>
          <w:szCs w:val="24"/>
        </w:rPr>
        <w:lastRenderedPageBreak/>
        <w:t>7.5 Limitations of the Study</w:t>
      </w:r>
    </w:p>
    <w:p w14:paraId="65E689FF"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Four limitations arise from the design decisions described in Chapter 3, Section 3.10.</w:t>
      </w:r>
    </w:p>
    <w:p w14:paraId="5848DF5D"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First, the study uses a single publicly available dataset rather than multiple datasets from different organisations. This is a consequence of the decision not to undertake primary data collection. The limitation is that the findings may not generalise to all project cost environments. The study does not claim that the results apply universally; it claims that the framework is replicable and that the findings are context-specific.</w:t>
      </w:r>
    </w:p>
    <w:p w14:paraId="7EADE9EB"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 xml:space="preserve">Second, the evaluation is limited to system testing and comparative analysis against spreadsheet-based checks. This is a consequence of the DSR choice, which prioritises technical quality and practical utility within a controlled evaluation. It does not include longitudinal field deployment or real-world user trials. While </w:t>
      </w:r>
      <w:proofErr w:type="gramStart"/>
      <w:r w:rsidRPr="00FF3DEE">
        <w:rPr>
          <w:rFonts w:ascii="Times New Roman" w:hAnsi="Times New Roman" w:cs="Times New Roman"/>
          <w:sz w:val="24"/>
          <w:szCs w:val="24"/>
        </w:rPr>
        <w:t>this limits</w:t>
      </w:r>
      <w:proofErr w:type="gramEnd"/>
      <w:r w:rsidRPr="00FF3DEE">
        <w:rPr>
          <w:rFonts w:ascii="Times New Roman" w:hAnsi="Times New Roman" w:cs="Times New Roman"/>
          <w:sz w:val="24"/>
          <w:szCs w:val="24"/>
        </w:rPr>
        <w:t xml:space="preserve"> claims regarding operational usability in broader contexts, it provides a structured, reproducible evaluation under controlled conditions.</w:t>
      </w:r>
    </w:p>
    <w:p w14:paraId="70F3D53A"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Third, the live API was tested under controlled malformed submissions but not under concurrent load. The API response time of 1.4 seconds was measured for individual submissions. In operational settings, multiple systems may submit records simultaneously, and the API's behaviour under load has not been tested. This limitation is acknowledged and is a candidate for future work.</w:t>
      </w:r>
    </w:p>
    <w:p w14:paraId="554811D2"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Fourth, the detection completeness rate of 97.5% indicates that a small proportion of anomalies still escape detection. While this exceeds the target of 95%, it falls short of perfect detection. The six undetected anomalies in the test set were concentrated in edge cases involving combinations of rules. The residual gap between 97.5% and 100% is a candidate for future work, but closing it would require a trade-off against false positives. The current balance was chosen deliberately to favour precision over recall, and the study does not claim that perfect detection is achievable within the current rule set.</w:t>
      </w:r>
    </w:p>
    <w:p w14:paraId="48E099F4" w14:textId="77777777" w:rsidR="00FF3DEE" w:rsidRPr="00FF3DEE" w:rsidRDefault="00FF3DEE" w:rsidP="00FF3DEE">
      <w:pPr>
        <w:spacing w:line="360" w:lineRule="auto"/>
        <w:jc w:val="both"/>
        <w:rPr>
          <w:rFonts w:ascii="Times New Roman" w:hAnsi="Times New Roman" w:cs="Times New Roman"/>
          <w:b/>
          <w:bCs/>
          <w:sz w:val="24"/>
          <w:szCs w:val="24"/>
        </w:rPr>
      </w:pPr>
      <w:r w:rsidRPr="00FF3DEE">
        <w:rPr>
          <w:rFonts w:ascii="Times New Roman" w:hAnsi="Times New Roman" w:cs="Times New Roman"/>
          <w:b/>
          <w:bCs/>
          <w:sz w:val="24"/>
          <w:szCs w:val="24"/>
        </w:rPr>
        <w:t>7.6 Recommendations for Future Work</w:t>
      </w:r>
    </w:p>
    <w:p w14:paraId="6B7EF85C"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Four recommendations for future work arise from the limitations and findings of this study.</w:t>
      </w:r>
    </w:p>
    <w:p w14:paraId="010ACFA5"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lastRenderedPageBreak/>
        <w:t>First, the framework should be re-tested on additional datasets from different organisations and industries. The current study uses a single publicly available dataset. Replication on other datasets would strengthen the external validity of the findings and test whether the anomaly patterns observed in the Project Portfolio Dataset are representative of project cost data more broadly.</w:t>
      </w:r>
    </w:p>
    <w:p w14:paraId="16CCA7EA"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Second, the live API should be tested under concurrent load. The current study measured response time for individual submissions. A load test with simultaneous submissions from multiple systems would establish whether the API maintains acceptable latency under operational conditions and whether any additional infrastructure is required.</w:t>
      </w:r>
    </w:p>
    <w:p w14:paraId="44526D9D"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Third, the validation rule set should be expanded. The detection completeness rate of 97.5% indicates that a small proportion of anomalies escape detection. The six undetected anomalies in the test set were concentrated in edge cases involving combinations of rules. Expanding the rule set or changing the validation approach from lazy to strict could improve detection completeness, though this would also increase false positives. Future work should explore the trade-off between detection completeness and false positive control.</w:t>
      </w:r>
    </w:p>
    <w:p w14:paraId="2943E874"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Fourth, the dashboard should be evaluated with real users in operational settings. The current study evaluates technical performance through system testing rather than user testing. A longitudinal field deployment with project controls practitioners would provide evidence on usability, adoption, and the practical impact of the dashboard on decision-making. This would extend the evaluation beyond technical quality to include practical utility in real-world contexts.</w:t>
      </w:r>
    </w:p>
    <w:p w14:paraId="2D398627" w14:textId="77777777" w:rsidR="00FF3DEE" w:rsidRPr="00FF3DEE" w:rsidRDefault="00FF3DEE" w:rsidP="00FF3DEE">
      <w:pPr>
        <w:spacing w:line="360" w:lineRule="auto"/>
        <w:jc w:val="both"/>
        <w:rPr>
          <w:rFonts w:ascii="Times New Roman" w:hAnsi="Times New Roman" w:cs="Times New Roman"/>
          <w:b/>
          <w:bCs/>
          <w:sz w:val="24"/>
          <w:szCs w:val="24"/>
        </w:rPr>
      </w:pPr>
      <w:r w:rsidRPr="00FF3DEE">
        <w:rPr>
          <w:rFonts w:ascii="Times New Roman" w:hAnsi="Times New Roman" w:cs="Times New Roman"/>
          <w:b/>
          <w:bCs/>
          <w:sz w:val="24"/>
          <w:szCs w:val="24"/>
        </w:rPr>
        <w:t>7.7 Closing Statement</w:t>
      </w:r>
    </w:p>
    <w:p w14:paraId="12DC621C"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This study set out to design, implement, and empirically evaluate an interactive data quality dashboard with live API validation that detects, visualises, and prioritises inconsistencies in budget and actual cost records across multi-project portfolios. The study has delivered a working artefact that enforces a unified data contract across batch, incremental, and live modes, visualises quality scores and validation failures through an interactive dashboard, and demonstrates measurable improvements over traditional spreadsheet-based checks.</w:t>
      </w:r>
    </w:p>
    <w:p w14:paraId="2BAC7AC7"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lastRenderedPageBreak/>
        <w:t>The findings show that the four data quality dimensions can be systematically profiled, that dual-mode consistency can be achieved through a shared-contract architecture, that the live API extends validation beyond offline batch processing, and that the dashboard is more effective than spreadsheet-based checks across all four anomaly categories. The improvement is statistically significant, practically meaningful, and consistent across the categories tested.</w:t>
      </w:r>
    </w:p>
    <w:p w14:paraId="12EEFD63"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The study also demonstrates how Design Science Research can be applied to the construction and evaluation of a data quality artefact in project controls. The DSR cycle of problem identification, artefact design, demonstration, and evaluation provides a methodological template for future research in the domain. The iterative nature of the implementation, documented through the four challenges and resolutions in Chapter 4, illustrates how DSR accommodates refinement in response to testing outcomes.</w:t>
      </w:r>
    </w:p>
    <w:p w14:paraId="757B7150"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The study contributes to the growing body of knowledge on Design Science Research in information systems and provides a replicable foundation for future research in data quality management and project controls. The framework, the validation engine, and the evaluation protocol are all documented in sufficient detail to be replicated and extended by other researchers. The practical implications for project controls practitioners are clear: the dashboard enables earlier detection, structured remediation, and continuous monitoring of data quality in multi-project cost environments.</w:t>
      </w:r>
    </w:p>
    <w:p w14:paraId="1BB70CAA" w14:textId="77777777" w:rsidR="00FF3DEE" w:rsidRPr="00FF3DEE" w:rsidRDefault="00FF3DEE" w:rsidP="00FF3DEE">
      <w:pPr>
        <w:spacing w:line="360" w:lineRule="auto"/>
        <w:jc w:val="both"/>
        <w:rPr>
          <w:rFonts w:ascii="Times New Roman" w:hAnsi="Times New Roman" w:cs="Times New Roman"/>
          <w:sz w:val="24"/>
          <w:szCs w:val="24"/>
        </w:rPr>
      </w:pPr>
      <w:r w:rsidRPr="00FF3DEE">
        <w:rPr>
          <w:rFonts w:ascii="Times New Roman" w:hAnsi="Times New Roman" w:cs="Times New Roman"/>
          <w:sz w:val="24"/>
          <w:szCs w:val="24"/>
        </w:rPr>
        <w:t>The research problem identified in Chapter 1, the absence of a live API endpoint that validates incoming cost records synchronously against the same data contract used in batch mode, has been addressed. The research gap identified in Chapter 2, the absence of a framework that combines dual-mode validation with a live synchronous endpoint and a unified data contract, has been filled. The three research questions have been answered. The study is complete within its defined scope. Further work remains to extend the framework to other datasets, test the API under concurrent load, and evaluate the dashboard with real users in operational settings.</w:t>
      </w:r>
    </w:p>
    <w:p w14:paraId="310C9B33" w14:textId="77777777" w:rsidR="00FF3DEE" w:rsidRPr="00FA58E1" w:rsidRDefault="00FF3DEE" w:rsidP="00FA58E1">
      <w:pPr>
        <w:spacing w:line="360" w:lineRule="auto"/>
        <w:jc w:val="both"/>
        <w:rPr>
          <w:rFonts w:ascii="Times New Roman" w:hAnsi="Times New Roman" w:cs="Times New Roman"/>
          <w:sz w:val="24"/>
          <w:szCs w:val="24"/>
        </w:rPr>
      </w:pPr>
    </w:p>
    <w:p w14:paraId="16FDAD3B" w14:textId="77777777" w:rsidR="005C2318" w:rsidRPr="00A16A4C" w:rsidRDefault="005C2318" w:rsidP="0066003A">
      <w:pPr>
        <w:spacing w:line="360" w:lineRule="auto"/>
        <w:jc w:val="both"/>
        <w:rPr>
          <w:rFonts w:ascii="Times New Roman" w:hAnsi="Times New Roman" w:cs="Times New Roman"/>
          <w:sz w:val="24"/>
          <w:szCs w:val="24"/>
        </w:rPr>
      </w:pPr>
    </w:p>
    <w:sectPr w:rsidR="005C2318" w:rsidRPr="00A16A4C" w:rsidSect="00CA69AE">
      <w:pgSz w:w="12240" w:h="15840"/>
      <w:pgMar w:top="1440" w:right="1440" w:bottom="1440"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DFEDA" w14:textId="77777777" w:rsidR="000A7AFF" w:rsidRDefault="000A7AFF" w:rsidP="007C4F87">
      <w:pPr>
        <w:spacing w:after="0" w:line="240" w:lineRule="auto"/>
      </w:pPr>
      <w:r>
        <w:separator/>
      </w:r>
    </w:p>
  </w:endnote>
  <w:endnote w:type="continuationSeparator" w:id="0">
    <w:p w14:paraId="7D52CBEF" w14:textId="77777777" w:rsidR="000A7AFF" w:rsidRDefault="000A7AFF" w:rsidP="007C4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F4217" w14:textId="77777777" w:rsidR="000A7AFF" w:rsidRDefault="000A7AFF" w:rsidP="007C4F87">
      <w:pPr>
        <w:spacing w:after="0" w:line="240" w:lineRule="auto"/>
      </w:pPr>
      <w:r>
        <w:separator/>
      </w:r>
    </w:p>
  </w:footnote>
  <w:footnote w:type="continuationSeparator" w:id="0">
    <w:p w14:paraId="58FC30E7" w14:textId="77777777" w:rsidR="000A7AFF" w:rsidRDefault="000A7AFF" w:rsidP="007C4F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75C3"/>
    <w:multiLevelType w:val="multilevel"/>
    <w:tmpl w:val="26E2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E1996"/>
    <w:multiLevelType w:val="multilevel"/>
    <w:tmpl w:val="A542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542A3"/>
    <w:multiLevelType w:val="multilevel"/>
    <w:tmpl w:val="3A02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A1E50"/>
    <w:multiLevelType w:val="multilevel"/>
    <w:tmpl w:val="11C4FF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A13738"/>
    <w:multiLevelType w:val="multilevel"/>
    <w:tmpl w:val="4148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B47B5"/>
    <w:multiLevelType w:val="multilevel"/>
    <w:tmpl w:val="392A7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237B0A"/>
    <w:multiLevelType w:val="multilevel"/>
    <w:tmpl w:val="FE0E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33E5B"/>
    <w:multiLevelType w:val="multilevel"/>
    <w:tmpl w:val="BAD0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A718A"/>
    <w:multiLevelType w:val="multilevel"/>
    <w:tmpl w:val="105CF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DE3E0B"/>
    <w:multiLevelType w:val="multilevel"/>
    <w:tmpl w:val="C7F23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BC663D"/>
    <w:multiLevelType w:val="multilevel"/>
    <w:tmpl w:val="DEF057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B376E9"/>
    <w:multiLevelType w:val="multilevel"/>
    <w:tmpl w:val="4D7E2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3D5614"/>
    <w:multiLevelType w:val="multilevel"/>
    <w:tmpl w:val="2C32E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5351BE"/>
    <w:multiLevelType w:val="multilevel"/>
    <w:tmpl w:val="7F3EDD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207C86"/>
    <w:multiLevelType w:val="multilevel"/>
    <w:tmpl w:val="DCAE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DA46F2"/>
    <w:multiLevelType w:val="multilevel"/>
    <w:tmpl w:val="C490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D13F0A"/>
    <w:multiLevelType w:val="multilevel"/>
    <w:tmpl w:val="4ED82A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8110A0"/>
    <w:multiLevelType w:val="multilevel"/>
    <w:tmpl w:val="D8BC5C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694DA6"/>
    <w:multiLevelType w:val="multilevel"/>
    <w:tmpl w:val="5C0C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053EC5"/>
    <w:multiLevelType w:val="multilevel"/>
    <w:tmpl w:val="88B8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245D81"/>
    <w:multiLevelType w:val="multilevel"/>
    <w:tmpl w:val="B3B0E0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3A5E84"/>
    <w:multiLevelType w:val="multilevel"/>
    <w:tmpl w:val="844A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740AA3"/>
    <w:multiLevelType w:val="multilevel"/>
    <w:tmpl w:val="916C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455D46"/>
    <w:multiLevelType w:val="multilevel"/>
    <w:tmpl w:val="2612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AE7893"/>
    <w:multiLevelType w:val="multilevel"/>
    <w:tmpl w:val="FBF82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5B5090"/>
    <w:multiLevelType w:val="multilevel"/>
    <w:tmpl w:val="D41CF7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6114AA"/>
    <w:multiLevelType w:val="multilevel"/>
    <w:tmpl w:val="C4D4A9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3E0EC5"/>
    <w:multiLevelType w:val="multilevel"/>
    <w:tmpl w:val="7C261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946A84"/>
    <w:multiLevelType w:val="multilevel"/>
    <w:tmpl w:val="1FD21A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590754"/>
    <w:multiLevelType w:val="multilevel"/>
    <w:tmpl w:val="B11AA8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9D1AF2"/>
    <w:multiLevelType w:val="multilevel"/>
    <w:tmpl w:val="FCD6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2A0365"/>
    <w:multiLevelType w:val="multilevel"/>
    <w:tmpl w:val="BD7CC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0A257D"/>
    <w:multiLevelType w:val="multilevel"/>
    <w:tmpl w:val="AA58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8D6044"/>
    <w:multiLevelType w:val="multilevel"/>
    <w:tmpl w:val="C2385D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114110"/>
    <w:multiLevelType w:val="multilevel"/>
    <w:tmpl w:val="6B2CD9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6075D7"/>
    <w:multiLevelType w:val="multilevel"/>
    <w:tmpl w:val="16E4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F8122C"/>
    <w:multiLevelType w:val="multilevel"/>
    <w:tmpl w:val="8DF8D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FC37E1"/>
    <w:multiLevelType w:val="multilevel"/>
    <w:tmpl w:val="C596A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A42890"/>
    <w:multiLevelType w:val="multilevel"/>
    <w:tmpl w:val="A37A2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F113B5"/>
    <w:multiLevelType w:val="multilevel"/>
    <w:tmpl w:val="56FEA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156506"/>
    <w:multiLevelType w:val="multilevel"/>
    <w:tmpl w:val="D650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EB5E9D"/>
    <w:multiLevelType w:val="multilevel"/>
    <w:tmpl w:val="EB581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3F4AB0"/>
    <w:multiLevelType w:val="multilevel"/>
    <w:tmpl w:val="0E4CD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5B11D2"/>
    <w:multiLevelType w:val="multilevel"/>
    <w:tmpl w:val="A0705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F4E5DE3"/>
    <w:multiLevelType w:val="multilevel"/>
    <w:tmpl w:val="45EC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90472D"/>
    <w:multiLevelType w:val="multilevel"/>
    <w:tmpl w:val="AA84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DA5D21"/>
    <w:multiLevelType w:val="multilevel"/>
    <w:tmpl w:val="1CDC9D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286774">
    <w:abstractNumId w:val="39"/>
  </w:num>
  <w:num w:numId="2" w16cid:durableId="1153451124">
    <w:abstractNumId w:val="36"/>
  </w:num>
  <w:num w:numId="3" w16cid:durableId="1896891588">
    <w:abstractNumId w:val="33"/>
  </w:num>
  <w:num w:numId="4" w16cid:durableId="1882522224">
    <w:abstractNumId w:val="34"/>
  </w:num>
  <w:num w:numId="5" w16cid:durableId="345837484">
    <w:abstractNumId w:val="17"/>
  </w:num>
  <w:num w:numId="6" w16cid:durableId="487283642">
    <w:abstractNumId w:val="18"/>
  </w:num>
  <w:num w:numId="7" w16cid:durableId="1912037056">
    <w:abstractNumId w:val="4"/>
  </w:num>
  <w:num w:numId="8" w16cid:durableId="1651254695">
    <w:abstractNumId w:val="45"/>
  </w:num>
  <w:num w:numId="9" w16cid:durableId="1410038059">
    <w:abstractNumId w:val="19"/>
  </w:num>
  <w:num w:numId="10" w16cid:durableId="1673213752">
    <w:abstractNumId w:val="27"/>
  </w:num>
  <w:num w:numId="11" w16cid:durableId="1384669539">
    <w:abstractNumId w:val="12"/>
  </w:num>
  <w:num w:numId="12" w16cid:durableId="2042632754">
    <w:abstractNumId w:val="26"/>
  </w:num>
  <w:num w:numId="13" w16cid:durableId="1903322420">
    <w:abstractNumId w:val="10"/>
  </w:num>
  <w:num w:numId="14" w16cid:durableId="379597195">
    <w:abstractNumId w:val="29"/>
  </w:num>
  <w:num w:numId="15" w16cid:durableId="288709016">
    <w:abstractNumId w:val="15"/>
  </w:num>
  <w:num w:numId="16" w16cid:durableId="1601645119">
    <w:abstractNumId w:val="30"/>
  </w:num>
  <w:num w:numId="17" w16cid:durableId="1164979523">
    <w:abstractNumId w:val="1"/>
  </w:num>
  <w:num w:numId="18" w16cid:durableId="305282433">
    <w:abstractNumId w:val="14"/>
  </w:num>
  <w:num w:numId="19" w16cid:durableId="533546108">
    <w:abstractNumId w:val="32"/>
  </w:num>
  <w:num w:numId="20" w16cid:durableId="814614147">
    <w:abstractNumId w:val="11"/>
  </w:num>
  <w:num w:numId="21" w16cid:durableId="1867792686">
    <w:abstractNumId w:val="3"/>
  </w:num>
  <w:num w:numId="22" w16cid:durableId="674454295">
    <w:abstractNumId w:val="20"/>
  </w:num>
  <w:num w:numId="23" w16cid:durableId="1348753677">
    <w:abstractNumId w:val="28"/>
  </w:num>
  <w:num w:numId="24" w16cid:durableId="1191383691">
    <w:abstractNumId w:val="2"/>
  </w:num>
  <w:num w:numId="25" w16cid:durableId="2006779049">
    <w:abstractNumId w:val="44"/>
  </w:num>
  <w:num w:numId="26" w16cid:durableId="1967423472">
    <w:abstractNumId w:val="40"/>
  </w:num>
  <w:num w:numId="27" w16cid:durableId="561796064">
    <w:abstractNumId w:val="35"/>
  </w:num>
  <w:num w:numId="28" w16cid:durableId="390738106">
    <w:abstractNumId w:val="37"/>
  </w:num>
  <w:num w:numId="29" w16cid:durableId="2010212556">
    <w:abstractNumId w:val="5"/>
  </w:num>
  <w:num w:numId="30" w16cid:durableId="1302462647">
    <w:abstractNumId w:val="13"/>
  </w:num>
  <w:num w:numId="31" w16cid:durableId="1777677640">
    <w:abstractNumId w:val="16"/>
  </w:num>
  <w:num w:numId="32" w16cid:durableId="1022169772">
    <w:abstractNumId w:val="25"/>
  </w:num>
  <w:num w:numId="33" w16cid:durableId="1035035814">
    <w:abstractNumId w:val="46"/>
  </w:num>
  <w:num w:numId="34" w16cid:durableId="1529679984">
    <w:abstractNumId w:val="6"/>
  </w:num>
  <w:num w:numId="35" w16cid:durableId="236479195">
    <w:abstractNumId w:val="23"/>
  </w:num>
  <w:num w:numId="36" w16cid:durableId="1962682877">
    <w:abstractNumId w:val="21"/>
  </w:num>
  <w:num w:numId="37" w16cid:durableId="601449448">
    <w:abstractNumId w:val="22"/>
  </w:num>
  <w:num w:numId="38" w16cid:durableId="1485928095">
    <w:abstractNumId w:val="0"/>
  </w:num>
  <w:num w:numId="39" w16cid:durableId="460459636">
    <w:abstractNumId w:val="7"/>
  </w:num>
  <w:num w:numId="40" w16cid:durableId="1626351676">
    <w:abstractNumId w:val="31"/>
  </w:num>
  <w:num w:numId="41" w16cid:durableId="712000069">
    <w:abstractNumId w:val="24"/>
  </w:num>
  <w:num w:numId="42" w16cid:durableId="370106151">
    <w:abstractNumId w:val="41"/>
  </w:num>
  <w:num w:numId="43" w16cid:durableId="785195751">
    <w:abstractNumId w:val="8"/>
  </w:num>
  <w:num w:numId="44" w16cid:durableId="746194634">
    <w:abstractNumId w:val="43"/>
  </w:num>
  <w:num w:numId="45" w16cid:durableId="996348459">
    <w:abstractNumId w:val="9"/>
  </w:num>
  <w:num w:numId="46" w16cid:durableId="913588704">
    <w:abstractNumId w:val="42"/>
  </w:num>
  <w:num w:numId="47" w16cid:durableId="113537358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9AE"/>
    <w:rsid w:val="000A7AFF"/>
    <w:rsid w:val="000F5B44"/>
    <w:rsid w:val="00106696"/>
    <w:rsid w:val="001E2926"/>
    <w:rsid w:val="002260E1"/>
    <w:rsid w:val="00267BCC"/>
    <w:rsid w:val="00290BA3"/>
    <w:rsid w:val="002A1E10"/>
    <w:rsid w:val="0030022B"/>
    <w:rsid w:val="00334A48"/>
    <w:rsid w:val="003E758B"/>
    <w:rsid w:val="00402556"/>
    <w:rsid w:val="00431BDA"/>
    <w:rsid w:val="00441E62"/>
    <w:rsid w:val="004843D9"/>
    <w:rsid w:val="004A74E4"/>
    <w:rsid w:val="004E1C30"/>
    <w:rsid w:val="004E5F27"/>
    <w:rsid w:val="004E7585"/>
    <w:rsid w:val="00525592"/>
    <w:rsid w:val="00533CA9"/>
    <w:rsid w:val="005B5A3B"/>
    <w:rsid w:val="005C2318"/>
    <w:rsid w:val="0061517D"/>
    <w:rsid w:val="00636320"/>
    <w:rsid w:val="0066003A"/>
    <w:rsid w:val="006D2019"/>
    <w:rsid w:val="007C4F87"/>
    <w:rsid w:val="007D54F4"/>
    <w:rsid w:val="00895D7D"/>
    <w:rsid w:val="008B3D83"/>
    <w:rsid w:val="00903E81"/>
    <w:rsid w:val="00976AA4"/>
    <w:rsid w:val="009926C6"/>
    <w:rsid w:val="009A4897"/>
    <w:rsid w:val="009C2D0C"/>
    <w:rsid w:val="00A16A4C"/>
    <w:rsid w:val="00AA586D"/>
    <w:rsid w:val="00AC0EF6"/>
    <w:rsid w:val="00BF6119"/>
    <w:rsid w:val="00C74CF6"/>
    <w:rsid w:val="00CA69AE"/>
    <w:rsid w:val="00D03CB6"/>
    <w:rsid w:val="00D179F4"/>
    <w:rsid w:val="00D35259"/>
    <w:rsid w:val="00D442E0"/>
    <w:rsid w:val="00DE2D16"/>
    <w:rsid w:val="00DF655A"/>
    <w:rsid w:val="00E6668D"/>
    <w:rsid w:val="00F724A6"/>
    <w:rsid w:val="00FA58E1"/>
    <w:rsid w:val="00FF3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8BB5F"/>
  <w15:chartTrackingRefBased/>
  <w15:docId w15:val="{7DD1FC80-B5D7-4CCB-818F-175B348F6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9AE"/>
    <w:rPr>
      <w:lang w:val="en-GB"/>
    </w:rPr>
  </w:style>
  <w:style w:type="paragraph" w:styleId="Heading1">
    <w:name w:val="heading 1"/>
    <w:basedOn w:val="Normal"/>
    <w:next w:val="Normal"/>
    <w:link w:val="Heading1Char"/>
    <w:uiPriority w:val="9"/>
    <w:qFormat/>
    <w:rsid w:val="00CA69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A69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A69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69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69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6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9AE"/>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CA69AE"/>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rsid w:val="00CA69AE"/>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CA69AE"/>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CA69AE"/>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CA69A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A69A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A69A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A69A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A6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9A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A6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9A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A69AE"/>
    <w:pPr>
      <w:spacing w:before="160"/>
      <w:jc w:val="center"/>
    </w:pPr>
    <w:rPr>
      <w:i/>
      <w:iCs/>
      <w:color w:val="404040" w:themeColor="text1" w:themeTint="BF"/>
    </w:rPr>
  </w:style>
  <w:style w:type="character" w:customStyle="1" w:styleId="QuoteChar">
    <w:name w:val="Quote Char"/>
    <w:basedOn w:val="DefaultParagraphFont"/>
    <w:link w:val="Quote"/>
    <w:uiPriority w:val="29"/>
    <w:rsid w:val="00CA69AE"/>
    <w:rPr>
      <w:i/>
      <w:iCs/>
      <w:color w:val="404040" w:themeColor="text1" w:themeTint="BF"/>
      <w:lang w:val="en-GB"/>
    </w:rPr>
  </w:style>
  <w:style w:type="paragraph" w:styleId="ListParagraph">
    <w:name w:val="List Paragraph"/>
    <w:basedOn w:val="Normal"/>
    <w:uiPriority w:val="34"/>
    <w:qFormat/>
    <w:rsid w:val="00CA69AE"/>
    <w:pPr>
      <w:ind w:left="720"/>
      <w:contextualSpacing/>
    </w:pPr>
  </w:style>
  <w:style w:type="character" w:styleId="IntenseEmphasis">
    <w:name w:val="Intense Emphasis"/>
    <w:basedOn w:val="DefaultParagraphFont"/>
    <w:uiPriority w:val="21"/>
    <w:qFormat/>
    <w:rsid w:val="00CA69AE"/>
    <w:rPr>
      <w:i/>
      <w:iCs/>
      <w:color w:val="2F5496" w:themeColor="accent1" w:themeShade="BF"/>
    </w:rPr>
  </w:style>
  <w:style w:type="paragraph" w:styleId="IntenseQuote">
    <w:name w:val="Intense Quote"/>
    <w:basedOn w:val="Normal"/>
    <w:next w:val="Normal"/>
    <w:link w:val="IntenseQuoteChar"/>
    <w:uiPriority w:val="30"/>
    <w:qFormat/>
    <w:rsid w:val="00CA69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69AE"/>
    <w:rPr>
      <w:i/>
      <w:iCs/>
      <w:color w:val="2F5496" w:themeColor="accent1" w:themeShade="BF"/>
      <w:lang w:val="en-GB"/>
    </w:rPr>
  </w:style>
  <w:style w:type="character" w:styleId="IntenseReference">
    <w:name w:val="Intense Reference"/>
    <w:basedOn w:val="DefaultParagraphFont"/>
    <w:uiPriority w:val="32"/>
    <w:qFormat/>
    <w:rsid w:val="00CA69AE"/>
    <w:rPr>
      <w:b/>
      <w:bCs/>
      <w:smallCaps/>
      <w:color w:val="2F5496" w:themeColor="accent1" w:themeShade="BF"/>
      <w:spacing w:val="5"/>
    </w:rPr>
  </w:style>
  <w:style w:type="paragraph" w:styleId="NormalWeb">
    <w:name w:val="Normal (Web)"/>
    <w:basedOn w:val="Normal"/>
    <w:uiPriority w:val="99"/>
    <w:semiHidden/>
    <w:unhideWhenUsed/>
    <w:rsid w:val="00A16A4C"/>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A16A4C"/>
    <w:rPr>
      <w:b/>
      <w:bCs/>
    </w:rPr>
  </w:style>
  <w:style w:type="character" w:styleId="HTMLCode">
    <w:name w:val="HTML Code"/>
    <w:basedOn w:val="DefaultParagraphFont"/>
    <w:uiPriority w:val="99"/>
    <w:semiHidden/>
    <w:unhideWhenUsed/>
    <w:rsid w:val="00A16A4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16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A16A4C"/>
    <w:rPr>
      <w:rFonts w:ascii="Courier New" w:eastAsia="Times New Roman" w:hAnsi="Courier New" w:cs="Courier New"/>
      <w:kern w:val="0"/>
      <w:sz w:val="20"/>
      <w:szCs w:val="20"/>
      <w:lang w:val="en-GB" w:eastAsia="en-GB"/>
      <w14:ligatures w14:val="none"/>
    </w:rPr>
  </w:style>
  <w:style w:type="paragraph" w:styleId="Header">
    <w:name w:val="header"/>
    <w:basedOn w:val="Normal"/>
    <w:link w:val="HeaderChar"/>
    <w:uiPriority w:val="99"/>
    <w:unhideWhenUsed/>
    <w:rsid w:val="007C4F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4F87"/>
    <w:rPr>
      <w:lang w:val="en-GB"/>
    </w:rPr>
  </w:style>
  <w:style w:type="paragraph" w:styleId="Footer">
    <w:name w:val="footer"/>
    <w:basedOn w:val="Normal"/>
    <w:link w:val="FooterChar"/>
    <w:uiPriority w:val="99"/>
    <w:unhideWhenUsed/>
    <w:rsid w:val="007C4F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4F87"/>
    <w:rPr>
      <w:lang w:val="en-GB"/>
    </w:rPr>
  </w:style>
  <w:style w:type="paragraph" w:customStyle="1" w:styleId="msonormal0">
    <w:name w:val="msonormal"/>
    <w:basedOn w:val="Normal"/>
    <w:rsid w:val="00FA58E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472</TotalTime>
  <Pages>91</Pages>
  <Words>25517</Words>
  <Characters>145447</Characters>
  <Application>Microsoft Office Word</Application>
  <DocSecurity>0</DocSecurity>
  <Lines>1212</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Enoch Baah jnr</dc:creator>
  <cp:keywords/>
  <dc:description/>
  <cp:lastModifiedBy>Enoch Baah jnr</cp:lastModifiedBy>
  <cp:revision>3</cp:revision>
  <dcterms:created xsi:type="dcterms:W3CDTF">2026-09-28T14:46:00Z</dcterms:created>
  <dcterms:modified xsi:type="dcterms:W3CDTF">2026-10-03T11:22:00Z</dcterms:modified>
</cp:coreProperties>
</file>