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 w:line="380"/>
        <w:jc w:val="center"/>
      </w:pPr>
      <w:r>
        <w:rPr>
          <w:b/>
          <w:bCs/>
          <w:color w:val="1F4E5F"/>
          <w:sz w:val="48"/>
          <w:szCs w:val="48"/>
        </w:rPr>
        <w:t xml:space="preserve">OIL RIG PLC MONITORING</w:t>
      </w:r>
    </w:p>
    <w:p>
      <w:pPr>
        <w:spacing w:after="400" w:line="380"/>
        <w:jc w:val="center"/>
      </w:pPr>
      <w:r>
        <w:rPr>
          <w:b/>
          <w:bCs/>
          <w:color w:val="1F4E5F"/>
          <w:sz w:val="48"/>
          <w:szCs w:val="48"/>
        </w:rPr>
        <w:t xml:space="preserve">&amp; MOTOR CONTROL SYSTEM</w:t>
      </w:r>
    </w:p>
    <w:p>
      <w:pPr>
        <w:spacing w:after="1200"/>
        <w:jc w:val="center"/>
      </w:pPr>
      <w:r>
        <w:rPr>
          <w:i/>
          <w:iCs/>
          <w:color w:val="595959"/>
          <w:sz w:val="30"/>
          <w:szCs w:val="30"/>
        </w:rPr>
        <w:t xml:space="preserve">Implementation &amp; Deployment Guide</w:t>
      </w:r>
    </w:p>
    <w:p>
      <w:pPr>
        <w:spacing w:after="60" w:before="4000"/>
        <w:jc w:val="center"/>
      </w:pPr>
      <w:r>
        <w:rPr>
          <w:color w:val="595959"/>
          <w:sz w:val="22"/>
          <w:szCs w:val="22"/>
        </w:rPr>
        <w:t xml:space="preserve">DVP-10SX PLC  →  USR-W630  →  Python Bridge  →  ThingsBoard CE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Prepared for: Oomnieye Digital Twin Solutions Pvt Ltd</w:t>
      </w:r>
    </w:p>
    <w:p>
      <w:pPr>
        <w:jc w:val="center"/>
      </w:pPr>
      <w:r>
        <w:rPr>
          <w:color w:val="595959"/>
          <w:sz w:val="22"/>
          <w:szCs w:val="22"/>
        </w:rPr>
        <w:t xml:space="preserve">Document version 1.0  |  August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60"/>
      </w:pPr>
      <w:r>
        <w:t xml:space="preserve">This system monitors a rig skid's environmental sensors (temperature, humidity, barometric pressure, gas resistance / air quality), wind speed and direction, and a 12V DC diaphragm pump motor (voltage, current, power, runtime), and exposes it all as live telemetry on a ThingsBoard dashboard. The same dashboard can also switch the motor ON/OFF remotely via an RPC command that is written back to the PLC.</w:t>
      </w:r>
    </w:p>
    <w:p>
      <w:pPr>
        <w:spacing w:after="160"/>
      </w:pPr>
      <w:r>
        <w:t xml:space="preserve">A Delta DVP-10SX PLC is the field controller. It aggregates readings from an RS-485 environmental sensor (7Semi ENV-485: temperature/humidity/pressure/gas), an RS-485 anemometer, an analog current-amplifier + shunt (motor current), and an analog voltage sensor (motor voltage) into a contiguous block of Modbus holding registers. A USR-W630 serial-to-Ethernet converter exposes the PLC's RS-232 programming/Modbus port over TCP, which a Python script on a PC/gateway polls, converts to engineering units, and forwards to ThingsBoard over MQTT.</w:t>
      </w:r>
    </w:p>
    <w:p>
      <w:pPr>
        <w:pStyle w:val="Heading2"/>
        <w:spacing w:after="150" w:before="300"/>
      </w:pPr>
      <w:r>
        <w:t xml:space="preserve">1.1 Key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environmental telemetry: temperature, humidity, pressure, gas resistance, derived IAQ index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Wind speed and direction monitoring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voltage, current and computed power (P = V × 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uptime, downtime and all-time cumulative runtime (persisted across restarts)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Remote motor ON/OFF control from the ThingsBoard dashboard (RPC)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 stale-connection detection and Modbus TCP reconnect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Standalone diagnostic tool for isolating sensor/link freeze issues</w:t>
      </w:r>
    </w:p>
    <w:p>
      <w:pPr>
        <w:pStyle w:val="Heading1"/>
        <w:spacing w:after="200" w:before="400"/>
      </w:pPr>
      <w:r>
        <w:t xml:space="preserve">2. System Architecture</w:t>
      </w:r>
    </w:p>
    <w:p>
      <w:pPr>
        <w:spacing w:after="160"/>
      </w:pPr>
      <w:r>
        <w:t xml:space="preserve">The diagram below shows the full signal and power chain from mains AC through to ThingsBoard.</w:t>
      </w:r>
    </w:p>
    <w:p>
      <w:pPr>
        <w:pageBreakBefore/>
        <w:spacing w:after="80" w:before="200"/>
        <w:jc w:val="center"/>
      </w:pPr>
      <w:r>
        <w:drawing>
          <wp:inline distT="0" distB="0" distL="0" distR="0">
            <wp:extent cx="32385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 — Overall block diagram (power, sensors, PLC, Modbus/RS-485 wiring)</w:t>
      </w:r>
    </w:p>
    <w:p>
      <w:pPr>
        <w:pStyle w:val="Heading2"/>
        <w:spacing w:after="150" w:before="300"/>
      </w:pPr>
      <w:r>
        <w:t xml:space="preserve">2.1 Data Flow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Sensors (ENV-485, anemometer) and analog modules (current amplifier, voltage sensor) feed the DVP-10SX PLC.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PLC ladder logic mirrors all live values into holding registers 4096–4107.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USR-W630 bridges the PLC's serial Modbus port to TCP/IP (Server mode, port 8899).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oil_rig.py polls all 12 registers every 2 seconds over Modbus TCP (ASCII framer).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Raw values are scaled into engineering units and derived fields are computed (power, flow rate, runtime, IAQ).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resulting JSON payload is published to ThingsBoard over MQTT as device telemetry.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ThingsBoard dashboard widgets display telemetry and can send an RPC (setMotorState) back through the same script to switch the motor via a PLC register write.</w:t>
      </w:r>
    </w:p>
    <w:p>
      <w:pPr>
        <w:pStyle w:val="Heading1"/>
        <w:spacing w:after="200" w:before="400"/>
      </w:pPr>
      <w:r>
        <w:t xml:space="preserve">3. Hardware Components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3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3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Delta DVP-10SX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Field PLC / register aggregator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12V0 / A-D module, RS-485 port, C0/Y0 output drives motor</w:t>
            </w:r>
          </w:p>
        </w:tc>
      </w:tr>
      <w:tr>
        <w:tc>
          <w:tcPr>
            <w:tcW w:type="dxa" w:w="3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USR-W630</w:t>
            </w:r>
          </w:p>
        </w:tc>
        <w:tc>
          <w:tcPr>
            <w:tcW w:type="dxa" w:w="30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RS-232 → TCP/IP converter</w:t>
            </w:r>
          </w:p>
        </w:tc>
        <w:tc>
          <w:tcPr>
            <w:tcW w:type="dxa" w:w="33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Server mode, TCP port 8899, connects to PLC programming/Modbus port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7Semi ENV-485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 / humidity / pressure / gas sensor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RS-485, registers confirmed against datasheet</w:t>
            </w:r>
          </w:p>
        </w:tc>
      </w:tr>
      <w:tr>
        <w:tc>
          <w:tcPr>
            <w:tcW w:type="dxa" w:w="3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Anemometer</w:t>
            </w:r>
          </w:p>
        </w:tc>
        <w:tc>
          <w:tcPr>
            <w:tcW w:type="dxa" w:w="30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Wind speed &amp; direction</w:t>
            </w:r>
          </w:p>
        </w:tc>
        <w:tc>
          <w:tcPr>
            <w:tcW w:type="dxa" w:w="33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RS-485, shares bus with ENV-485 (yellow +, green −)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Current amplifier + shunt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 current sensing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Isolation amplifier, feeds PLC analog input channel</w:t>
            </w:r>
          </w:p>
        </w:tc>
      </w:tr>
      <w:tr>
        <w:tc>
          <w:tcPr>
            <w:tcW w:type="dxa" w:w="3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Voltage sensor module</w:t>
            </w:r>
          </w:p>
        </w:tc>
        <w:tc>
          <w:tcPr>
            <w:tcW w:type="dxa" w:w="30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 voltage sensing (±12V)</w:t>
            </w:r>
          </w:p>
        </w:tc>
        <w:tc>
          <w:tcPr>
            <w:tcW w:type="dxa" w:w="33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Feeds PLC analog input channel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TOPSFLO TM30A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12V DC diaphragm pump (the “motor”)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Rated ~0.4A no-load; ~0.8–1A under load (estimated)</w:t>
            </w:r>
          </w:p>
        </w:tc>
      </w:tr>
      <w:tr>
        <w:tc>
          <w:tcPr>
            <w:tcW w:type="dxa" w:w="3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12V SMPS</w:t>
            </w:r>
          </w:p>
        </w:tc>
        <w:tc>
          <w:tcPr>
            <w:tcW w:type="dxa" w:w="30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 / sensor 12V rail</w:t>
            </w:r>
          </w:p>
        </w:tc>
        <w:tc>
          <w:tcPr>
            <w:tcW w:type="dxa" w:w="33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230V AC input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24V DC 2.5A SMPS (60W)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PLC 24V rail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230V AC input</w:t>
            </w:r>
          </w:p>
        </w:tc>
      </w:tr>
    </w:tbl>
    <w:p>
      <w:pPr>
        <w:pStyle w:val="Heading1"/>
        <w:spacing w:after="200" w:before="400"/>
      </w:pPr>
      <w:r>
        <w:t xml:space="preserve">4. Wiring Reference</w:t>
      </w:r>
    </w:p>
    <w:p>
      <w:pPr>
        <w:spacing w:after="160"/>
      </w:pPr>
      <w:r>
        <w:t xml:space="preserve">Use these two diagrams together with Circuit_Diagram_of_PLC.pdf (3-page EPLAN schematic) for the physical build or for verifying an existing installation.</w:t>
      </w:r>
    </w:p>
    <w:p>
      <w:pPr>
        <w:pageBreakBefore/>
        <w:spacing w:after="80" w:before="200"/>
        <w:jc w:val="center"/>
      </w:pPr>
      <w:r>
        <w:drawing>
          <wp:inline distT="0" distB="0" distL="0" distR="0">
            <wp:extent cx="409575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 — DVP-10SX pinout: A/D inputs (+CS, +VS, COM), 24V DC supply, RS-485 (yellow), C0/Y0 motor output</w:t>
      </w:r>
    </w:p>
    <w:p>
      <w:pPr>
        <w:pageBreakBefore/>
        <w:spacing w:after="80" w:before="200"/>
        <w:jc w:val="center"/>
      </w:pPr>
      <w:r>
        <w:drawing>
          <wp:inline distT="0" distB="0" distL="0" distR="0">
            <wp:extent cx="2857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 — Hand-marked wiring: SMPS, shunt polarity, current amplifier terminal numbers, voltage sensor, USR-W630</w:t>
      </w:r>
    </w:p>
    <w:p>
      <w:pPr>
        <w:pBdr>
          <w:left w:val="single" w:color="1F4E5F" w:sz="24"/>
        </w:pBdr>
        <w:shd w:fill="F6F9FA" w:val="clear"/>
        <w:spacing w:after="200" w:before="120"/>
        <w:ind w:left="200"/>
      </w:pPr>
      <w:r>
        <w:rPr>
          <w:b/>
          <w:bCs/>
          <w:color w:val="1F4E5F"/>
        </w:rPr>
        <w:t xml:space="preserve">NOTE: </w:t>
      </w:r>
      <w:r>
        <w:t xml:space="preserve">Circuit_Diagram_of_PLC.pdf pages 1–3 contain the clean EPLAN version of the same wiring (power distribution, voltage sensor, current amplifier + shunt + motor) with cross-reference page/line numbers — use it as the authoritative reference when the hand sketches are ambiguous.</w:t>
      </w:r>
    </w:p>
    <w:p>
      <w:pPr>
        <w:pStyle w:val="Heading1"/>
        <w:spacing w:after="200" w:before="400"/>
      </w:pPr>
      <w:r>
        <w:t xml:space="preserve">5. PLC Register Map</w:t>
      </w:r>
    </w:p>
    <w:p>
      <w:pPr>
        <w:spacing w:after="160"/>
      </w:pPr>
      <w:r>
        <w:t xml:space="preserve">Base address 4096, 12 contiguous holding registers, read as one block on every poll cycle.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600"/>
        <w:gridCol w:w="1200"/>
        <w:gridCol w:w="2200"/>
      </w:tblGrid>
      <w:tr>
        <w:trPr>
          <w:tblHeader/>
        </w:trPr>
        <w:tc>
          <w:tcPr>
            <w:tcW w:type="dxa" w:w="21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Address (index)</w:t>
            </w:r>
          </w:p>
        </w:tc>
        <w:tc>
          <w:tcPr>
            <w:tcW w:type="dxa" w:w="24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Scaling</w:t>
            </w:r>
          </w:p>
        </w:tc>
        <w:tc>
          <w:tcPr>
            <w:tcW w:type="dxa" w:w="12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22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4096 (0)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temperature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 / 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°C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c>
          <w:tcPr>
            <w:tcW w:type="dxa" w:w="21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4097 (1)</w:t>
            </w:r>
          </w:p>
        </w:tc>
        <w:tc>
          <w:tcPr>
            <w:tcW w:type="dxa" w:w="24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humidity</w:t>
            </w:r>
          </w:p>
        </w:tc>
        <w:tc>
          <w:tcPr>
            <w:tcW w:type="dxa" w:w="2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 / 100</w:t>
            </w:r>
          </w:p>
        </w:tc>
        <w:tc>
          <w:tcPr>
            <w:tcW w:type="dxa" w:w="1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%RH</w:t>
            </w:r>
          </w:p>
        </w:tc>
        <w:tc>
          <w:tcPr>
            <w:tcW w:type="dxa" w:w="2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4098-4099 (2,3)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pressure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(Hi&lt;&lt;16 | Lo) / 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hPa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c>
          <w:tcPr>
            <w:tcW w:type="dxa" w:w="21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4100-4101 (4,5)</w:t>
            </w:r>
          </w:p>
        </w:tc>
        <w:tc>
          <w:tcPr>
            <w:tcW w:type="dxa" w:w="24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gas_resistance</w:t>
            </w:r>
          </w:p>
        </w:tc>
        <w:tc>
          <w:tcPr>
            <w:tcW w:type="dxa" w:w="2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(Hi&lt;&lt;16 | Lo)</w:t>
            </w:r>
          </w:p>
        </w:tc>
        <w:tc>
          <w:tcPr>
            <w:tcW w:type="dxa" w:w="1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Ohm</w:t>
            </w:r>
          </w:p>
        </w:tc>
        <w:tc>
          <w:tcPr>
            <w:tcW w:type="dxa" w:w="2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4102 (6)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wind_speed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 / 10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m/s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Unconfirmed</w:t>
            </w:r>
          </w:p>
        </w:tc>
      </w:tr>
      <w:tr>
        <w:tc>
          <w:tcPr>
            <w:tcW w:type="dxa" w:w="21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4103 (7)</w:t>
            </w:r>
          </w:p>
        </w:tc>
        <w:tc>
          <w:tcPr>
            <w:tcW w:type="dxa" w:w="24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wind_direction</w:t>
            </w:r>
          </w:p>
        </w:tc>
        <w:tc>
          <w:tcPr>
            <w:tcW w:type="dxa" w:w="2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2=Right, 3=Left</w:t>
            </w:r>
          </w:p>
        </w:tc>
        <w:tc>
          <w:tcPr>
            <w:tcW w:type="dxa" w:w="1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Confirmed (rotation sense only)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4104 (8)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motor_voltage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 x 1 (whole volts)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Unconfirmed</w:t>
            </w:r>
          </w:p>
        </w:tc>
      </w:tr>
      <w:tr>
        <w:tc>
          <w:tcPr>
            <w:tcW w:type="dxa" w:w="21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4105 (9)</w:t>
            </w:r>
          </w:p>
        </w:tc>
        <w:tc>
          <w:tcPr>
            <w:tcW w:type="dxa" w:w="24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motor_current</w:t>
            </w:r>
          </w:p>
        </w:tc>
        <w:tc>
          <w:tcPr>
            <w:tcW w:type="dxa" w:w="2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 x 0.08</w:t>
            </w:r>
          </w:p>
        </w:tc>
        <w:tc>
          <w:tcPr>
            <w:tcW w:type="dxa" w:w="1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2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Rescaled estimate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4106 (10)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motor_power_plc_raw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 x 1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Diagnostics only, not used</w:t>
            </w:r>
          </w:p>
        </w:tc>
      </w:tr>
      <w:tr>
        <w:tc>
          <w:tcPr>
            <w:tcW w:type="dxa" w:w="21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4107 (11)</w:t>
            </w:r>
          </w:p>
        </w:tc>
        <w:tc>
          <w:tcPr>
            <w:tcW w:type="dxa" w:w="24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motor_control</w:t>
            </w:r>
          </w:p>
        </w:tc>
        <w:tc>
          <w:tcPr>
            <w:tcW w:type="dxa" w:w="2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/ 1</w:t>
            </w:r>
          </w:p>
        </w:tc>
        <w:tc>
          <w:tcPr>
            <w:tcW w:type="dxa" w:w="1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2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Also write address for ON/OFF</w:t>
            </w:r>
          </w:p>
        </w:tc>
      </w:tr>
    </w:tbl>
    <w:p>
      <w:pPr>
        <w:pBdr>
          <w:left w:val="single" w:color="B45309" w:sz="24"/>
        </w:pBdr>
        <w:shd w:fill="F6F9FA" w:val="clear"/>
        <w:spacing w:after="200" w:before="120"/>
        <w:ind w:left="200"/>
      </w:pPr>
      <w:r>
        <w:rPr>
          <w:b/>
          <w:bCs/>
          <w:color w:val="B45309"/>
        </w:rPr>
        <w:t xml:space="preserve">CALIBRATION WARNING: </w:t>
      </w:r>
      <w:r>
        <w:t xml:space="preserve">Wind speed, motor voltage and motor current scale factors are not yet confirmed against a manufacturer datasheet or clamp-meter reading. CURRENT_SCALE (currently 0.08) in particular is a single-point estimate — recalibrate with a real clamp-meter reading under running load if accuracy matters for reporting.</w:t>
      </w:r>
    </w:p>
    <w:p>
      <w:pPr>
        <w:pStyle w:val="Heading1"/>
        <w:spacing w:after="200" w:before="400"/>
      </w:pPr>
      <w:r>
        <w:t xml:space="preserve">6. Software Prerequisites</w:t>
      </w:r>
    </w:p>
    <w:p>
      <w:pPr>
        <w:pStyle w:val="Heading2"/>
        <w:spacing w:after="150" w:before="300"/>
      </w:pPr>
      <w:r>
        <w:t xml:space="preserve">6.1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3.8 or newer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Network access from the PC/gateway to the USR-W630's IP on TCP port 8899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ThingsBoard CE instance and a device access token</w:t>
      </w:r>
    </w:p>
    <w:p>
      <w:pPr>
        <w:pStyle w:val="Heading2"/>
        <w:spacing w:after="150" w:before="300"/>
      </w:pPr>
      <w:r>
        <w:t xml:space="preserve">6.2 Install Dependencies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pip install pymodbus paho-mqtt --break-system-packages</w:t>
      </w:r>
      <w:r>
        <w:rPr>
          <w:rFonts w:ascii="Consolas" w:cs="Consolas" w:eastAsia="Consolas" w:hAnsi="Consolas"/>
          <w:sz w:val="19"/>
          <w:szCs w:val="19"/>
        </w:rPr>
        <w:br/>
        <w:t xml:space="preserve"># (drop --break-system-packages on Windows / inside a venv)</w:t>
      </w:r>
    </w:p>
    <w:p>
      <w:pPr>
        <w:pStyle w:val="Heading1"/>
        <w:spacing w:after="200" w:before="400"/>
      </w:pPr>
      <w:r>
        <w:t xml:space="preserve">7. Configuration</w:t>
      </w:r>
    </w:p>
    <w:p>
      <w:pPr>
        <w:spacing w:after="160"/>
      </w:pPr>
      <w:r>
        <w:t xml:space="preserve">Open oil_rig.py and set the connection block at the top of the file before first 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PLC_IP = "10.158.91.46"        # USR-W630 IP, Server mode, TCP</w:t>
      </w:r>
      <w:r>
        <w:rPr>
          <w:rFonts w:ascii="Consolas" w:cs="Consolas" w:eastAsia="Consolas" w:hAnsi="Consolas"/>
          <w:sz w:val="19"/>
          <w:szCs w:val="19"/>
        </w:rPr>
        <w:br/>
        <w:t xml:space="preserve">PLC_PORT = 8899</w:t>
      </w:r>
      <w:r>
        <w:rPr>
          <w:rFonts w:ascii="Consolas" w:cs="Consolas" w:eastAsia="Consolas" w:hAnsi="Consolas"/>
          <w:sz w:val="19"/>
          <w:szCs w:val="19"/>
        </w:rPr>
        <w:br/>
        <w:t xml:space="preserve">PLC_SLAVE_ID = 1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THINGSBOARD_HOST = "allcad-chennai.selfip.com"</w:t>
      </w:r>
      <w:r>
        <w:rPr>
          <w:rFonts w:ascii="Consolas" w:cs="Consolas" w:eastAsia="Consolas" w:hAnsi="Consolas"/>
          <w:sz w:val="19"/>
          <w:szCs w:val="19"/>
        </w:rPr>
        <w:br/>
        <w:t xml:space="preserve">THINGSBOARD_MQTT_PORT = 1883</w:t>
      </w:r>
      <w:r>
        <w:rPr>
          <w:rFonts w:ascii="Consolas" w:cs="Consolas" w:eastAsia="Consolas" w:hAnsi="Consolas"/>
          <w:sz w:val="19"/>
          <w:szCs w:val="19"/>
        </w:rPr>
        <w:br/>
        <w:t xml:space="preserve">THINGSBOARD_ACCESS_TOKEN = "&lt;device access token&gt;"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READ_INTERVAL_SEC = 2</w:t>
      </w:r>
    </w:p>
    <w:p>
      <w:pPr>
        <w:pBdr>
          <w:left w:val="single" w:color="1F4E5F" w:sz="24"/>
        </w:pBdr>
        <w:shd w:fill="F6F9FA" w:val="clear"/>
        <w:spacing w:after="200" w:before="120"/>
        <w:ind w:left="200"/>
      </w:pPr>
      <w:r>
        <w:rPr>
          <w:b/>
          <w:bCs/>
          <w:color w:val="1F4E5F"/>
        </w:rPr>
        <w:t xml:space="preserve">NOTE: </w:t>
      </w:r>
      <w:r>
        <w:t xml:space="preserve">Do this once for a new deployment/device: confirm PLC_IP matches the USR-W630's configured static IP, and generate a fresh device access token in ThingsBoard (Devices → your device → Manage credentials) rather than reusing a token from another unit.</w:t>
      </w:r>
    </w:p>
    <w:p>
      <w:pPr>
        <w:pStyle w:val="Heading1"/>
        <w:spacing w:after="200" w:before="400"/>
      </w:pPr>
      <w:r>
        <w:t xml:space="preserve">8. Step-by-Step Setup Procedure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Wire the panel per Section 4 (Wiring Reference) and Circuit_Diagram_of_PLC.pdf. Double-check shunt polarity (+ve/−ve) and current-amplifier terminal numbers (5,6,7,8 input / 1,2 output) before powering on.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Power up the 12V SMPS and 24V DC SMPS. Confirm the PLC's POWER and RUN LEDs are lit.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Confirm PLC ladder logic mirrors ENV-485, anemometer, current-amplifier and voltage-sensor readings into holding registers 4096–4106, and that register 4107 accepts a motor ON/OFF write.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Configure the USR-W630 as a TCP Server on port 8899, matching the PLC's serial port baud rate.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On the gateway PC, verify network reachability: ping the USR-W630's IP, then confirm TCP port 8899 is open.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Install Python dependencies (Section 6.2).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Set PLC_IP, THINGSBOARD_HOST and THINGSBOARD_ACCESS_TOKEN in oil_rig.py (Section 7).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Create the device in ThingsBoard and note its access token; add telemetry widgets for the keys listed in Section 9.2.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Run: python oil_rig.py — confirm the console prints “Connected to PLC via USR-W630” and “Connected to ThingsBoard, rc = 0”.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Watch the console telemetry print-out for 1–2 minutes and cross-check a couple of values (temperature, motor_voltage) against a known-good reference before trusting the feed.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From the ThingsBoard dashboard, test the motor ON/OFF switch widget once and confirm the physical pump responds.</w:t>
      </w:r>
    </w:p>
    <w:p>
      <w:pPr>
        <w:pStyle w:val="Heading1"/>
        <w:spacing w:after="200" w:before="400"/>
      </w:pPr>
      <w:r>
        <w:t xml:space="preserve">9. Running the System</w:t>
      </w:r>
    </w:p>
    <w:p>
      <w:pPr>
        <w:pStyle w:val="Heading2"/>
        <w:spacing w:after="150" w:before="300"/>
      </w:pPr>
      <w:r>
        <w:t xml:space="preserve">9.1 Main Bridge — oil_rig.py</w:t>
      </w:r>
    </w:p>
    <w:p>
      <w:pPr>
        <w:spacing w:after="160"/>
      </w:pPr>
      <w:r>
        <w:t xml:space="preserve">Run with: python oil_rig.py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Loads any previously persisted motor_runtime_state.json on startup.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Connects to the PLC over Modbus TCP and starts the ThingsBoard MQTT client on a background thread.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READ_INTERVAL_SEC (default 2s): reads 12 registers, converts to engineering units, computes motor_power / flow_rate / uptime / downtime / total runtime / IAQ, and publishes to ThingsBoard.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Listens for RPC calls (getValue, setMotorState) from the dashboard and writes motor ON/OFF back to register 4107.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wind_speed register repeats an identical value for 10 consecutive reads, the script automatically closes and reopens the Modbus TCP connection.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exit (Ctrl+C), flushes the runtime counters to motor_runtime_state.json before closing connections.</w:t>
      </w:r>
    </w:p>
    <w:p>
      <w:pPr>
        <w:pStyle w:val="Heading2"/>
        <w:spacing w:after="150" w:before="300"/>
      </w:pPr>
      <w:r>
        <w:t xml:space="preserve">9.2 ThingsBoard Telemetry Keys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00"/>
      </w:tblGrid>
      <w:tr>
        <w:trPr>
          <w:tblHeader/>
        </w:trPr>
        <w:tc>
          <w:tcPr>
            <w:tcW w:type="dxa" w:w="4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5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temperature, humidity, pressure, gas_resistance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Environmental readings</w:t>
            </w:r>
          </w:p>
        </w:tc>
      </w:tr>
      <w:tr>
        <w:tc>
          <w:tcPr>
            <w:tcW w:type="dxa" w:w="4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iaq_index, iaq_label</w:t>
            </w:r>
          </w:p>
        </w:tc>
        <w:tc>
          <w:tcPr>
            <w:tcW w:type="dxa" w:w="50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Derived air-quality score (0–500) and label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wind_speed, wind_direction, wind_direction_text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Anemometer readings</w:t>
            </w:r>
          </w:p>
        </w:tc>
      </w:tr>
      <w:tr>
        <w:tc>
          <w:tcPr>
            <w:tcW w:type="dxa" w:w="4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motor_voltage, motor_current, motor_power</w:t>
            </w:r>
          </w:p>
        </w:tc>
        <w:tc>
          <w:tcPr>
            <w:tcW w:type="dxa" w:w="50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 electrical telemetry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motor_control, flow_rate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 ON/OFF state and derived flow rate (L/min)</w:t>
            </w:r>
          </w:p>
        </w:tc>
      </w:tr>
      <w:tr>
        <w:tc>
          <w:tcPr>
            <w:tcW w:type="dxa" w:w="4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motor_uptime_min, motor_downtime_min, motor_total_running_min</w:t>
            </w:r>
          </w:p>
        </w:tc>
        <w:tc>
          <w:tcPr>
            <w:tcW w:type="dxa" w:w="50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Runtime counters</w:t>
            </w:r>
          </w:p>
        </w:tc>
      </w:tr>
    </w:tbl>
    <w:p>
      <w:pPr>
        <w:pStyle w:val="Heading2"/>
        <w:spacing w:after="150" w:before="300"/>
      </w:pPr>
      <w:r>
        <w:t xml:space="preserve">9.3 Diagnostic Tool — wind_speed.py</w:t>
      </w:r>
    </w:p>
    <w:p>
      <w:pPr>
        <w:spacing w:after="160"/>
      </w:pPr>
      <w:r>
        <w:t xml:space="preserve">Run with: python wind_speed.py</w:t>
      </w:r>
    </w:p>
    <w:p>
      <w:pPr>
        <w:spacing w:after="160"/>
      </w:pPr>
      <w:r>
        <w:t xml:space="preserve">A safe, read-only tool that logs all 12 raw registers with timestamps to wind_speed_diagnostic_log.csv, without writing to the PLC or publishing to ThingsBoard. Run it alongside or instead of oil_rig.py for at least 15–30 minutes, ideally while conditions are actually changing (e.g. real wind blowing), then press Ctrl+C to print a per-register “% of reads changed” summary.</w:t>
      </w:r>
    </w:p>
    <w:p>
      <w:pPr>
        <w:pBdr>
          <w:left w:val="single" w:color="1F4E5F" w:sz="24"/>
        </w:pBdr>
        <w:shd w:fill="F6F9FA" w:val="clear"/>
        <w:spacing w:after="200" w:before="120"/>
        <w:ind w:left="200"/>
      </w:pPr>
      <w:r>
        <w:rPr>
          <w:b/>
          <w:bCs/>
          <w:color w:val="1F4E5F"/>
        </w:rPr>
        <w:t xml:space="preserve">HOW TO READ THE SUMMARY: </w:t>
      </w:r>
      <w:r>
        <w:t xml:space="preserve">If a register changes on 0% of reads across a long run while others (e.g. motor_current) change normally, that register's source is not being refreshed — check the RS-485 wiring/PLC ladder logic for that sensor rather than the Python/TCP link. If ALL registers freeze together, or error_count climbs, suspect the USR-W630 ↔ PLC link instead.</w:t>
      </w:r>
    </w:p>
    <w:p>
      <w:pPr>
        <w:pStyle w:val="Heading1"/>
        <w:spacing w:after="200" w:before="400"/>
      </w:pPr>
      <w:r>
        <w:t xml:space="preserve">10. Motor Runtime Tracking</w:t>
      </w:r>
    </w:p>
    <w:p>
      <w:pPr>
        <w:spacing w:after="160"/>
      </w:pPr>
      <w:r>
        <w:t xml:space="preserve">motor_runtime_state.json stores a single field, total_running_sec, which persists cumulative pump runtime across script restarts, crashes and reboots. It is written roughly once a minute (every 30 reads at a 2-second interval) and flushed on clean shutdown.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{"total_running_sec": 2982.0}   // ≈ 49.7 minutes cumulative at last save</w:t>
      </w:r>
    </w:p>
    <w:p>
      <w:pPr>
        <w:pStyle w:val="Heading1"/>
        <w:spacing w:after="200" w:before="400"/>
      </w:pPr>
      <w:r>
        <w:t xml:space="preserve">11. Troubleshooting</w:t>
      </w:r>
    </w:p>
    <w:p>
      <w:pPr>
        <w:pStyle w:val="Heading3"/>
        <w:spacing w:after="100" w:before="200"/>
      </w:pPr>
      <w:r>
        <w:t xml:space="preserve">11.1 Registers appear frozen</w:t>
      </w:r>
    </w:p>
    <w:p>
      <w:pPr>
        <w:spacing w:after="160"/>
      </w:pPr>
      <w:r>
        <w:t xml:space="preserve">Run wind_speed.py per Section 9.3. In prior diagnostic runs, every register except motor_current and motor_power_raw froze for the full session — this points to the RS-485/PLC refresh path (ENV-485, anemometer, voltage sensor mirroring) rather than the TCP link, since motor_current (fed through the current amplifier's own analog channel) kept changing normally throughout.</w:t>
      </w:r>
    </w:p>
    <w:p>
      <w:pPr>
        <w:pStyle w:val="Heading3"/>
        <w:spacing w:after="100" w:before="200"/>
      </w:pPr>
      <w:r>
        <w:t xml:space="preserve">11.2 Modbus read errors / connection drops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USR-W630 is powered and its TCP Server is listening on the configured 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the framer setting (‘ascii’) matches the PLC's serial configuration.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high error_count in wind_speed.py's summary points to the USR-W630 ↔ PLC serial link rather than individual sensors.</w:t>
      </w:r>
    </w:p>
    <w:p>
      <w:pPr>
        <w:pStyle w:val="Heading3"/>
        <w:spacing w:after="100" w:before="200"/>
      </w:pPr>
      <w:r>
        <w:t xml:space="preserve">11.3 Motor current / voltage look wrong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motor_voltage and motor_current scale factors are estimates (Section 5) — recalibrate against a multimeter/clamp-meter reading taken while the pump is actually running under load.</w:t>
      </w:r>
    </w:p>
    <w:p>
      <w:pPr>
        <w:pStyle w:val="Heading3"/>
        <w:spacing w:after="100" w:before="200"/>
      </w:pPr>
      <w:r>
        <w:t xml:space="preserve">11.4 ThingsBoard shows no telemetry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THINGSBOARD_ACCESS_TOKEN matches the device in ThingsBoard exactly.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outbound MQTT (port 1883) isn't blocked by a firewall.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the console for “Connected to ThingsBoard, rc = 0” — any non-zero rc indicates an auth or connection problem.</w:t>
      </w:r>
    </w:p>
    <w:p>
      <w:pPr>
        <w:pStyle w:val="Heading1"/>
        <w:spacing w:after="200" w:before="400"/>
      </w:pPr>
      <w:r>
        <w:t xml:space="preserve">12. File Reference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oil_rig.py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 PLC → ThingsBoard bridge (telemetry + RPC motor control)</w:t>
            </w:r>
          </w:p>
        </w:tc>
      </w:tr>
      <w:tr>
        <w:tc>
          <w:tcPr>
            <w:tcW w:type="dxa" w:w="3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wind_speed.py</w:t>
            </w:r>
          </w:p>
        </w:tc>
        <w:tc>
          <w:tcPr>
            <w:tcW w:type="dxa" w:w="60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Standalone read-only register diagnostic tool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motor_runtime_state.json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Persisted cumulative motor runtime</w:t>
            </w:r>
          </w:p>
        </w:tc>
      </w:tr>
      <w:tr>
        <w:tc>
          <w:tcPr>
            <w:tcW w:type="dxa" w:w="3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wind_speed_diagnostic_log.csv</w:t>
            </w:r>
          </w:p>
        </w:tc>
        <w:tc>
          <w:tcPr>
            <w:tcW w:type="dxa" w:w="60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 register log produced by wind_speed.py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overall_circuit.jpeg / Plc diagram.jpeg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Hand-marked wiring references</w:t>
            </w:r>
          </w:p>
        </w:tc>
      </w:tr>
      <w:tr>
        <w:tc>
          <w:tcPr>
            <w:tcW w:type="dxa" w:w="36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reference Diagram.png</w:t>
            </w:r>
          </w:p>
        </w:tc>
        <w:tc>
          <w:tcPr>
            <w:tcW w:type="dxa" w:w="6000"/>
            <w:shd w:fill="F5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 digital block diagram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Circuit_Diagram_of_PLC.pdf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3-page EPLAN-style formal schematic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Oil Rig Monitoring System —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40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4E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7a6deafff3428c24a025910b05114130a0ead7.png"/><Relationship Id="rId10" Type="http://schemas.openxmlformats.org/officeDocument/2006/relationships/image" Target="media/e29d400f492d1ffd9c19d8cb764b1f9edfb4538c.jpg"/><Relationship Id="rId11" Type="http://schemas.openxmlformats.org/officeDocument/2006/relationships/image" Target="media/3609053a0be820233b249ac4fdb1b35773a4f215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2026-08-20T02:26:15.104Z</dcterms:created>
  <dcterms:modified xsi:type="dcterms:W3CDTF">2026-08-20T02:26:15.104Z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