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EZWorks Expense</w:t>
        <w:br/>
        <w:t>내부 사업 계획서</w:t>
      </w:r>
    </w:p>
    <w:p>
      <w:r>
        <w:rPr>
          <w:color w:val="667788"/>
          <w:sz w:val="24"/>
        </w:rPr>
        <w:t>회계펌 채널 기반 Pre-Accounting Automation 사업화 방향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문서 목적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회계펌 미팅 전 내부 전략 정리 및 사업 방향 정합성 확보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핵심 정의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단독 SaaS 판매보다 회계펌의 고객사 생산성 향상 서비스 도구로 활용</w:t>
            </w:r>
          </w:p>
        </w:tc>
      </w:tr>
      <w:tr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사업 성격</w:t>
            </w:r>
          </w:p>
        </w:tc>
        <w:tc>
          <w:tcPr>
            <w:tcW w:type="dxa" w:w="49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제품 사업이면서 동시에 향후 자동화/IT 서비스 확장의 진입점</w:t>
            </w:r>
          </w:p>
        </w:tc>
      </w:tr>
    </w:tbl>
    <w:p>
      <w:pPr>
        <w:pStyle w:val="Heading1"/>
      </w:pPr>
      <w:r>
        <w:t>1. 사업 정의</w:t>
      </w:r>
    </w:p>
    <w:p>
      <w:pPr>
        <w:spacing w:after="60" w:line="293" w:lineRule="auto"/>
      </w:pPr>
      <w:r>
        <w:t>EZWorks Expense는 직원이 영수증을 업로드하면 경비 정리용 자료와 회계 입력 준비 자료를 자동으로 만들어 주는 Pre-Accounting Automation 서비스다.</w:t>
      </w:r>
    </w:p>
    <w:p>
      <w:pPr>
        <w:spacing w:after="60" w:line="293" w:lineRule="auto"/>
      </w:pPr>
      <w:r>
        <w:t>핵심은 회계를 대체하는 것이 아니라 회계 이전 단계의 반복 정리 업무를 줄이는 데 있다.</w:t>
      </w:r>
    </w:p>
    <w:p>
      <w:pPr>
        <w:spacing w:after="60" w:line="293" w:lineRule="auto"/>
      </w:pPr>
      <w:r>
        <w:t>회계펌은 이 도구를 고객사 생산성 향상 서비스의 일부로 활용할 수 있다.</w:t>
      </w:r>
    </w:p>
    <w:p>
      <w:pPr>
        <w:pStyle w:val="Heading1"/>
      </w:pPr>
      <w:r>
        <w:t>2. 왜 이 방향이 현실적인가</w:t>
      </w:r>
    </w:p>
    <w:p>
      <w:pPr>
        <w:spacing w:after="60" w:line="293" w:lineRule="auto"/>
      </w:pPr>
      <w:r>
        <w:t>직접 기업 영업 중심 SaaS는 초기 고객 확보 비용이 높고 영업 주기가 길다.</w:t>
      </w:r>
    </w:p>
    <w:p>
      <w:pPr>
        <w:spacing w:after="60" w:line="293" w:lineRule="auto"/>
      </w:pPr>
      <w:r>
        <w:t>회계펌은 이미 고객사와 신뢰 관계를 가지고 있으므로 첫 진입 채널로 가장 현실적이다.</w:t>
      </w:r>
    </w:p>
    <w:p>
      <w:pPr>
        <w:spacing w:after="60" w:line="293" w:lineRule="auto"/>
      </w:pPr>
      <w:r>
        <w:t>초기 승부는 기능 수가 아니라 실제로 작동하는 workflow 가치를 입증하는 데 있다.</w:t>
      </w:r>
    </w:p>
    <w:p>
      <w:pPr>
        <w:pStyle w:val="Heading1"/>
      </w:pPr>
      <w:r>
        <w:t>3. 고객 문제와 해결 포인트</w:t>
      </w:r>
    </w:p>
    <w:p>
      <w:pPr>
        <w:spacing w:after="60" w:line="293" w:lineRule="auto"/>
      </w:pPr>
      <w:r>
        <w:t>많은 고객사는 직원이 영수증을 모으고, Excel을 작성하고, 다시 회계팀이 손보는 비효율을 반복한다.</w:t>
      </w:r>
    </w:p>
    <w:p>
      <w:pPr>
        <w:spacing w:after="60" w:line="293" w:lineRule="auto"/>
      </w:pPr>
      <w:r>
        <w:t>문제는 회계 시스템 부재보다 회계 이전 단계의 자료 수집과 정리 품질이 낮다는 점이다.</w:t>
      </w:r>
    </w:p>
    <w:p>
      <w:pPr>
        <w:spacing w:after="60" w:line="293" w:lineRule="auto"/>
      </w:pPr>
      <w:r>
        <w:t>EZWorks Expense는 직원 편의성, 자료 형식 표준화, 회계 전달 품질 향상이라는 세 가지 축에서 가치를 제공한다.</w:t>
      </w:r>
    </w:p>
    <w:p>
      <w:pPr>
        <w:pStyle w:val="Heading1"/>
      </w:pPr>
      <w:r>
        <w:t>4. 사업 모델</w:t>
      </w:r>
    </w:p>
    <w:p>
      <w:pPr>
        <w:spacing w:after="60" w:line="293" w:lineRule="auto"/>
      </w:pPr>
      <w:r>
        <w:t>1차 수익은 회계펌을 통한 회사 단위 사용료다.</w:t>
      </w:r>
    </w:p>
    <w:p>
      <w:pPr>
        <w:spacing w:after="60" w:line="293" w:lineRule="auto"/>
      </w:pPr>
      <w:r>
        <w:t>2차 수익은 Approval, Invoice, Reporting, Sync 등 추가 자동화 프로젝트다.</w:t>
      </w:r>
    </w:p>
    <w:p>
      <w:pPr>
        <w:spacing w:after="60" w:line="293" w:lineRule="auto"/>
      </w:pPr>
      <w:r>
        <w:t>3차 수익은 고객사 생산성 향상 컨설팅 및 IT 서비스 확장이다.</w:t>
      </w:r>
    </w:p>
    <w:p>
      <w:pPr>
        <w:pStyle w:val="Heading1"/>
      </w:pPr>
      <w:r>
        <w:t>5. 회계펌 채널 전략</w:t>
      </w:r>
    </w:p>
    <w:p>
      <w:pPr>
        <w:spacing w:after="60" w:line="293" w:lineRule="auto"/>
      </w:pPr>
      <w:r>
        <w:t>회계펌은 이 도구를 소프트웨어가 아니라 고객 서비스 차별화 수단으로 인식해야 한다.</w:t>
      </w:r>
    </w:p>
    <w:p>
      <w:pPr>
        <w:spacing w:after="60" w:line="293" w:lineRule="auto"/>
      </w:pPr>
      <w:r>
        <w:t>핵심 메시지는 "업무가 더 편해지는 회계 서비스"다.</w:t>
      </w:r>
    </w:p>
    <w:p>
      <w:pPr>
        <w:spacing w:after="60" w:line="293" w:lineRule="auto"/>
      </w:pPr>
      <w:r>
        <w:t>관심 포인트는 소액 수수료보다 고객 유지, 서비스 업셀링, 신규 제안 경쟁력이다.</w:t>
      </w:r>
    </w:p>
    <w:p>
      <w:pPr>
        <w:pStyle w:val="Heading1"/>
      </w:pPr>
      <w:r>
        <w:t>6. 초기 실행 전략</w:t>
      </w:r>
    </w:p>
    <w:p>
      <w:pPr>
        <w:spacing w:after="60" w:line="293" w:lineRule="auto"/>
      </w:pPr>
      <w:r>
        <w:t>Phase 1: Expense workflow 완성 및 데모 정리</w:t>
      </w:r>
    </w:p>
    <w:p>
      <w:pPr>
        <w:spacing w:after="60" w:line="293" w:lineRule="auto"/>
      </w:pPr>
      <w:r>
        <w:t>Phase 2: 회계펌 미팅 진행 및 적합 고객 3-5개사 파일럿 검토</w:t>
      </w:r>
    </w:p>
    <w:p>
      <w:pPr>
        <w:spacing w:after="60" w:line="293" w:lineRule="auto"/>
      </w:pPr>
      <w:r>
        <w:t>Phase 3: 실제 사용성, 자료 품질, 운영 방식 검증</w:t>
      </w:r>
    </w:p>
    <w:p>
      <w:pPr>
        <w:spacing w:after="60" w:line="293" w:lineRule="auto"/>
      </w:pPr>
      <w:r>
        <w:t>Phase 4: Approval, Invoice, Reporting 등 후속 자동화 방향 확장</w:t>
      </w:r>
    </w:p>
    <w:p>
      <w:pPr>
        <w:pStyle w:val="Heading1"/>
      </w:pPr>
      <w:r>
        <w:t>7. 핵심 리스크</w:t>
      </w:r>
    </w:p>
    <w:p>
      <w:pPr>
        <w:spacing w:after="60" w:line="293" w:lineRule="auto"/>
      </w:pPr>
      <w:r>
        <w:t>Expense 하나만으로 회계펌이 즉시 움직이지 않을 수 있다. 따라서 기능 하나가 아니라 workflow 하나로 제시해야 한다.</w:t>
      </w:r>
    </w:p>
    <w:p>
      <w:pPr>
        <w:spacing w:after="60" w:line="293" w:lineRule="auto"/>
      </w:pPr>
      <w:r>
        <w:t>회계펌이 적극적으로 판매하지 않을 수 있다. 따라서 reseller 수익이 아니라 고객 서비스 경쟁력 관점으로 설득해야 한다.</w:t>
      </w:r>
    </w:p>
    <w:p>
      <w:pPr>
        <w:spacing w:after="60" w:line="293" w:lineRule="auto"/>
      </w:pPr>
      <w:r>
        <w:t>AI 사용량에 따른 비용 부담이 있다. 외부 요금은 단순하게, 내부적으로는 usage를 관리하는 방식이 적절하다.</w:t>
      </w:r>
    </w:p>
    <w:p>
      <w:pPr>
        <w:pStyle w:val="Heading1"/>
      </w:pPr>
      <w:r>
        <w:t>8. 향후 90일 우선순위</w:t>
      </w:r>
    </w:p>
    <w:p>
      <w:pPr>
        <w:spacing w:after="60" w:line="293" w:lineRule="auto"/>
      </w:pPr>
      <w:r>
        <w:t>회계펌 제출용 제안서와 데모 자료 완성</w:t>
      </w:r>
    </w:p>
    <w:p>
      <w:pPr>
        <w:spacing w:after="60" w:line="293" w:lineRule="auto"/>
      </w:pPr>
      <w:r>
        <w:t>회계펌과 1차 미팅 후 대상 고객사 유형 구체화</w:t>
      </w:r>
    </w:p>
    <w:p>
      <w:pPr>
        <w:spacing w:after="60" w:line="293" w:lineRule="auto"/>
      </w:pPr>
      <w:r>
        <w:t>파일럿 범위와 성공 기준 정의</w:t>
      </w:r>
    </w:p>
    <w:p>
      <w:pPr>
        <w:spacing w:after="60" w:line="293" w:lineRule="auto"/>
      </w:pPr>
      <w:r>
        <w:t>초기 운영 방식, 지원 범위, 가격 가정 정리</w:t>
      </w:r>
    </w:p>
    <w:p>
      <w:pPr>
        <w:spacing w:after="60" w:line="293" w:lineRule="auto"/>
      </w:pPr>
      <w:r>
        <w:t>다음 확장 모듈 후보 검토</w:t>
      </w:r>
    </w:p>
    <w:p>
      <w:pPr>
        <w:pStyle w:val="Heading1"/>
      </w:pPr>
      <w:r>
        <w:t>9. 내부 결론</w:t>
      </w:r>
    </w:p>
    <w:p>
      <w:pPr>
        <w:spacing w:after="60" w:line="293" w:lineRule="auto"/>
      </w:pPr>
      <w:r>
        <w:t>이 사업은 전형적 대형 SaaS보다는 회계펌 채널을 활용한 automation-led service business에 가깝다.</w:t>
      </w:r>
    </w:p>
    <w:p>
      <w:pPr>
        <w:spacing w:after="60" w:line="293" w:lineRule="auto"/>
      </w:pPr>
      <w:r>
        <w:t>Expense는 시작점이며, 장기적으로는 EZWorks Automation Suite의 첫 모듈이 된다.</w:t>
      </w:r>
    </w:p>
    <w:p>
      <w:pPr>
        <w:spacing w:after="60" w:line="293" w:lineRule="auto"/>
      </w:pPr>
      <w:r>
        <w:t>첫 목표는 많은 기능이 아니라 회계펌이 고객사에 제안할 수 있을 만큼 분명한 workflow 가치를 입증하는 것이다.</w:t>
      </w:r>
    </w:p>
    <w:p>
      <w:pPr>
        <w:pStyle w:val="Heading1"/>
      </w:pPr>
      <w:r>
        <w:t>부록. 초기 포지셔닝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744"/>
        <w:gridCol w:w="3888"/>
      </w:tblGrid>
      <w:tr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123B5D"/>
          </w:tcPr>
          <w:p>
            <w:r>
              <w:rPr>
                <w:b/>
                <w:color w:val="FFFFFF"/>
              </w:rPr>
              <w:t>포지셔닝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123B5D"/>
          </w:tcPr>
          <w:p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shd w:fill="123B5D"/>
          </w:tcPr>
          <w:p>
            <w:r>
              <w:rPr>
                <w:b/>
                <w:color w:val="FFFFFF"/>
              </w:rPr>
              <w:t>평가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Expense App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영수증 처리 기능 중심 설명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기능 설명에는 맞지만 전략적으로 약함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OCR Tool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AI 추출 기능 중심 설명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서비스 차별화 관점이 약함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6"/>
          </w:tcPr>
          <w:p>
            <w:r>
              <w:rPr>
                <w:b/>
              </w:rPr>
              <w:t>Pre-Accounting Automation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회계 이전 단계의 업무 자동화</w:t>
            </w:r>
          </w:p>
        </w:tc>
        <w:tc>
          <w:tcPr>
            <w:tcW w:type="dxa" w:w="38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9FBFC"/>
          </w:tcPr>
          <w:p>
            <w:r>
              <w:t>가장 적합. 회계펌 서비스 모델과 자연스럽게 연결됨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7"/>
      </w:rPr>
      <w:t>EZWorks Expense |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color w:val="1E29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2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8A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23B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