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F9FE" w14:textId="2BD36CD3" w:rsidR="00C836C3" w:rsidRPr="000F769D" w:rsidRDefault="000F769D" w:rsidP="00C836C3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C836C3">
        <w:rPr>
          <w:rFonts w:ascii="Coolvetica Rg" w:hAnsi="Coolvetica Rg"/>
          <w:sz w:val="56"/>
          <w:szCs w:val="56"/>
        </w:rPr>
        <w:t>acuerdos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6F44874F" w:rsidR="005B72E9" w:rsidRDefault="005B72E9" w:rsidP="00C0796D">
            <w:r>
              <w:t xml:space="preserve">Fecha: </w:t>
            </w:r>
            <w:r w:rsidR="00A27685">
              <w:t>16/06/2022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5F612D0A" w:rsidR="005B72E9" w:rsidRDefault="005B72E9" w:rsidP="00C0796D">
            <w:r>
              <w:t xml:space="preserve">Hora: </w:t>
            </w:r>
            <w:r w:rsidR="00A27685">
              <w:t>10:am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22F9885B" w:rsidR="005B72E9" w:rsidRDefault="005B72E9" w:rsidP="00C0796D">
            <w:r>
              <w:t xml:space="preserve">Moderador: </w:t>
            </w:r>
            <w:r w:rsidR="00A27685">
              <w:t>Marcos Iván Orozco Reyes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183CB31E" w:rsidR="005B72E9" w:rsidRDefault="005B72E9" w:rsidP="00C0796D">
            <w:r>
              <w:t xml:space="preserve">Título: </w:t>
            </w:r>
            <w:r w:rsidR="00A27685">
              <w:t>Fase de cierre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07CEEFC5" w:rsidR="005B72E9" w:rsidRDefault="005B72E9" w:rsidP="00C0796D">
            <w:r>
              <w:t>Objetivo:</w:t>
            </w:r>
            <w:r w:rsidR="00A27685">
              <w:t xml:space="preserve"> Repartir tareas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1692885A" w:rsidR="005B72E9" w:rsidRDefault="00A27685" w:rsidP="00C0796D">
            <w:r>
              <w:t>Yurandir García Morales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09637C" w14:paraId="3CAC08A6" w14:textId="77777777" w:rsidTr="00C0796D">
        <w:tc>
          <w:tcPr>
            <w:tcW w:w="2207" w:type="dxa"/>
          </w:tcPr>
          <w:p w14:paraId="1EB57111" w14:textId="1EF72B3F" w:rsidR="0009637C" w:rsidRDefault="0009637C" w:rsidP="0009637C">
            <w:r>
              <w:t>Distribución de tareas a los miembros del equipo de trabajo según su rol, de recuerdo al plan de desarrollo actual</w:t>
            </w:r>
          </w:p>
          <w:p w14:paraId="2641521F" w14:textId="1D65E39E" w:rsidR="0009637C" w:rsidRDefault="0009637C" w:rsidP="0009637C"/>
        </w:tc>
        <w:tc>
          <w:tcPr>
            <w:tcW w:w="2207" w:type="dxa"/>
          </w:tcPr>
          <w:p w14:paraId="32F848E1" w14:textId="0FDB19B2" w:rsidR="0009637C" w:rsidRDefault="0009637C" w:rsidP="0009637C">
            <w:r>
              <w:t>Las tareas han sido distribuidas</w:t>
            </w:r>
          </w:p>
        </w:tc>
        <w:tc>
          <w:tcPr>
            <w:tcW w:w="2207" w:type="dxa"/>
          </w:tcPr>
          <w:p w14:paraId="7A109C80" w14:textId="2E979E63" w:rsidR="0009637C" w:rsidRDefault="0009637C" w:rsidP="0009637C">
            <w:r>
              <w:t>Líder de desarrollo</w:t>
            </w:r>
          </w:p>
        </w:tc>
        <w:tc>
          <w:tcPr>
            <w:tcW w:w="2207" w:type="dxa"/>
          </w:tcPr>
          <w:p w14:paraId="6A50E69D" w14:textId="5FB3DAA4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  <w:tr w:rsidR="0009637C" w14:paraId="519E8232" w14:textId="77777777" w:rsidTr="00C0796D">
        <w:tc>
          <w:tcPr>
            <w:tcW w:w="2207" w:type="dxa"/>
          </w:tcPr>
          <w:p w14:paraId="61D8E169" w14:textId="1B41D7D3" w:rsidR="0009637C" w:rsidRDefault="0009637C" w:rsidP="0009637C">
            <w:r>
              <w:t>Elaboración o modificación del manual de mantenimiento y verificación</w:t>
            </w:r>
          </w:p>
          <w:p w14:paraId="2ED4AC8F" w14:textId="1E841F12" w:rsidR="0009637C" w:rsidRDefault="0009637C" w:rsidP="0009637C"/>
        </w:tc>
        <w:tc>
          <w:tcPr>
            <w:tcW w:w="2207" w:type="dxa"/>
          </w:tcPr>
          <w:p w14:paraId="2FECC523" w14:textId="1E8BF820" w:rsidR="0009637C" w:rsidRDefault="0009637C" w:rsidP="0009637C">
            <w:proofErr w:type="gramStart"/>
            <w:r>
              <w:t>.El</w:t>
            </w:r>
            <w:proofErr w:type="gramEnd"/>
            <w:r>
              <w:t xml:space="preserve"> líder de desarrollo crea o modifica el manual de mantenimiento</w:t>
            </w:r>
          </w:p>
        </w:tc>
        <w:tc>
          <w:tcPr>
            <w:tcW w:w="2207" w:type="dxa"/>
          </w:tcPr>
          <w:p w14:paraId="2953ABBA" w14:textId="6A95C3BC" w:rsidR="0009637C" w:rsidRDefault="0009637C" w:rsidP="0009637C">
            <w:r>
              <w:t>Líder de desarrollo</w:t>
            </w:r>
          </w:p>
        </w:tc>
        <w:tc>
          <w:tcPr>
            <w:tcW w:w="2207" w:type="dxa"/>
          </w:tcPr>
          <w:p w14:paraId="09EFDA83" w14:textId="11D7B54D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  <w:tr w:rsidR="0009637C" w14:paraId="14E67ED4" w14:textId="77777777" w:rsidTr="00C0796D">
        <w:tc>
          <w:tcPr>
            <w:tcW w:w="2207" w:type="dxa"/>
          </w:tcPr>
          <w:p w14:paraId="339B539B" w14:textId="77777777" w:rsidR="0009637C" w:rsidRDefault="0009637C" w:rsidP="0009637C">
            <w:r>
              <w:t>Incorporación del manual de mantenimiento como línea base a la configuración de software</w:t>
            </w:r>
          </w:p>
          <w:p w14:paraId="48F59141" w14:textId="4C87B855" w:rsidR="0009637C" w:rsidRDefault="0009637C" w:rsidP="0009637C"/>
        </w:tc>
        <w:tc>
          <w:tcPr>
            <w:tcW w:w="2207" w:type="dxa"/>
          </w:tcPr>
          <w:p w14:paraId="0FD24355" w14:textId="67FD47BF" w:rsidR="0009637C" w:rsidRDefault="0009637C" w:rsidP="0009637C">
            <w:r>
              <w:t>El líder de desarrollo adjunta el manual as la configuración de software</w:t>
            </w:r>
          </w:p>
        </w:tc>
        <w:tc>
          <w:tcPr>
            <w:tcW w:w="2207" w:type="dxa"/>
          </w:tcPr>
          <w:p w14:paraId="106DC9C1" w14:textId="09BA8B2D" w:rsidR="0009637C" w:rsidRDefault="0009637C" w:rsidP="0009637C">
            <w:r>
              <w:t>Líder de desarrollo</w:t>
            </w:r>
          </w:p>
        </w:tc>
        <w:tc>
          <w:tcPr>
            <w:tcW w:w="2207" w:type="dxa"/>
          </w:tcPr>
          <w:p w14:paraId="5EE1BB97" w14:textId="1B52F7C8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  <w:tr w:rsidR="0009637C" w14:paraId="30E7A1D4" w14:textId="77777777" w:rsidTr="00C0796D">
        <w:tc>
          <w:tcPr>
            <w:tcW w:w="2207" w:type="dxa"/>
          </w:tcPr>
          <w:p w14:paraId="5F66B08C" w14:textId="77777777" w:rsidR="0009637C" w:rsidRDefault="0009637C" w:rsidP="0009637C">
            <w:r>
              <w:lastRenderedPageBreak/>
              <w:t>Generación del reporte de mediciones sugerencias de mejora con base en el plan de desarrollo</w:t>
            </w:r>
          </w:p>
          <w:p w14:paraId="6EDF2EA9" w14:textId="77777777" w:rsidR="0009637C" w:rsidRDefault="0009637C" w:rsidP="0009637C"/>
        </w:tc>
        <w:tc>
          <w:tcPr>
            <w:tcW w:w="2207" w:type="dxa"/>
          </w:tcPr>
          <w:p w14:paraId="030E02B5" w14:textId="068AEC8A" w:rsidR="0009637C" w:rsidRDefault="0009637C" w:rsidP="0009637C">
            <w:r>
              <w:t>El gestor de calidad generará este reporte</w:t>
            </w:r>
          </w:p>
        </w:tc>
        <w:tc>
          <w:tcPr>
            <w:tcW w:w="2207" w:type="dxa"/>
          </w:tcPr>
          <w:p w14:paraId="4B8A903A" w14:textId="48C761C1" w:rsidR="0009637C" w:rsidRDefault="0009637C" w:rsidP="0009637C">
            <w:r>
              <w:t>Gestor de calidad</w:t>
            </w:r>
          </w:p>
        </w:tc>
        <w:tc>
          <w:tcPr>
            <w:tcW w:w="2207" w:type="dxa"/>
          </w:tcPr>
          <w:p w14:paraId="1DCBDCF0" w14:textId="58F87EF5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  <w:tr w:rsidR="0009637C" w14:paraId="1EF38C2D" w14:textId="77777777" w:rsidTr="00C0796D">
        <w:tc>
          <w:tcPr>
            <w:tcW w:w="2207" w:type="dxa"/>
          </w:tcPr>
          <w:p w14:paraId="246612CB" w14:textId="77777777" w:rsidR="0009637C" w:rsidRDefault="0009637C" w:rsidP="0009637C">
            <w:r>
              <w:t>Identificación y documentación de las lecciones aprendidas de este proceso</w:t>
            </w:r>
          </w:p>
          <w:p w14:paraId="6B783972" w14:textId="77777777" w:rsidR="0009637C" w:rsidRDefault="0009637C" w:rsidP="0009637C"/>
        </w:tc>
        <w:tc>
          <w:tcPr>
            <w:tcW w:w="2207" w:type="dxa"/>
          </w:tcPr>
          <w:p w14:paraId="7E40B5DC" w14:textId="29712DFA" w:rsidR="0009637C" w:rsidRDefault="0009637C" w:rsidP="0009637C">
            <w:r>
              <w:t>El líder identificará las lecciones aprendidas y mejoras</w:t>
            </w:r>
          </w:p>
        </w:tc>
        <w:tc>
          <w:tcPr>
            <w:tcW w:w="2207" w:type="dxa"/>
          </w:tcPr>
          <w:p w14:paraId="138DA50C" w14:textId="6BFE91B0" w:rsidR="0009637C" w:rsidRDefault="0009637C" w:rsidP="0009637C">
            <w:r>
              <w:t>Líder de desarrollo</w:t>
            </w:r>
          </w:p>
        </w:tc>
        <w:tc>
          <w:tcPr>
            <w:tcW w:w="2207" w:type="dxa"/>
          </w:tcPr>
          <w:p w14:paraId="3C017508" w14:textId="502B6BE6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  <w:tr w:rsidR="0009637C" w14:paraId="30535AFE" w14:textId="77777777" w:rsidTr="00C0796D">
        <w:tc>
          <w:tcPr>
            <w:tcW w:w="2207" w:type="dxa"/>
          </w:tcPr>
          <w:p w14:paraId="03940EDA" w14:textId="77777777" w:rsidR="0009637C" w:rsidRDefault="0009637C" w:rsidP="0009637C">
            <w:r>
              <w:t xml:space="preserve">Elaboración del reporte de actividades correspondientes a esta actividad </w:t>
            </w:r>
          </w:p>
          <w:p w14:paraId="4984DCF6" w14:textId="77777777" w:rsidR="0009637C" w:rsidRDefault="0009637C" w:rsidP="0009637C"/>
        </w:tc>
        <w:tc>
          <w:tcPr>
            <w:tcW w:w="2207" w:type="dxa"/>
          </w:tcPr>
          <w:p w14:paraId="091DB7AA" w14:textId="646DE19C" w:rsidR="0009637C" w:rsidRDefault="0009637C" w:rsidP="0009637C">
            <w:r>
              <w:t>El gestor de calidad elaborará el reporte de actividades</w:t>
            </w:r>
          </w:p>
        </w:tc>
        <w:tc>
          <w:tcPr>
            <w:tcW w:w="2207" w:type="dxa"/>
          </w:tcPr>
          <w:p w14:paraId="541BB69E" w14:textId="030D8303" w:rsidR="0009637C" w:rsidRDefault="0009637C" w:rsidP="0009637C">
            <w:r>
              <w:t>Gestor de calidad</w:t>
            </w:r>
          </w:p>
        </w:tc>
        <w:tc>
          <w:tcPr>
            <w:tcW w:w="2207" w:type="dxa"/>
          </w:tcPr>
          <w:p w14:paraId="4639BEA3" w14:textId="2CD729CD" w:rsidR="0009637C" w:rsidRDefault="0009637C" w:rsidP="0009637C">
            <w:r w:rsidRPr="00376298">
              <w:t>16/</w:t>
            </w:r>
            <w:r w:rsidRPr="00376298">
              <w:rPr>
                <w:lang w:val="en-US"/>
              </w:rPr>
              <w:t>06/2022</w:t>
            </w:r>
          </w:p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4B013BE8" w:rsidR="005B72E9" w:rsidRDefault="0009637C" w:rsidP="005B72E9">
            <w:r>
              <w:t>Se llevarán a cabo las actividades planteadas de esta fase</w:t>
            </w:r>
          </w:p>
        </w:tc>
        <w:tc>
          <w:tcPr>
            <w:tcW w:w="2943" w:type="dxa"/>
          </w:tcPr>
          <w:p w14:paraId="747B5B14" w14:textId="205AF309" w:rsidR="00685A36" w:rsidRDefault="0009637C" w:rsidP="00AA3A2A">
            <w:r>
              <w:t>Líder de desarrollo, gestor de calidad</w:t>
            </w:r>
          </w:p>
        </w:tc>
        <w:tc>
          <w:tcPr>
            <w:tcW w:w="2943" w:type="dxa"/>
          </w:tcPr>
          <w:p w14:paraId="3B61F751" w14:textId="207B10C9" w:rsidR="005B72E9" w:rsidRPr="0009637C" w:rsidRDefault="0009637C" w:rsidP="005B72E9">
            <w:pPr>
              <w:rPr>
                <w:lang w:val="en-US"/>
              </w:rPr>
            </w:pPr>
            <w:r>
              <w:t>16/</w:t>
            </w:r>
            <w:r>
              <w:rPr>
                <w:lang w:val="en-US"/>
              </w:rPr>
              <w:t>06/2022</w:t>
            </w:r>
          </w:p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E307" w14:textId="77777777" w:rsidR="00690CA8" w:rsidRDefault="00690CA8" w:rsidP="000F769D">
      <w:pPr>
        <w:spacing w:after="0" w:line="240" w:lineRule="auto"/>
      </w:pPr>
      <w:r>
        <w:separator/>
      </w:r>
    </w:p>
  </w:endnote>
  <w:endnote w:type="continuationSeparator" w:id="0">
    <w:p w14:paraId="3038AAAA" w14:textId="77777777" w:rsidR="00690CA8" w:rsidRDefault="00690CA8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050E" w14:textId="77777777" w:rsidR="00690CA8" w:rsidRDefault="00690CA8" w:rsidP="000F769D">
      <w:pPr>
        <w:spacing w:after="0" w:line="240" w:lineRule="auto"/>
      </w:pPr>
      <w:r>
        <w:separator/>
      </w:r>
    </w:p>
  </w:footnote>
  <w:footnote w:type="continuationSeparator" w:id="0">
    <w:p w14:paraId="7F34B9B3" w14:textId="77777777" w:rsidR="00690CA8" w:rsidRDefault="00690CA8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2174" w14:textId="5DF70686" w:rsidR="00F1398C" w:rsidRDefault="00F1398C">
    <w:pPr>
      <w:pStyle w:val="Header"/>
    </w:pPr>
    <w:r>
      <w:rPr>
        <w:rFonts w:ascii="Arial Narrow" w:hAnsi="Arial Narrow"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8C23026" wp14:editId="1ABE79CB">
          <wp:simplePos x="0" y="0"/>
          <wp:positionH relativeFrom="column">
            <wp:posOffset>-394335</wp:posOffset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57C"/>
    <w:multiLevelType w:val="hybridMultilevel"/>
    <w:tmpl w:val="8D404C8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13331">
    <w:abstractNumId w:val="2"/>
  </w:num>
  <w:num w:numId="2" w16cid:durableId="1818574800">
    <w:abstractNumId w:val="6"/>
  </w:num>
  <w:num w:numId="3" w16cid:durableId="1833133039">
    <w:abstractNumId w:val="3"/>
  </w:num>
  <w:num w:numId="4" w16cid:durableId="1746953245">
    <w:abstractNumId w:val="5"/>
  </w:num>
  <w:num w:numId="5" w16cid:durableId="1842158262">
    <w:abstractNumId w:val="4"/>
  </w:num>
  <w:num w:numId="6" w16cid:durableId="829833614">
    <w:abstractNumId w:val="1"/>
  </w:num>
  <w:num w:numId="7" w16cid:durableId="36413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4347F"/>
    <w:rsid w:val="00087824"/>
    <w:rsid w:val="0009637C"/>
    <w:rsid w:val="000F769D"/>
    <w:rsid w:val="00137940"/>
    <w:rsid w:val="001F339A"/>
    <w:rsid w:val="004A5E04"/>
    <w:rsid w:val="005B72E9"/>
    <w:rsid w:val="00685A36"/>
    <w:rsid w:val="00690CA8"/>
    <w:rsid w:val="008C24AF"/>
    <w:rsid w:val="00A258C3"/>
    <w:rsid w:val="00A27685"/>
    <w:rsid w:val="00A82DC7"/>
    <w:rsid w:val="00AA3A2A"/>
    <w:rsid w:val="00C222D4"/>
    <w:rsid w:val="00C836C3"/>
    <w:rsid w:val="00CA7F10"/>
    <w:rsid w:val="00F1398C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2022-05-21T01:06:00Z</dcterms:created>
  <dcterms:modified xsi:type="dcterms:W3CDTF">2022-07-06T15:14:00Z</dcterms:modified>
</cp:coreProperties>
</file>