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487998</wp:posOffset>
                </wp:positionH>
                <wp:positionV relativeFrom="page">
                  <wp:posOffset>4475306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NOMBRE DEL PROYECTO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CLIENTE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487998</wp:posOffset>
                </wp:positionH>
                <wp:positionV relativeFrom="page">
                  <wp:posOffset>4475306</wp:posOffset>
                </wp:positionV>
                <wp:extent cx="4695825" cy="6730365"/>
                <wp:effectExtent b="0" l="0" r="0" t="0"/>
                <wp:wrapSquare wrapText="bothSides" distB="0" distT="0" distL="182880" distR="18288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Indice de Contenidos</w:t>
      </w:r>
    </w:p>
    <w:sdt>
      <w:sdtPr>
        <w:id w:val="98626343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Niveles de autoridad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74296</wp:posOffset>
                  </wp:positionH>
                  <wp:positionV relativeFrom="paragraph">
                    <wp:posOffset>19685</wp:posOffset>
                  </wp:positionV>
                  <wp:extent cx="1028700" cy="1028700"/>
                  <wp:effectExtent b="0" l="0" r="0" t="0"/>
                  <wp:wrapNone/>
                  <wp:docPr descr="Archivo:Mitsui Group logo.svg - Wikipedia, la enciclopedia libre" id="2" name="image1.png"/>
                  <a:graphic>
                    <a:graphicData uri="http://schemas.openxmlformats.org/drawingml/2006/picture">
                      <pic:pic>
                        <pic:nvPicPr>
                          <pic:cNvPr descr="Archivo:Mitsui Group logo.svg - Wikipedia, la enciclopedia libre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2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KND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 center antisísmico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28/03/2023  - 28/09/2024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Mitsui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Tatsuo Yasunaga, Gerente Mitsui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Benjamin Navarrete, Director de desarrollo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Benjamìn Navarrete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Gerente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Gerencia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Matías Briones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Director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Administración y Finanzas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Cristopher Pardo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Jefe de operaciones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Desarrollo de software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</w:rPr>
      </w:pPr>
      <w:bookmarkStart w:colFirst="0" w:colLast="0" w:name="_2et92p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Cristopher Pardo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Jefe de operaciones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Desarrollo de software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</w:rPr>
      </w:pPr>
      <w:bookmarkStart w:colFirst="0" w:colLast="0" w:name="_tyjcw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Niveles de autoridad</w:t>
      </w:r>
    </w:p>
    <w:tbl>
      <w:tblPr>
        <w:tblStyle w:val="Table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45"/>
        <w:gridCol w:w="4820"/>
        <w:tblGridChange w:id="0">
          <w:tblGrid>
            <w:gridCol w:w="5245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Área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Decisiones de personal (Staffing)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Podrá formar el equipo de desarrollo.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Gestión de presupuesto y de sus variaciones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 caso de desviación del presupuesto debe informar a Departamento de Administración y finanzas.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Decisiones técnicas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 tomarán en conjunto con el equipo de dearrollo del proveedor y los interesados del Departamento IT de Pcparts.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Resolución de conflictos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En acuerdos con Jefe de proyectos externos.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Ruta de escalamiento y limitaciones de autoridad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Desiciones no tecnicas serán tomadas por los patrocinadores.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Lista de Interesados (stakeholders)</w:t>
      </w:r>
    </w:p>
    <w:tbl>
      <w:tblPr>
        <w:tblStyle w:val="Table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Matias Abarca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Experto 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Jefe de seguridad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Desarrollo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Francisco Tejeda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usuario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Tester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Leandro Gajardo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Experto 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Programador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Desarrollo de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Cristopher Pardo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Experto IT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Jefe de operaciones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Desarrollo de Software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2s8eyo1" w:id="9"/>
      <w:bookmarkEnd w:id="9"/>
      <w:r w:rsidDel="00000000" w:rsidR="00000000" w:rsidRPr="00000000">
        <w:rPr>
          <w:rtl w:val="0"/>
        </w:rPr>
        <w:t xml:space="preserve">Cronograma de hitos principales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365f9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tope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Construccion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28 Marzo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Desarrollo del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15 abril 2024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Seguridad del software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20 Septiembre 2024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17dp8v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3rdcrjn" w:id="11"/>
      <w:bookmarkEnd w:id="11"/>
      <w:r w:rsidDel="00000000" w:rsidR="00000000" w:rsidRPr="00000000">
        <w:rPr>
          <w:rtl w:val="0"/>
        </w:rPr>
        <w:t xml:space="preserve">Presupuesto estimado</w:t>
      </w:r>
    </w:p>
    <w:tbl>
      <w:tblPr>
        <w:tblStyle w:val="Table7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El presupuesto estimado es de 1.070 millones de Dólares. Los fondos se utilizarán en Construcción altamente preparado para soportar sismo de alta intensidad, también se será dirigido a desarrollar un Software competente para la tarea en cuestión 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Descripción del proyecto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Objetivos del Negocio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interconectar el data center de Mitsui chile con los del resto del mundo, y evitar la caída del sistema para que esté operativo en todo momento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35nkun2" w:id="14"/>
      <w:bookmarkEnd w:id="14"/>
      <w:r w:rsidDel="00000000" w:rsidR="00000000" w:rsidRPr="00000000">
        <w:rPr>
          <w:rtl w:val="0"/>
        </w:rPr>
        <w:t xml:space="preserve">Justificación del proyecto – Contexto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empresa Mitsui se caracteriza por actuar como intermediario en la importación, exportación y exportaciones comerciales domésticas, y chile posee varios productos de vital importancia para la misma</w:t>
            </w:r>
          </w:p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1ksv4uv" w:id="15"/>
      <w:bookmarkEnd w:id="15"/>
      <w:r w:rsidDel="00000000" w:rsidR="00000000" w:rsidRPr="00000000">
        <w:rPr>
          <w:rtl w:val="0"/>
        </w:rPr>
        <w:t xml:space="preserve">Problema-Necesidad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Chile es un país sísmico, que corre el riesgo que se caigan los sistemas afectando a la producción, al ser un país importante para la empresa por la cantidad de recursos que existe en este, es vital mantener una conexión constante.</w:t>
            </w:r>
          </w:p>
          <w:p w:rsidR="00000000" w:rsidDel="00000000" w:rsidP="00000000" w:rsidRDefault="00000000" w:rsidRPr="00000000" w14:paraId="0000008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44sinio" w:id="16"/>
      <w:bookmarkEnd w:id="16"/>
      <w:r w:rsidDel="00000000" w:rsidR="00000000" w:rsidRPr="00000000">
        <w:rPr>
          <w:rtl w:val="0"/>
        </w:rPr>
        <w:t xml:space="preserve">Descripción del producto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2jxsxqh" w:id="17"/>
      <w:bookmarkEnd w:id="17"/>
      <w:r w:rsidDel="00000000" w:rsidR="00000000" w:rsidRPr="00000000">
        <w:rPr>
          <w:rtl w:val="0"/>
        </w:rPr>
        <w:t xml:space="preserve">Solución Propuesta</w:t>
      </w:r>
    </w:p>
    <w:tbl>
      <w:tblPr>
        <w:tblStyle w:val="Table1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Construir un centro antisísmico e interconectar los data center con un software competente</w:t>
            </w:r>
          </w:p>
          <w:p w:rsidR="00000000" w:rsidDel="00000000" w:rsidP="00000000" w:rsidRDefault="00000000" w:rsidRPr="00000000" w14:paraId="00000090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z337ya" w:id="18"/>
      <w:bookmarkEnd w:id="18"/>
      <w:r w:rsidDel="00000000" w:rsidR="00000000" w:rsidRPr="00000000">
        <w:rPr>
          <w:rtl w:val="0"/>
        </w:rPr>
        <w:t xml:space="preserve">Objetivos del proyecto</w:t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una estructura capaz de soportar cualquier incidencia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soporte sismos de alta intensidad y el sistema permanezca en línea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spacing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3j2qqm3" w:id="19"/>
      <w:bookmarkEnd w:id="19"/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Construir la edificación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estable, que sobrepase con creces los estándares de calidad del país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el Software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seguro, y funcional capaz de manejar un alto tráfico de datos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Construccion  28 marzo 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finalizada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Desarrollo del software 15 abril 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en linea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Seguridad del software 20 septiembre 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Aprobando test de Calidad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año y 6 meses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Plazos cumplidos</w:t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spacing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1070 millones de dolares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Estar dentro del presupuesto 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1y810tw" w:id="20"/>
      <w:bookmarkEnd w:id="20"/>
      <w:r w:rsidDel="00000000" w:rsidR="00000000" w:rsidRPr="00000000">
        <w:rPr>
          <w:rtl w:val="0"/>
        </w:rPr>
        <w:t xml:space="preserve">Objetivos de desarrollo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Desarrollar un centro de servidores capaz de resistir cualquier incidencia y un software capaz de resguardar e interconectar los datos</w:t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4i7ojhp" w:id="21"/>
      <w:bookmarkEnd w:id="21"/>
      <w:r w:rsidDel="00000000" w:rsidR="00000000" w:rsidRPr="00000000">
        <w:rPr>
          <w:rtl w:val="0"/>
        </w:rPr>
        <w:t xml:space="preserve">Entregables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Centro de servidores terminado</w:t>
            </w:r>
          </w:p>
          <w:p w:rsidR="00000000" w:rsidDel="00000000" w:rsidP="00000000" w:rsidRDefault="00000000" w:rsidRPr="00000000" w14:paraId="000000C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Softaware terminado</w:t>
            </w:r>
          </w:p>
          <w:p w:rsidR="00000000" w:rsidDel="00000000" w:rsidP="00000000" w:rsidRDefault="00000000" w:rsidRPr="00000000" w14:paraId="000000CD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bookmarkStart w:colFirst="0" w:colLast="0" w:name="_2xcytpi" w:id="22"/>
      <w:bookmarkEnd w:id="22"/>
      <w:r w:rsidDel="00000000" w:rsidR="00000000" w:rsidRPr="00000000">
        <w:rPr>
          <w:rtl w:val="0"/>
        </w:rPr>
        <w:t xml:space="preserve">Descripción del sistema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1ci93xb" w:id="23"/>
      <w:bookmarkEnd w:id="23"/>
      <w:r w:rsidDel="00000000" w:rsidR="00000000" w:rsidRPr="00000000">
        <w:rPr>
          <w:rtl w:val="0"/>
        </w:rPr>
        <w:t xml:space="preserve">Requerimientos de alto nivel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76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RF.1: Autenticar y validar el ingreso de Administradores.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RF. 2: Registrar datos.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RF. 3: Administrar entrada y salida de datos.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76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3whwml4" w:id="24"/>
      <w:bookmarkEnd w:id="24"/>
      <w:r w:rsidDel="00000000" w:rsidR="00000000" w:rsidRPr="00000000">
        <w:rPr>
          <w:rtl w:val="0"/>
        </w:rPr>
        <w:t xml:space="preserve">Premisas y restricciones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Base de datos interconectada con distintos servidores del mundo.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2bn6wsx" w:id="25"/>
      <w:bookmarkEnd w:id="25"/>
      <w:r w:rsidDel="00000000" w:rsidR="00000000" w:rsidRPr="00000000">
        <w:rPr>
          <w:rtl w:val="0"/>
        </w:rPr>
        <w:t xml:space="preserve">Riesgos iniciales de alto nivel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Desarrollar un software no compatible con el hardware de servidores de otros países</w:t>
            </w:r>
          </w:p>
          <w:p w:rsidR="00000000" w:rsidDel="00000000" w:rsidP="00000000" w:rsidRDefault="00000000" w:rsidRPr="00000000" w14:paraId="000000DF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qsh70q" w:id="26"/>
      <w:bookmarkEnd w:id="26"/>
      <w:r w:rsidDel="00000000" w:rsidR="00000000" w:rsidRPr="00000000">
        <w:rPr>
          <w:rtl w:val="0"/>
        </w:rPr>
        <w:t xml:space="preserve">Especificaciones técnicas de las herramientas de desarrollo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Servidor compartido:</w:t>
            </w:r>
          </w:p>
          <w:p w:rsidR="00000000" w:rsidDel="00000000" w:rsidP="00000000" w:rsidRDefault="00000000" w:rsidRPr="00000000" w14:paraId="000000E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2ª generación de procesadores Intel® Xeon® Scalable, Single o Dual Socket</w:t>
            </w:r>
          </w:p>
          <w:p w:rsidR="00000000" w:rsidDel="00000000" w:rsidP="00000000" w:rsidRDefault="00000000" w:rsidRPr="00000000" w14:paraId="000000E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hasta 2TB memoria RAM DDR4 2933MHz quad channel, ECC</w:t>
            </w:r>
          </w:p>
          <w:p w:rsidR="00000000" w:rsidDel="00000000" w:rsidP="00000000" w:rsidRDefault="00000000" w:rsidRPr="00000000" w14:paraId="000000E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Soporta hasta 4 GPU NVIDIA GeForce o NVIDIA Quadro ( 8 según chasis)</w:t>
            </w:r>
          </w:p>
          <w:p w:rsidR="00000000" w:rsidDel="00000000" w:rsidP="00000000" w:rsidRDefault="00000000" w:rsidRPr="00000000" w14:paraId="000000E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Intel® C612/C621 Chipset</w:t>
            </w:r>
          </w:p>
          <w:p w:rsidR="00000000" w:rsidDel="00000000" w:rsidP="00000000" w:rsidRDefault="00000000" w:rsidRPr="00000000" w14:paraId="000000E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conectividad single o dual 1Gbps, 10Gbps ethernet</w:t>
            </w:r>
          </w:p>
          <w:p w:rsidR="00000000" w:rsidDel="00000000" w:rsidP="00000000" w:rsidRDefault="00000000" w:rsidRPr="00000000" w14:paraId="000000E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SATA3 ports c/ RAID 0/1/5/10, USB 2.0 &amp; USB 3.0 ports</w:t>
            </w:r>
          </w:p>
          <w:p w:rsidR="00000000" w:rsidDel="00000000" w:rsidP="00000000" w:rsidRDefault="00000000" w:rsidRPr="00000000" w14:paraId="000000EB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3as4poj" w:id="27"/>
      <w:bookmarkEnd w:id="27"/>
      <w:r w:rsidDel="00000000" w:rsidR="00000000" w:rsidRPr="00000000">
        <w:rPr>
          <w:rtl w:val="0"/>
        </w:rPr>
        <w:t xml:space="preserve">Tipo de Interfaz de Hardware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Servidor compartido:</w:t>
            </w:r>
          </w:p>
          <w:p w:rsidR="00000000" w:rsidDel="00000000" w:rsidP="00000000" w:rsidRDefault="00000000" w:rsidRPr="00000000" w14:paraId="000000F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Intel® Xeon® Scalable</w:t>
            </w:r>
          </w:p>
          <w:p w:rsidR="00000000" w:rsidDel="00000000" w:rsidP="00000000" w:rsidRDefault="00000000" w:rsidRPr="00000000" w14:paraId="000000F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2TB memoria RAM DDR4 2933MHz quad channel</w:t>
            </w:r>
          </w:p>
          <w:p w:rsidR="00000000" w:rsidDel="00000000" w:rsidP="00000000" w:rsidRDefault="00000000" w:rsidRPr="00000000" w14:paraId="000000F3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Almacenamiento SSD 32 GB</w:t>
            </w:r>
          </w:p>
          <w:p w:rsidR="00000000" w:rsidDel="00000000" w:rsidP="00000000" w:rsidRDefault="00000000" w:rsidRPr="00000000" w14:paraId="000000F4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1pxezwc" w:id="28"/>
      <w:bookmarkEnd w:id="28"/>
      <w:r w:rsidDel="00000000" w:rsidR="00000000" w:rsidRPr="00000000">
        <w:rPr>
          <w:rtl w:val="0"/>
        </w:rPr>
        <w:t xml:space="preserve">Tipo de Interfaz de Software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Servidor compartido:</w:t>
            </w:r>
          </w:p>
          <w:p w:rsidR="00000000" w:rsidDel="00000000" w:rsidP="00000000" w:rsidRDefault="00000000" w:rsidRPr="00000000" w14:paraId="000000F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Sistema operativo: CentOS 7.6</w:t>
              <w:br w:type="textWrapping"/>
              <w:t xml:space="preserve">Apache Lamp con WHM y Cpanel</w:t>
            </w:r>
          </w:p>
          <w:p w:rsidR="00000000" w:rsidDel="00000000" w:rsidP="00000000" w:rsidRDefault="00000000" w:rsidRPr="00000000" w14:paraId="000000F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Usuarios finales:</w:t>
            </w:r>
          </w:p>
          <w:p w:rsidR="00000000" w:rsidDel="00000000" w:rsidP="00000000" w:rsidRDefault="00000000" w:rsidRPr="00000000" w14:paraId="000000F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Internet Explorer 10+</w:t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 Firefox</w:t>
              <w:br w:type="textWrapping"/>
              <w:t xml:space="preserve">Google Chrome</w:t>
              <w:br w:type="textWrapping"/>
              <w:t xml:space="preserve">Safari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49x2ik5" w:id="29"/>
      <w:bookmarkEnd w:id="29"/>
      <w:r w:rsidDel="00000000" w:rsidR="00000000" w:rsidRPr="00000000">
        <w:rPr>
          <w:rtl w:val="0"/>
        </w:rPr>
        <w:t xml:space="preserve">Tipo de Interfaz de Usuario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Buscador amigable para encontrar cualquier dato 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1"/>
        <w:rPr>
          <w:rFonts w:ascii="Calibri" w:cs="Calibri" w:eastAsia="Calibri" w:hAnsi="Calibri"/>
        </w:rPr>
      </w:pPr>
      <w:bookmarkStart w:colFirst="0" w:colLast="0" w:name="_2p2csry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Requisitos de aprobación del proyecto</w:t>
      </w:r>
    </w:p>
    <w:tbl>
      <w:tblPr>
        <w:tblStyle w:val="Table2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Aprobación presupuesto</w:t>
            </w:r>
          </w:p>
          <w:p w:rsidR="00000000" w:rsidDel="00000000" w:rsidP="00000000" w:rsidRDefault="00000000" w:rsidRPr="00000000" w14:paraId="0000010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Aprobación construcción data center</w:t>
            </w:r>
          </w:p>
          <w:p w:rsidR="00000000" w:rsidDel="00000000" w:rsidP="00000000" w:rsidRDefault="00000000" w:rsidRPr="00000000" w14:paraId="0000010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Aprobación del cliente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1"/>
        <w:rPr>
          <w:rFonts w:ascii="Calibri" w:cs="Calibri" w:eastAsia="Calibri" w:hAnsi="Calibri"/>
        </w:rPr>
      </w:pPr>
      <w:bookmarkStart w:colFirst="0" w:colLast="0" w:name="_147n2zr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Aprobaciones y control de cambios</w:t>
      </w:r>
    </w:p>
    <w:tbl>
      <w:tblPr>
        <w:tblStyle w:val="Table26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Benjamín Navarrete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gerente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30 03 2023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Cristopher Pardo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01 04 2023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Benjamín Navarrete</w:t>
      </w:r>
    </w:p>
    <w:p w:rsidR="00000000" w:rsidDel="00000000" w:rsidP="00000000" w:rsidRDefault="00000000" w:rsidRPr="00000000" w14:paraId="000001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Cristopher Pardo</w:t>
      </w:r>
    </w:p>
    <w:p w:rsidR="00000000" w:rsidDel="00000000" w:rsidP="00000000" w:rsidRDefault="00000000" w:rsidRPr="00000000" w14:paraId="000001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Matías Brione </w:t>
      </w:r>
    </w:p>
    <w:p w:rsidR="00000000" w:rsidDel="00000000" w:rsidP="00000000" w:rsidRDefault="00000000" w:rsidRPr="00000000" w14:paraId="000001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Leandro Gajardo</w:t>
      </w:r>
    </w:p>
    <w:p w:rsidR="00000000" w:rsidDel="00000000" w:rsidP="00000000" w:rsidRDefault="00000000" w:rsidRPr="00000000" w14:paraId="000001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Matias abarca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color w:val="ff0000"/>
          <w:rtl w:val="0"/>
        </w:rPr>
        <w:t xml:space="preserve">Francisco Tejeda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3770630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